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BE" w:rsidRPr="00120CBA" w:rsidRDefault="00D8079A" w:rsidP="000579BE">
      <w:pPr>
        <w:jc w:val="center"/>
        <w:outlineLvl w:val="0"/>
        <w:rPr>
          <w:b/>
          <w:bCs/>
          <w:sz w:val="28"/>
          <w:szCs w:val="28"/>
        </w:rPr>
      </w:pPr>
      <w:r>
        <w:rPr>
          <w:b/>
          <w:bCs/>
          <w:sz w:val="28"/>
          <w:szCs w:val="28"/>
        </w:rPr>
        <w:t>ВЫПИСКА</w:t>
      </w:r>
    </w:p>
    <w:p w:rsidR="000579BE" w:rsidRPr="00882DC2" w:rsidRDefault="00D8079A" w:rsidP="000579BE">
      <w:pPr>
        <w:pStyle w:val="61"/>
        <w:jc w:val="center"/>
        <w:rPr>
          <w:szCs w:val="28"/>
        </w:rPr>
      </w:pPr>
      <w:r>
        <w:rPr>
          <w:b/>
        </w:rPr>
        <w:t xml:space="preserve">из акта </w:t>
      </w:r>
      <w:r w:rsidR="000579BE" w:rsidRPr="00120CBA">
        <w:rPr>
          <w:b/>
        </w:rPr>
        <w:t xml:space="preserve">по результатам </w:t>
      </w:r>
      <w:r w:rsidR="000579BE">
        <w:rPr>
          <w:b/>
        </w:rPr>
        <w:t>вне</w:t>
      </w:r>
      <w:r w:rsidR="000579BE" w:rsidRPr="00120CBA">
        <w:rPr>
          <w:b/>
        </w:rPr>
        <w:t>планового контрольного мероприятия</w:t>
      </w:r>
      <w:r w:rsidR="000579BE">
        <w:rPr>
          <w:b/>
        </w:rPr>
        <w:t xml:space="preserve"> в</w:t>
      </w:r>
    </w:p>
    <w:p w:rsidR="000579BE" w:rsidRDefault="000579BE" w:rsidP="000579BE">
      <w:pPr>
        <w:jc w:val="center"/>
        <w:outlineLvl w:val="0"/>
        <w:rPr>
          <w:b/>
          <w:sz w:val="28"/>
          <w:szCs w:val="28"/>
        </w:rPr>
      </w:pPr>
      <w:r w:rsidRPr="003A73CB">
        <w:rPr>
          <w:b/>
          <w:sz w:val="28"/>
          <w:szCs w:val="28"/>
        </w:rPr>
        <w:t xml:space="preserve">Муниципальном унитарном предприятии </w:t>
      </w:r>
      <w:r w:rsidRPr="000579BE">
        <w:rPr>
          <w:b/>
          <w:sz w:val="28"/>
          <w:szCs w:val="28"/>
        </w:rPr>
        <w:t>«Комбинат школьного питания»</w:t>
      </w:r>
      <w:r>
        <w:rPr>
          <w:b/>
          <w:sz w:val="28"/>
          <w:szCs w:val="28"/>
        </w:rPr>
        <w:t xml:space="preserve"> </w:t>
      </w:r>
      <w:r w:rsidRPr="003A73CB">
        <w:rPr>
          <w:b/>
          <w:sz w:val="28"/>
          <w:szCs w:val="28"/>
        </w:rPr>
        <w:t>Озерского городского округа</w:t>
      </w:r>
    </w:p>
    <w:p w:rsidR="000579BE" w:rsidRPr="003A73CB" w:rsidRDefault="000579BE" w:rsidP="000579BE">
      <w:pPr>
        <w:jc w:val="center"/>
        <w:outlineLvl w:val="0"/>
        <w:rPr>
          <w:b/>
          <w:sz w:val="28"/>
          <w:szCs w:val="28"/>
        </w:rPr>
      </w:pPr>
      <w:r>
        <w:rPr>
          <w:b/>
          <w:sz w:val="28"/>
          <w:szCs w:val="28"/>
        </w:rPr>
        <w:t>(Акт №1 от 23.01.2019)</w:t>
      </w:r>
    </w:p>
    <w:p w:rsidR="00BD0D3D" w:rsidRPr="00E1379A" w:rsidRDefault="00BD0D3D" w:rsidP="004F7E52">
      <w:pPr>
        <w:jc w:val="both"/>
        <w:rPr>
          <w:sz w:val="28"/>
          <w:szCs w:val="28"/>
        </w:rPr>
      </w:pPr>
    </w:p>
    <w:p w:rsidR="0083284A" w:rsidRPr="00E1379A" w:rsidRDefault="0083284A" w:rsidP="004F7E52">
      <w:pPr>
        <w:jc w:val="both"/>
        <w:rPr>
          <w:sz w:val="28"/>
          <w:szCs w:val="28"/>
        </w:rPr>
      </w:pPr>
      <w:r w:rsidRPr="00E1379A">
        <w:rPr>
          <w:b/>
          <w:bCs/>
          <w:sz w:val="28"/>
          <w:szCs w:val="28"/>
        </w:rPr>
        <w:tab/>
      </w:r>
      <w:r w:rsidRPr="00E1379A">
        <w:rPr>
          <w:bCs/>
          <w:sz w:val="28"/>
          <w:szCs w:val="28"/>
        </w:rPr>
        <w:t>1.</w:t>
      </w:r>
      <w:r w:rsidRPr="00E1379A">
        <w:rPr>
          <w:bCs/>
          <w:sz w:val="28"/>
          <w:szCs w:val="28"/>
        </w:rPr>
        <w:tab/>
        <w:t xml:space="preserve">Основание для проведения </w:t>
      </w:r>
      <w:r w:rsidR="001B19E2" w:rsidRPr="00E1379A">
        <w:rPr>
          <w:bCs/>
          <w:sz w:val="28"/>
          <w:szCs w:val="28"/>
        </w:rPr>
        <w:t xml:space="preserve">внепланового </w:t>
      </w:r>
      <w:r w:rsidRPr="00E1379A">
        <w:rPr>
          <w:bCs/>
          <w:sz w:val="28"/>
          <w:szCs w:val="28"/>
        </w:rPr>
        <w:t>контрольного мероприятия:</w:t>
      </w:r>
      <w:r w:rsidRPr="00E1379A">
        <w:rPr>
          <w:sz w:val="28"/>
          <w:szCs w:val="28"/>
        </w:rPr>
        <w:t xml:space="preserve"> </w:t>
      </w:r>
      <w:r w:rsidR="001B19E2" w:rsidRPr="00E1379A">
        <w:rPr>
          <w:sz w:val="28"/>
          <w:szCs w:val="28"/>
        </w:rPr>
        <w:t>решение Собрание депутатов Озерского городского округа от 25.10.2018 №</w:t>
      </w:r>
      <w:r w:rsidR="001B19E2" w:rsidRPr="00E1379A">
        <w:rPr>
          <w:sz w:val="28"/>
          <w:szCs w:val="28"/>
          <w:lang w:val="en-US"/>
        </w:rPr>
        <w:t> </w:t>
      </w:r>
      <w:r w:rsidR="001B19E2" w:rsidRPr="00E1379A">
        <w:rPr>
          <w:sz w:val="28"/>
          <w:szCs w:val="28"/>
        </w:rPr>
        <w:t xml:space="preserve">207, </w:t>
      </w:r>
      <w:r w:rsidRPr="00E1379A">
        <w:rPr>
          <w:sz w:val="28"/>
          <w:szCs w:val="28"/>
        </w:rPr>
        <w:t>распоряжени</w:t>
      </w:r>
      <w:r w:rsidR="000F6EC3" w:rsidRPr="00E1379A">
        <w:rPr>
          <w:sz w:val="28"/>
          <w:szCs w:val="28"/>
        </w:rPr>
        <w:t>я</w:t>
      </w:r>
      <w:r w:rsidRPr="00E1379A">
        <w:rPr>
          <w:sz w:val="28"/>
          <w:szCs w:val="28"/>
        </w:rPr>
        <w:t xml:space="preserve"> председателя Контрольно-счетной палаты Озерского городского округа от </w:t>
      </w:r>
      <w:r w:rsidR="001B19E2" w:rsidRPr="00E1379A">
        <w:rPr>
          <w:sz w:val="28"/>
          <w:szCs w:val="28"/>
        </w:rPr>
        <w:t>02.11.2018 № 54</w:t>
      </w:r>
      <w:r w:rsidR="000F6EC3" w:rsidRPr="00E1379A">
        <w:rPr>
          <w:sz w:val="28"/>
          <w:szCs w:val="28"/>
        </w:rPr>
        <w:t>, от 21.12.2018 №</w:t>
      </w:r>
      <w:r w:rsidR="00AF65D4">
        <w:rPr>
          <w:sz w:val="28"/>
          <w:szCs w:val="28"/>
        </w:rPr>
        <w:t> </w:t>
      </w:r>
      <w:r w:rsidR="000F6EC3" w:rsidRPr="00E1379A">
        <w:rPr>
          <w:sz w:val="28"/>
          <w:szCs w:val="28"/>
        </w:rPr>
        <w:t>62.</w:t>
      </w:r>
    </w:p>
    <w:p w:rsidR="0083284A" w:rsidRPr="00E1379A" w:rsidRDefault="0083284A" w:rsidP="004F7E52">
      <w:pPr>
        <w:jc w:val="both"/>
        <w:rPr>
          <w:bCs/>
          <w:sz w:val="28"/>
          <w:szCs w:val="28"/>
        </w:rPr>
      </w:pPr>
      <w:r w:rsidRPr="00E1379A">
        <w:rPr>
          <w:bCs/>
          <w:sz w:val="28"/>
          <w:szCs w:val="28"/>
        </w:rPr>
        <w:tab/>
        <w:t>2.</w:t>
      </w:r>
      <w:r w:rsidR="00356C1A">
        <w:rPr>
          <w:bCs/>
          <w:sz w:val="28"/>
          <w:szCs w:val="28"/>
        </w:rPr>
        <w:tab/>
        <w:t>Цели контрольного мероприятия:</w:t>
      </w:r>
    </w:p>
    <w:p w:rsidR="0083284A" w:rsidRPr="00E1379A" w:rsidRDefault="0083284A" w:rsidP="001B19E2">
      <w:pPr>
        <w:pStyle w:val="aa"/>
        <w:ind w:firstLine="0"/>
        <w:rPr>
          <w:color w:val="auto"/>
          <w:szCs w:val="28"/>
        </w:rPr>
      </w:pPr>
      <w:r w:rsidRPr="00E1379A">
        <w:rPr>
          <w:color w:val="auto"/>
        </w:rPr>
        <w:tab/>
        <w:t>2.1.</w:t>
      </w:r>
      <w:r w:rsidRPr="00E1379A">
        <w:rPr>
          <w:color w:val="auto"/>
        </w:rPr>
        <w:tab/>
      </w:r>
      <w:r w:rsidR="001B19E2" w:rsidRPr="00E1379A">
        <w:rPr>
          <w:color w:val="auto"/>
          <w:szCs w:val="28"/>
        </w:rPr>
        <w:t>Проверка эффективности использования муниципального имущества, определение полноты и своевременности перечисления в бюджет округа части прибыли муниципального предприятия, остающейся после уплаты налогов и иных обязательных платежей за второе полугодие 2017 года и текущий период 2018 года</w:t>
      </w:r>
      <w:r w:rsidRPr="00E1379A">
        <w:rPr>
          <w:color w:val="auto"/>
          <w:szCs w:val="28"/>
        </w:rPr>
        <w:t>.</w:t>
      </w:r>
    </w:p>
    <w:p w:rsidR="0083284A" w:rsidRPr="00E1379A" w:rsidRDefault="0083284A" w:rsidP="004F7E52">
      <w:pPr>
        <w:pStyle w:val="a6"/>
      </w:pPr>
      <w:r w:rsidRPr="00E1379A">
        <w:rPr>
          <w:bCs/>
        </w:rPr>
        <w:tab/>
        <w:t>3.</w:t>
      </w:r>
      <w:r w:rsidRPr="00E1379A">
        <w:rPr>
          <w:bCs/>
        </w:rPr>
        <w:tab/>
        <w:t>Проверяемый период:</w:t>
      </w:r>
      <w:r w:rsidRPr="00E1379A">
        <w:t xml:space="preserve"> с 01.0</w:t>
      </w:r>
      <w:r w:rsidR="001B19E2" w:rsidRPr="00E1379A">
        <w:t>7.2017</w:t>
      </w:r>
      <w:r w:rsidRPr="00E1379A">
        <w:t xml:space="preserve"> по текущий период 201</w:t>
      </w:r>
      <w:r w:rsidR="001B19E2" w:rsidRPr="00E1379A">
        <w:t>8</w:t>
      </w:r>
      <w:r w:rsidRPr="00E1379A">
        <w:t xml:space="preserve"> года.</w:t>
      </w:r>
    </w:p>
    <w:p w:rsidR="00BD0D3D" w:rsidRPr="00E1379A" w:rsidRDefault="00BD0D3D" w:rsidP="004F7E52">
      <w:pPr>
        <w:jc w:val="both"/>
        <w:rPr>
          <w:bCs/>
          <w:sz w:val="16"/>
          <w:szCs w:val="16"/>
        </w:rPr>
      </w:pPr>
    </w:p>
    <w:p w:rsidR="007D12C4" w:rsidRPr="00716A3F" w:rsidRDefault="007D12C4" w:rsidP="007D12C4">
      <w:pPr>
        <w:pStyle w:val="aa"/>
        <w:ind w:firstLine="0"/>
        <w:rPr>
          <w:b/>
          <w:bCs/>
          <w:color w:val="auto"/>
          <w:szCs w:val="28"/>
        </w:rPr>
      </w:pPr>
      <w:r w:rsidRPr="00716A3F">
        <w:rPr>
          <w:b/>
          <w:bCs/>
          <w:color w:val="auto"/>
          <w:szCs w:val="28"/>
        </w:rPr>
        <w:t xml:space="preserve">Часть </w:t>
      </w:r>
      <w:r w:rsidRPr="00716A3F">
        <w:rPr>
          <w:b/>
          <w:bCs/>
          <w:color w:val="auto"/>
          <w:szCs w:val="28"/>
          <w:lang w:val="en-US"/>
        </w:rPr>
        <w:t>I</w:t>
      </w:r>
      <w:r w:rsidRPr="00716A3F">
        <w:rPr>
          <w:b/>
          <w:bCs/>
          <w:color w:val="auto"/>
          <w:szCs w:val="28"/>
        </w:rPr>
        <w:t xml:space="preserve">. </w:t>
      </w:r>
      <w:r w:rsidRPr="00716A3F">
        <w:rPr>
          <w:b/>
          <w:color w:val="auto"/>
          <w:szCs w:val="28"/>
        </w:rPr>
        <w:t>Проверка эффективности использования муниципального имущества, определение полноты и своевременности перечисления в бюджет округа части прибыли муниципального предприятия, остающейся после уплаты налог</w:t>
      </w:r>
      <w:r w:rsidR="00AF65D4" w:rsidRPr="00716A3F">
        <w:rPr>
          <w:b/>
          <w:color w:val="auto"/>
          <w:szCs w:val="28"/>
        </w:rPr>
        <w:t>ов и иных обязательных платежей</w:t>
      </w:r>
    </w:p>
    <w:p w:rsidR="007D12C4" w:rsidRPr="00E1379A" w:rsidRDefault="007D12C4" w:rsidP="004F7E52">
      <w:pPr>
        <w:jc w:val="both"/>
        <w:rPr>
          <w:b/>
          <w:bCs/>
          <w:sz w:val="16"/>
          <w:szCs w:val="16"/>
        </w:rPr>
      </w:pPr>
    </w:p>
    <w:p w:rsidR="0083284A" w:rsidRPr="00E1379A" w:rsidRDefault="0083284A" w:rsidP="004F7E52">
      <w:pPr>
        <w:jc w:val="both"/>
        <w:rPr>
          <w:b/>
          <w:bCs/>
          <w:sz w:val="28"/>
          <w:szCs w:val="28"/>
        </w:rPr>
      </w:pPr>
      <w:r w:rsidRPr="00E1379A">
        <w:rPr>
          <w:b/>
          <w:bCs/>
          <w:sz w:val="28"/>
          <w:szCs w:val="28"/>
        </w:rPr>
        <w:t>1.</w:t>
      </w:r>
      <w:r w:rsidRPr="00E1379A">
        <w:rPr>
          <w:b/>
          <w:bCs/>
          <w:sz w:val="28"/>
          <w:szCs w:val="28"/>
        </w:rPr>
        <w:tab/>
      </w:r>
      <w:r w:rsidR="00AF65D4">
        <w:rPr>
          <w:b/>
          <w:bCs/>
          <w:sz w:val="28"/>
          <w:szCs w:val="28"/>
        </w:rPr>
        <w:t>Общие сведения о предприятии</w:t>
      </w:r>
    </w:p>
    <w:p w:rsidR="0083284A" w:rsidRPr="00E1379A" w:rsidRDefault="0083284A" w:rsidP="004F7E52">
      <w:pPr>
        <w:pStyle w:val="25"/>
        <w:rPr>
          <w:sz w:val="16"/>
          <w:szCs w:val="16"/>
          <w:lang w:eastAsia="en-US"/>
        </w:rPr>
      </w:pPr>
    </w:p>
    <w:p w:rsidR="003D494C" w:rsidRPr="00E1379A" w:rsidRDefault="0083284A" w:rsidP="00A65780">
      <w:pPr>
        <w:pStyle w:val="35"/>
      </w:pPr>
      <w:r w:rsidRPr="00E1379A">
        <w:tab/>
        <w:t>1.</w:t>
      </w:r>
      <w:r w:rsidRPr="00E1379A">
        <w:tab/>
        <w:t>Муниципальное предприятие «Комбинат школьного питания» создано         и зарегистрировано на основании постановления главы администрации города Озерска Челябинской области от 04.03.1997 №</w:t>
      </w:r>
      <w:r w:rsidRPr="00E1379A">
        <w:rPr>
          <w:lang w:val="en-US"/>
        </w:rPr>
        <w:t> </w:t>
      </w:r>
      <w:r w:rsidRPr="00E1379A">
        <w:t>623. Постановлением администрации Озерского городского округа от 08.04.2014 №</w:t>
      </w:r>
      <w:r w:rsidRPr="00E1379A">
        <w:rPr>
          <w:lang w:val="en-US"/>
        </w:rPr>
        <w:t> </w:t>
      </w:r>
      <w:r w:rsidRPr="00E1379A">
        <w:t>946 предприятие переименовано                в муниципальное унитарное предприятие «Комбинат школьного питания» Озерского городского округа Челябинской области.</w:t>
      </w:r>
    </w:p>
    <w:p w:rsidR="00CC3502" w:rsidRPr="00E1379A" w:rsidRDefault="00CC3502" w:rsidP="00A65780">
      <w:pPr>
        <w:pStyle w:val="35"/>
      </w:pPr>
      <w:r w:rsidRPr="00E1379A">
        <w:tab/>
        <w:t>2.</w:t>
      </w:r>
      <w:r w:rsidRPr="00E1379A">
        <w:tab/>
        <w:t xml:space="preserve">Официальное полное наименование: </w:t>
      </w:r>
      <w:r w:rsidR="00FA4AF0" w:rsidRPr="00E1379A">
        <w:t>Муниципальное унитарное предприятие «Комбинат школьного питания» Озерского городского округа Челябинской области.</w:t>
      </w:r>
    </w:p>
    <w:p w:rsidR="0083284A" w:rsidRPr="00356C1A" w:rsidRDefault="0083284A" w:rsidP="00A65780">
      <w:pPr>
        <w:pStyle w:val="35"/>
      </w:pPr>
      <w:r w:rsidRPr="00E1379A">
        <w:tab/>
      </w:r>
      <w:r w:rsidR="00FA4AF0" w:rsidRPr="00E1379A">
        <w:t>3</w:t>
      </w:r>
      <w:r w:rsidRPr="00E1379A">
        <w:t>.</w:t>
      </w:r>
      <w:r w:rsidRPr="00E1379A">
        <w:tab/>
        <w:t>Сокращенное официальное наименование: МУП «КШП»</w:t>
      </w:r>
      <w:r w:rsidR="0051093A">
        <w:t>.</w:t>
      </w:r>
    </w:p>
    <w:p w:rsidR="0083284A" w:rsidRPr="00E1379A" w:rsidRDefault="0083284A" w:rsidP="00523FFC">
      <w:pPr>
        <w:pStyle w:val="35"/>
      </w:pPr>
      <w:r w:rsidRPr="00E1379A">
        <w:tab/>
      </w:r>
      <w:r w:rsidR="00FA4AF0" w:rsidRPr="00E1379A">
        <w:t>4</w:t>
      </w:r>
      <w:r w:rsidRPr="00E1379A">
        <w:t>.</w:t>
      </w:r>
      <w:r w:rsidRPr="00E1379A">
        <w:tab/>
        <w:t xml:space="preserve">Юридический и фактический адрес: </w:t>
      </w:r>
      <w:r w:rsidRPr="00E1379A">
        <w:rPr>
          <w:lang w:eastAsia="en-US"/>
        </w:rPr>
        <w:t xml:space="preserve">Российская Федерация, </w:t>
      </w:r>
      <w:r w:rsidRPr="00E1379A">
        <w:t xml:space="preserve">456780, </w:t>
      </w:r>
      <w:r w:rsidRPr="00E1379A">
        <w:rPr>
          <w:lang w:eastAsia="en-US"/>
        </w:rPr>
        <w:t xml:space="preserve">Челябинская область, город Озерск, </w:t>
      </w:r>
      <w:r w:rsidRPr="00E1379A">
        <w:t>проспект Ленина, 51.</w:t>
      </w:r>
    </w:p>
    <w:p w:rsidR="0083284A" w:rsidRPr="00E1379A" w:rsidRDefault="00FA4AF0" w:rsidP="004F7E52">
      <w:pPr>
        <w:ind w:firstLine="708"/>
        <w:jc w:val="both"/>
        <w:rPr>
          <w:sz w:val="28"/>
          <w:szCs w:val="28"/>
        </w:rPr>
      </w:pPr>
      <w:r w:rsidRPr="00E1379A">
        <w:rPr>
          <w:sz w:val="28"/>
          <w:szCs w:val="28"/>
        </w:rPr>
        <w:t>5</w:t>
      </w:r>
      <w:r w:rsidR="0083284A" w:rsidRPr="00E1379A">
        <w:rPr>
          <w:sz w:val="28"/>
          <w:szCs w:val="28"/>
        </w:rPr>
        <w:t>.</w:t>
      </w:r>
      <w:r w:rsidR="0083284A" w:rsidRPr="00E1379A">
        <w:rPr>
          <w:sz w:val="28"/>
          <w:szCs w:val="28"/>
        </w:rPr>
        <w:tab/>
      </w:r>
      <w:proofErr w:type="gramStart"/>
      <w:r w:rsidR="0083284A" w:rsidRPr="00E1379A">
        <w:rPr>
          <w:sz w:val="28"/>
          <w:szCs w:val="28"/>
        </w:rPr>
        <w:t>В</w:t>
      </w:r>
      <w:proofErr w:type="gramEnd"/>
      <w:r w:rsidR="0083284A" w:rsidRPr="00E1379A">
        <w:rPr>
          <w:sz w:val="28"/>
          <w:szCs w:val="28"/>
        </w:rPr>
        <w:t xml:space="preserve"> налоговом органе </w:t>
      </w:r>
      <w:r w:rsidR="008B4C45" w:rsidRPr="00E1379A">
        <w:rPr>
          <w:sz w:val="28"/>
          <w:szCs w:val="28"/>
        </w:rPr>
        <w:t xml:space="preserve">предприятию </w:t>
      </w:r>
      <w:r w:rsidR="0083284A" w:rsidRPr="00E1379A">
        <w:rPr>
          <w:sz w:val="28"/>
          <w:szCs w:val="28"/>
        </w:rPr>
        <w:t>присвоены: ОГРН 1027401</w:t>
      </w:r>
      <w:r w:rsidR="006321B6" w:rsidRPr="00E1379A">
        <w:rPr>
          <w:sz w:val="28"/>
          <w:szCs w:val="28"/>
        </w:rPr>
        <w:t>186097</w:t>
      </w:r>
      <w:r w:rsidR="0083284A" w:rsidRPr="00E1379A">
        <w:rPr>
          <w:sz w:val="28"/>
          <w:szCs w:val="28"/>
        </w:rPr>
        <w:t>, ИНН/КПП 7422017580/742201001.</w:t>
      </w:r>
    </w:p>
    <w:p w:rsidR="0083284A" w:rsidRPr="00E1379A" w:rsidRDefault="0083284A" w:rsidP="004F7E52">
      <w:pPr>
        <w:jc w:val="both"/>
        <w:rPr>
          <w:sz w:val="28"/>
          <w:szCs w:val="28"/>
        </w:rPr>
      </w:pPr>
      <w:r w:rsidRPr="00E1379A">
        <w:rPr>
          <w:sz w:val="28"/>
          <w:szCs w:val="28"/>
        </w:rPr>
        <w:tab/>
      </w:r>
      <w:r w:rsidR="00FA4AF0" w:rsidRPr="00E1379A">
        <w:rPr>
          <w:sz w:val="28"/>
          <w:szCs w:val="28"/>
        </w:rPr>
        <w:t>6</w:t>
      </w:r>
      <w:r w:rsidRPr="00E1379A">
        <w:rPr>
          <w:sz w:val="28"/>
          <w:szCs w:val="28"/>
        </w:rPr>
        <w:t>.</w:t>
      </w:r>
      <w:r w:rsidRPr="00E1379A">
        <w:rPr>
          <w:sz w:val="28"/>
          <w:szCs w:val="28"/>
        </w:rPr>
        <w:tab/>
        <w:t xml:space="preserve">Учредителем </w:t>
      </w:r>
      <w:r w:rsidR="00BE10C5" w:rsidRPr="00E1379A">
        <w:rPr>
          <w:rStyle w:val="36"/>
          <w:szCs w:val="28"/>
        </w:rPr>
        <w:t>и собственником имущества, закрепленного за</w:t>
      </w:r>
      <w:r w:rsidR="008B4C45" w:rsidRPr="00E1379A">
        <w:rPr>
          <w:rStyle w:val="36"/>
          <w:szCs w:val="28"/>
        </w:rPr>
        <w:t xml:space="preserve"> предприятием</w:t>
      </w:r>
      <w:r w:rsidR="00BE10C5" w:rsidRPr="00E1379A">
        <w:rPr>
          <w:rStyle w:val="36"/>
          <w:szCs w:val="28"/>
        </w:rPr>
        <w:t xml:space="preserve"> на праве хозяйственного ведения </w:t>
      </w:r>
      <w:r w:rsidRPr="00E1379A">
        <w:rPr>
          <w:rStyle w:val="36"/>
          <w:szCs w:val="28"/>
        </w:rPr>
        <w:t>является Озерский городской округ</w:t>
      </w:r>
      <w:r w:rsidR="00414FC9" w:rsidRPr="00E1379A">
        <w:rPr>
          <w:rStyle w:val="36"/>
          <w:szCs w:val="28"/>
        </w:rPr>
        <w:t xml:space="preserve"> Челябинской области</w:t>
      </w:r>
      <w:r w:rsidRPr="00E1379A">
        <w:rPr>
          <w:rStyle w:val="36"/>
          <w:szCs w:val="28"/>
        </w:rPr>
        <w:t xml:space="preserve">. Функции и права </w:t>
      </w:r>
      <w:r w:rsidRPr="00E1379A">
        <w:rPr>
          <w:sz w:val="28"/>
          <w:szCs w:val="28"/>
          <w:bdr w:val="none" w:sz="0" w:space="0" w:color="auto" w:frame="1"/>
        </w:rPr>
        <w:t>собственника имущества осуществляет администра</w:t>
      </w:r>
      <w:r w:rsidR="006321B6" w:rsidRPr="00E1379A">
        <w:rPr>
          <w:sz w:val="28"/>
          <w:szCs w:val="28"/>
          <w:bdr w:val="none" w:sz="0" w:space="0" w:color="auto" w:frame="1"/>
        </w:rPr>
        <w:t>ция Озерского городского округа</w:t>
      </w:r>
      <w:r w:rsidR="00414FC9" w:rsidRPr="00E1379A">
        <w:rPr>
          <w:sz w:val="28"/>
          <w:szCs w:val="28"/>
          <w:bdr w:val="none" w:sz="0" w:space="0" w:color="auto" w:frame="1"/>
        </w:rPr>
        <w:t xml:space="preserve"> </w:t>
      </w:r>
      <w:r w:rsidR="00414FC9" w:rsidRPr="00E1379A">
        <w:rPr>
          <w:rStyle w:val="36"/>
          <w:szCs w:val="28"/>
        </w:rPr>
        <w:t xml:space="preserve">Челябинской области </w:t>
      </w:r>
      <w:r w:rsidR="00414FC9" w:rsidRPr="00E1379A">
        <w:rPr>
          <w:sz w:val="28"/>
          <w:szCs w:val="28"/>
          <w:bdr w:val="none" w:sz="0" w:space="0" w:color="auto" w:frame="1"/>
        </w:rPr>
        <w:t xml:space="preserve">в лице </w:t>
      </w:r>
      <w:r w:rsidR="00414FC9" w:rsidRPr="00E1379A">
        <w:rPr>
          <w:sz w:val="28"/>
          <w:szCs w:val="28"/>
        </w:rPr>
        <w:t xml:space="preserve">отраслевого (функционального) органа – </w:t>
      </w:r>
      <w:r w:rsidR="00414FC9" w:rsidRPr="00E1379A">
        <w:rPr>
          <w:sz w:val="28"/>
          <w:szCs w:val="28"/>
          <w:bdr w:val="none" w:sz="0" w:space="0" w:color="auto" w:frame="1"/>
        </w:rPr>
        <w:t xml:space="preserve">Управление </w:t>
      </w:r>
      <w:r w:rsidR="00414FC9" w:rsidRPr="00E1379A">
        <w:rPr>
          <w:sz w:val="28"/>
          <w:szCs w:val="28"/>
        </w:rPr>
        <w:t xml:space="preserve">имущественных отношений администрации Озерского городского округа </w:t>
      </w:r>
      <w:r w:rsidR="00414FC9" w:rsidRPr="00E1379A">
        <w:rPr>
          <w:rStyle w:val="36"/>
          <w:szCs w:val="28"/>
        </w:rPr>
        <w:t>Челябинской области</w:t>
      </w:r>
      <w:r w:rsidR="00BE10C5" w:rsidRPr="00E1379A">
        <w:rPr>
          <w:sz w:val="28"/>
          <w:szCs w:val="28"/>
        </w:rPr>
        <w:t xml:space="preserve">, </w:t>
      </w:r>
      <w:r w:rsidR="00BE10C5" w:rsidRPr="00E1379A">
        <w:rPr>
          <w:sz w:val="28"/>
          <w:szCs w:val="28"/>
          <w:bdr w:val="none" w:sz="0" w:space="0" w:color="auto" w:frame="1"/>
        </w:rPr>
        <w:t xml:space="preserve">действующего </w:t>
      </w:r>
      <w:r w:rsidR="00BE10C5" w:rsidRPr="00E1379A">
        <w:rPr>
          <w:sz w:val="28"/>
          <w:szCs w:val="28"/>
        </w:rPr>
        <w:t xml:space="preserve">в соответствии с Положением, утвержденным решением Собрания депутатов округа </w:t>
      </w:r>
      <w:r w:rsidR="00356C1A">
        <w:rPr>
          <w:sz w:val="28"/>
          <w:szCs w:val="28"/>
        </w:rPr>
        <w:t xml:space="preserve">      </w:t>
      </w:r>
      <w:r w:rsidR="00BE10C5" w:rsidRPr="00E1379A">
        <w:rPr>
          <w:sz w:val="28"/>
          <w:szCs w:val="28"/>
        </w:rPr>
        <w:t>от 19.10.2011 № 166.</w:t>
      </w:r>
    </w:p>
    <w:p w:rsidR="00414FC9" w:rsidRPr="00E1379A" w:rsidRDefault="00FA4AF0" w:rsidP="004962DA">
      <w:pPr>
        <w:pStyle w:val="120"/>
        <w:rPr>
          <w:color w:val="auto"/>
        </w:rPr>
      </w:pPr>
      <w:r w:rsidRPr="00E1379A">
        <w:rPr>
          <w:color w:val="auto"/>
          <w:lang w:eastAsia="ru-RU"/>
        </w:rPr>
        <w:tab/>
      </w:r>
      <w:r w:rsidRPr="00E1379A">
        <w:rPr>
          <w:color w:val="auto"/>
        </w:rPr>
        <w:t>7</w:t>
      </w:r>
      <w:r w:rsidR="0083284A" w:rsidRPr="00E1379A">
        <w:rPr>
          <w:color w:val="auto"/>
        </w:rPr>
        <w:t>.</w:t>
      </w:r>
      <w:r w:rsidR="0083284A" w:rsidRPr="00E1379A">
        <w:rPr>
          <w:color w:val="auto"/>
        </w:rPr>
        <w:tab/>
      </w:r>
      <w:r w:rsidR="008B4C45" w:rsidRPr="00E1379A">
        <w:rPr>
          <w:rStyle w:val="36"/>
          <w:color w:val="auto"/>
        </w:rPr>
        <w:t xml:space="preserve">Предприятие </w:t>
      </w:r>
      <w:r w:rsidR="00414FC9" w:rsidRPr="00E1379A">
        <w:rPr>
          <w:color w:val="auto"/>
          <w:lang w:eastAsia="ru-RU"/>
        </w:rPr>
        <w:t>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РФ,</w:t>
      </w:r>
      <w:r w:rsidR="00414FC9" w:rsidRPr="00E1379A">
        <w:rPr>
          <w:color w:val="auto"/>
        </w:rPr>
        <w:t xml:space="preserve"> действует на основании Устава, </w:t>
      </w:r>
      <w:r w:rsidR="00414FC9" w:rsidRPr="00E1379A">
        <w:rPr>
          <w:color w:val="auto"/>
        </w:rPr>
        <w:lastRenderedPageBreak/>
        <w:t xml:space="preserve">утвержденного постановлением администрации Озерского городского округа </w:t>
      </w:r>
      <w:r w:rsidR="0057284D" w:rsidRPr="00E1379A">
        <w:rPr>
          <w:rStyle w:val="36"/>
          <w:color w:val="auto"/>
        </w:rPr>
        <w:t xml:space="preserve">Челябинской области </w:t>
      </w:r>
      <w:r w:rsidR="00414FC9" w:rsidRPr="00E1379A">
        <w:rPr>
          <w:color w:val="auto"/>
        </w:rPr>
        <w:t>от 08.04.2014 №</w:t>
      </w:r>
      <w:r w:rsidR="00414FC9" w:rsidRPr="00E1379A">
        <w:rPr>
          <w:color w:val="auto"/>
          <w:lang w:val="en-US"/>
        </w:rPr>
        <w:t> </w:t>
      </w:r>
      <w:r w:rsidR="00414FC9" w:rsidRPr="00E1379A">
        <w:rPr>
          <w:color w:val="auto"/>
        </w:rPr>
        <w:t>946.</w:t>
      </w:r>
    </w:p>
    <w:p w:rsidR="009E6D25" w:rsidRPr="00E1379A" w:rsidRDefault="009E6D25" w:rsidP="00BE10C5">
      <w:pPr>
        <w:pStyle w:val="35"/>
        <w:rPr>
          <w:rStyle w:val="72"/>
          <w:sz w:val="28"/>
          <w:szCs w:val="28"/>
        </w:rPr>
      </w:pPr>
      <w:r w:rsidRPr="00E1379A">
        <w:rPr>
          <w:rStyle w:val="36"/>
        </w:rPr>
        <w:tab/>
      </w:r>
      <w:r w:rsidR="00BE10C5" w:rsidRPr="00E1379A">
        <w:rPr>
          <w:rStyle w:val="36"/>
        </w:rPr>
        <w:t>8</w:t>
      </w:r>
      <w:r w:rsidRPr="00E1379A">
        <w:rPr>
          <w:rStyle w:val="36"/>
        </w:rPr>
        <w:t>.</w:t>
      </w:r>
      <w:r w:rsidRPr="00E1379A">
        <w:rPr>
          <w:rStyle w:val="36"/>
        </w:rPr>
        <w:tab/>
      </w:r>
      <w:r w:rsidRPr="00E1379A">
        <w:rPr>
          <w:rStyle w:val="72"/>
          <w:sz w:val="28"/>
          <w:szCs w:val="28"/>
        </w:rPr>
        <w:t xml:space="preserve">Цель </w:t>
      </w:r>
      <w:r w:rsidRPr="00E1379A">
        <w:rPr>
          <w:rStyle w:val="121"/>
          <w:rFonts w:eastAsia="Calibri"/>
          <w:color w:val="auto"/>
        </w:rPr>
        <w:t>создания</w:t>
      </w:r>
      <w:r w:rsidR="008B4C45" w:rsidRPr="00E1379A">
        <w:rPr>
          <w:rStyle w:val="121"/>
          <w:rFonts w:eastAsia="Calibri"/>
          <w:color w:val="auto"/>
        </w:rPr>
        <w:t>:</w:t>
      </w:r>
      <w:r w:rsidR="00B35893" w:rsidRPr="00E1379A">
        <w:rPr>
          <w:rStyle w:val="121"/>
          <w:rFonts w:eastAsia="Calibri"/>
          <w:color w:val="auto"/>
        </w:rPr>
        <w:t xml:space="preserve"> </w:t>
      </w:r>
      <w:r w:rsidRPr="00E1379A">
        <w:rPr>
          <w:rStyle w:val="72"/>
          <w:sz w:val="28"/>
          <w:szCs w:val="28"/>
        </w:rPr>
        <w:t>удовлетворение общественных потребн</w:t>
      </w:r>
      <w:r w:rsidR="00BE10C5" w:rsidRPr="00E1379A">
        <w:rPr>
          <w:rStyle w:val="72"/>
          <w:sz w:val="28"/>
          <w:szCs w:val="28"/>
        </w:rPr>
        <w:t>остей, решение социальных задач и</w:t>
      </w:r>
      <w:r w:rsidRPr="00E1379A">
        <w:rPr>
          <w:rStyle w:val="72"/>
          <w:sz w:val="28"/>
          <w:szCs w:val="28"/>
        </w:rPr>
        <w:t xml:space="preserve"> получение прибыли (пункт 3.2 Устава).</w:t>
      </w:r>
    </w:p>
    <w:p w:rsidR="00BE10C5" w:rsidRPr="00E1379A" w:rsidRDefault="00BE10C5" w:rsidP="00002C40">
      <w:pPr>
        <w:pStyle w:val="120"/>
        <w:rPr>
          <w:rStyle w:val="72"/>
          <w:color w:val="auto"/>
          <w:sz w:val="28"/>
        </w:rPr>
      </w:pPr>
      <w:r w:rsidRPr="00E1379A">
        <w:rPr>
          <w:rStyle w:val="36"/>
          <w:color w:val="auto"/>
        </w:rPr>
        <w:tab/>
        <w:t>9.</w:t>
      </w:r>
      <w:r w:rsidRPr="00E1379A">
        <w:rPr>
          <w:rStyle w:val="36"/>
          <w:color w:val="auto"/>
        </w:rPr>
        <w:tab/>
        <w:t>Предмет деятельности</w:t>
      </w:r>
      <w:r w:rsidR="008B4C45" w:rsidRPr="00E1379A">
        <w:rPr>
          <w:rStyle w:val="36"/>
          <w:color w:val="auto"/>
        </w:rPr>
        <w:t xml:space="preserve">: </w:t>
      </w:r>
      <w:r w:rsidRPr="00E1379A">
        <w:rPr>
          <w:rStyle w:val="36"/>
          <w:color w:val="auto"/>
        </w:rPr>
        <w:t xml:space="preserve">организация горячего питания учащихся, воспитанников детских дошкольных и образовательных учреждений, детских оздоровительных лагерей города Озерска, </w:t>
      </w:r>
      <w:r w:rsidRPr="00E1379A">
        <w:rPr>
          <w:color w:val="auto"/>
        </w:rPr>
        <w:t xml:space="preserve">предоставление услуг общественного питания </w:t>
      </w:r>
      <w:r w:rsidRPr="00E1379A">
        <w:rPr>
          <w:rStyle w:val="36"/>
          <w:color w:val="auto"/>
        </w:rPr>
        <w:t xml:space="preserve">(пункт 3.1 Устава). </w:t>
      </w:r>
      <w:r w:rsidRPr="00E1379A">
        <w:rPr>
          <w:color w:val="auto"/>
        </w:rPr>
        <w:t>Основные виды деятельности определены пунктом 3.</w:t>
      </w:r>
      <w:r w:rsidR="008B4C45" w:rsidRPr="00E1379A">
        <w:rPr>
          <w:color w:val="auto"/>
        </w:rPr>
        <w:t>3 Устава.</w:t>
      </w:r>
    </w:p>
    <w:p w:rsidR="009E6D25" w:rsidRPr="00E1379A" w:rsidRDefault="0083284A" w:rsidP="008B4C45">
      <w:pPr>
        <w:pStyle w:val="120"/>
        <w:rPr>
          <w:color w:val="auto"/>
        </w:rPr>
      </w:pPr>
      <w:r w:rsidRPr="00E1379A">
        <w:rPr>
          <w:rStyle w:val="36"/>
          <w:color w:val="auto"/>
        </w:rPr>
        <w:tab/>
      </w:r>
      <w:r w:rsidR="00002C40" w:rsidRPr="00E1379A">
        <w:rPr>
          <w:rStyle w:val="36"/>
          <w:color w:val="auto"/>
        </w:rPr>
        <w:t>10</w:t>
      </w:r>
      <w:r w:rsidRPr="00E1379A">
        <w:rPr>
          <w:rStyle w:val="36"/>
          <w:color w:val="auto"/>
        </w:rPr>
        <w:t>.</w:t>
      </w:r>
      <w:r w:rsidRPr="00E1379A">
        <w:rPr>
          <w:rStyle w:val="36"/>
          <w:color w:val="auto"/>
        </w:rPr>
        <w:tab/>
      </w:r>
      <w:r w:rsidR="008B4C45" w:rsidRPr="00E1379A">
        <w:rPr>
          <w:bCs/>
          <w:color w:val="auto"/>
        </w:rPr>
        <w:t>Наличие специальных государственных разрешений (лицензий) и с</w:t>
      </w:r>
      <w:r w:rsidR="008B4C45" w:rsidRPr="00E1379A">
        <w:rPr>
          <w:color w:val="auto"/>
        </w:rPr>
        <w:t>ертификатов соответствия для осуществления уставных видов деятельности: в</w:t>
      </w:r>
      <w:r w:rsidR="00002C40" w:rsidRPr="00E1379A">
        <w:rPr>
          <w:rStyle w:val="36"/>
          <w:color w:val="auto"/>
        </w:rPr>
        <w:t xml:space="preserve"> соответствии с требования действующего законодательства, </w:t>
      </w:r>
      <w:r w:rsidR="00002C40" w:rsidRPr="00E1379A">
        <w:rPr>
          <w:color w:val="auto"/>
        </w:rPr>
        <w:t xml:space="preserve">осуществляемые </w:t>
      </w:r>
      <w:r w:rsidR="008B4C45" w:rsidRPr="00E1379A">
        <w:rPr>
          <w:color w:val="auto"/>
        </w:rPr>
        <w:t>предприятием</w:t>
      </w:r>
      <w:r w:rsidR="00002C40" w:rsidRPr="00E1379A">
        <w:rPr>
          <w:color w:val="auto"/>
        </w:rPr>
        <w:t xml:space="preserve"> </w:t>
      </w:r>
      <w:r w:rsidR="00002C40" w:rsidRPr="00E1379A">
        <w:rPr>
          <w:rStyle w:val="36"/>
          <w:color w:val="auto"/>
        </w:rPr>
        <w:t>в</w:t>
      </w:r>
      <w:r w:rsidR="00002C40" w:rsidRPr="00E1379A">
        <w:rPr>
          <w:color w:val="auto"/>
        </w:rPr>
        <w:t>иды деятельности (</w:t>
      </w:r>
      <w:r w:rsidR="009E6D25" w:rsidRPr="00E1379A">
        <w:rPr>
          <w:color w:val="auto"/>
        </w:rPr>
        <w:t>по ОКВЭД</w:t>
      </w:r>
      <w:r w:rsidR="00002C40" w:rsidRPr="00E1379A">
        <w:rPr>
          <w:color w:val="auto"/>
        </w:rPr>
        <w:t>):</w:t>
      </w:r>
      <w:r w:rsidR="009E6D25" w:rsidRPr="00E1379A">
        <w:rPr>
          <w:color w:val="auto"/>
        </w:rPr>
        <w:t xml:space="preserve"> 56.29 – деятельность столовых и буфетов при предприятиях и учреждениях</w:t>
      </w:r>
      <w:r w:rsidR="00002C40" w:rsidRPr="00E1379A">
        <w:rPr>
          <w:color w:val="auto"/>
        </w:rPr>
        <w:t>,</w:t>
      </w:r>
      <w:r w:rsidR="009E6D25" w:rsidRPr="00E1379A">
        <w:rPr>
          <w:color w:val="auto"/>
        </w:rPr>
        <w:t xml:space="preserve"> 10.71 – производство хлеба и мучных кондитерских изделий, тортов и пирожных недлительного хранения, 47.24 – торговля розничная хлебом и хлебобулочными изделиями, и кондитерскими изделиями в специализированных магазинах, 71.20 – технические испытания, исследования, анализ и сертификация) не подлежат лицензированию.</w:t>
      </w:r>
    </w:p>
    <w:p w:rsidR="00F200B1" w:rsidRPr="00E1379A" w:rsidRDefault="00F200B1" w:rsidP="00F200B1">
      <w:pPr>
        <w:pStyle w:val="35"/>
      </w:pPr>
      <w:r w:rsidRPr="00E1379A">
        <w:rPr>
          <w:rStyle w:val="72"/>
          <w:sz w:val="28"/>
          <w:szCs w:val="28"/>
        </w:rPr>
        <w:tab/>
      </w:r>
      <w:r w:rsidR="00002C40" w:rsidRPr="00E1379A">
        <w:rPr>
          <w:rStyle w:val="72"/>
          <w:sz w:val="28"/>
          <w:szCs w:val="28"/>
        </w:rPr>
        <w:t>11</w:t>
      </w:r>
      <w:r w:rsidRPr="00E1379A">
        <w:rPr>
          <w:rStyle w:val="72"/>
          <w:sz w:val="28"/>
          <w:szCs w:val="28"/>
        </w:rPr>
        <w:t>.</w:t>
      </w:r>
      <w:r w:rsidRPr="00E1379A">
        <w:rPr>
          <w:rStyle w:val="72"/>
          <w:sz w:val="28"/>
          <w:szCs w:val="28"/>
        </w:rPr>
        <w:tab/>
      </w:r>
      <w:r w:rsidR="00002C40" w:rsidRPr="00E1379A">
        <w:t>О</w:t>
      </w:r>
      <w:r w:rsidRPr="00E1379A">
        <w:t>бособленные структурные подразделения, не выделенные на самостоятельный балан</w:t>
      </w:r>
      <w:r w:rsidR="00002C40" w:rsidRPr="00E1379A">
        <w:t>с, функционирующие</w:t>
      </w:r>
      <w:r w:rsidR="008B4C45" w:rsidRPr="00E1379A">
        <w:t xml:space="preserve"> на предприятии</w:t>
      </w:r>
      <w:r w:rsidRPr="00E1379A">
        <w:t>:</w:t>
      </w:r>
    </w:p>
    <w:p w:rsidR="00F200B1" w:rsidRPr="00E1379A" w:rsidRDefault="00F200B1" w:rsidP="00F200B1">
      <w:pPr>
        <w:pStyle w:val="35"/>
      </w:pPr>
      <w:r w:rsidRPr="00E1379A">
        <w:tab/>
        <w:t>–</w:t>
      </w:r>
      <w:r w:rsidRPr="00E1379A">
        <w:tab/>
      </w:r>
      <w:r w:rsidR="004609A1" w:rsidRPr="00E1379A">
        <w:t>у</w:t>
      </w:r>
      <w:r w:rsidRPr="00E1379A">
        <w:t>правление</w:t>
      </w:r>
      <w:r w:rsidR="00873CCD" w:rsidRPr="00E1379A">
        <w:t xml:space="preserve"> (г. Озерск, пр. Ленина, 51)</w:t>
      </w:r>
      <w:r w:rsidRPr="00E1379A">
        <w:t>;</w:t>
      </w:r>
    </w:p>
    <w:p w:rsidR="00F200B1" w:rsidRPr="00E1379A" w:rsidRDefault="00F200B1" w:rsidP="00F200B1">
      <w:pPr>
        <w:pStyle w:val="35"/>
      </w:pPr>
      <w:r w:rsidRPr="00E1379A">
        <w:tab/>
        <w:t>–</w:t>
      </w:r>
      <w:r w:rsidRPr="00E1379A">
        <w:tab/>
      </w:r>
      <w:r w:rsidR="004609A1" w:rsidRPr="00E1379A">
        <w:t>ц</w:t>
      </w:r>
      <w:r w:rsidRPr="00E1379A">
        <w:t>ентрализованная бухгалтерия</w:t>
      </w:r>
      <w:r w:rsidR="00873CCD" w:rsidRPr="00E1379A">
        <w:t xml:space="preserve"> (г. Озерск, пр. Ленина, 51)</w:t>
      </w:r>
      <w:r w:rsidRPr="00E1379A">
        <w:t>;</w:t>
      </w:r>
    </w:p>
    <w:p w:rsidR="00F200B1" w:rsidRPr="00E1379A" w:rsidRDefault="00F200B1" w:rsidP="00F200B1">
      <w:pPr>
        <w:pStyle w:val="35"/>
      </w:pPr>
      <w:r w:rsidRPr="00E1379A">
        <w:tab/>
        <w:t>–</w:t>
      </w:r>
      <w:r w:rsidRPr="00E1379A">
        <w:tab/>
      </w:r>
      <w:r w:rsidR="004609A1" w:rsidRPr="00E1379A">
        <w:t>п</w:t>
      </w:r>
      <w:r w:rsidRPr="00E1379A">
        <w:t>родуктово-хозяйственный склад</w:t>
      </w:r>
      <w:r w:rsidR="00873CCD" w:rsidRPr="00E1379A">
        <w:t xml:space="preserve"> (г. Озерск, пр. Ленина, 51)</w:t>
      </w:r>
      <w:r w:rsidRPr="00E1379A">
        <w:t>;</w:t>
      </w:r>
    </w:p>
    <w:p w:rsidR="00F200B1" w:rsidRPr="00E1379A" w:rsidRDefault="00F200B1" w:rsidP="00F200B1">
      <w:pPr>
        <w:pStyle w:val="35"/>
      </w:pPr>
      <w:r w:rsidRPr="00E1379A">
        <w:tab/>
        <w:t>–</w:t>
      </w:r>
      <w:r w:rsidRPr="00E1379A">
        <w:tab/>
      </w:r>
      <w:r w:rsidR="004609A1" w:rsidRPr="00E1379A">
        <w:t>п</w:t>
      </w:r>
      <w:r w:rsidRPr="00E1379A">
        <w:t>ищеблоки при муниципальных общеобразовательных учреждениях;</w:t>
      </w:r>
    </w:p>
    <w:p w:rsidR="003C4BB8" w:rsidRPr="00E1379A" w:rsidRDefault="00873CCD" w:rsidP="00873CCD">
      <w:pPr>
        <w:pStyle w:val="35"/>
      </w:pPr>
      <w:r w:rsidRPr="00E1379A">
        <w:tab/>
        <w:t>–</w:t>
      </w:r>
      <w:r w:rsidRPr="00E1379A">
        <w:tab/>
      </w:r>
      <w:r w:rsidR="004609A1" w:rsidRPr="00E1379A">
        <w:t>с</w:t>
      </w:r>
      <w:r w:rsidRPr="00E1379A">
        <w:t>толовая № 1 (г. Озерск, пр. Ленина, 51);</w:t>
      </w:r>
      <w:r w:rsidR="003C4BB8" w:rsidRPr="00E1379A">
        <w:t xml:space="preserve"> </w:t>
      </w:r>
    </w:p>
    <w:p w:rsidR="00315518" w:rsidRPr="00E1379A" w:rsidRDefault="00315518" w:rsidP="00873CCD">
      <w:pPr>
        <w:pStyle w:val="35"/>
      </w:pPr>
      <w:r w:rsidRPr="00E1379A">
        <w:tab/>
        <w:t>–</w:t>
      </w:r>
      <w:r w:rsidRPr="00E1379A">
        <w:tab/>
        <w:t>магазин «Сластена» (ул. Ленина, 51);</w:t>
      </w:r>
    </w:p>
    <w:p w:rsidR="00873CCD" w:rsidRPr="00E1379A" w:rsidRDefault="00873CCD" w:rsidP="00873CCD">
      <w:pPr>
        <w:pStyle w:val="35"/>
      </w:pPr>
      <w:r w:rsidRPr="00E1379A">
        <w:tab/>
        <w:t>–</w:t>
      </w:r>
      <w:r w:rsidRPr="00E1379A">
        <w:tab/>
      </w:r>
      <w:r w:rsidR="004609A1" w:rsidRPr="00E1379A">
        <w:t>п</w:t>
      </w:r>
      <w:r w:rsidRPr="00E1379A">
        <w:t>ищевая лаборатория (г. Озерск пр. Победы, 25 пом. 4);</w:t>
      </w:r>
    </w:p>
    <w:p w:rsidR="00F200B1" w:rsidRPr="00E1379A" w:rsidRDefault="00F200B1" w:rsidP="00F200B1">
      <w:pPr>
        <w:pStyle w:val="35"/>
      </w:pPr>
      <w:r w:rsidRPr="00E1379A">
        <w:tab/>
        <w:t>–</w:t>
      </w:r>
      <w:r w:rsidRPr="00E1379A">
        <w:tab/>
      </w:r>
      <w:r w:rsidR="004609A1" w:rsidRPr="00E1379A">
        <w:t>к</w:t>
      </w:r>
      <w:r w:rsidRPr="00E1379A">
        <w:t>ондитерский цех</w:t>
      </w:r>
      <w:r w:rsidR="00315518" w:rsidRPr="00E1379A">
        <w:t xml:space="preserve"> (г. Озерск, ул. Ермолаева, 5)</w:t>
      </w:r>
      <w:r w:rsidRPr="00E1379A">
        <w:t>;</w:t>
      </w:r>
    </w:p>
    <w:p w:rsidR="00315518" w:rsidRPr="00E1379A" w:rsidRDefault="00315518" w:rsidP="00F200B1">
      <w:pPr>
        <w:pStyle w:val="35"/>
      </w:pPr>
      <w:r w:rsidRPr="00E1379A">
        <w:tab/>
        <w:t>–</w:t>
      </w:r>
      <w:r w:rsidRPr="00E1379A">
        <w:tab/>
        <w:t>торговый павильон «Сластена» (г. Озерск, ул. Ермолаева, 5).</w:t>
      </w:r>
    </w:p>
    <w:p w:rsidR="006F65DC" w:rsidRPr="00E1379A" w:rsidRDefault="006F65DC" w:rsidP="006F65DC">
      <w:pPr>
        <w:pStyle w:val="a6"/>
      </w:pPr>
      <w:r w:rsidRPr="00E1379A">
        <w:tab/>
        <w:t>11.1.</w:t>
      </w:r>
      <w:r w:rsidRPr="00E1379A">
        <w:tab/>
        <w:t>Приказом директо</w:t>
      </w:r>
      <w:r w:rsidR="000C64AB" w:rsidRPr="00E1379A">
        <w:t>ра МУП «КШП» от 18.04.2017 №</w:t>
      </w:r>
      <w:r w:rsidR="00AF65D4">
        <w:t> </w:t>
      </w:r>
      <w:r w:rsidR="000C64AB" w:rsidRPr="00E1379A">
        <w:t>24</w:t>
      </w:r>
      <w:r w:rsidRPr="00E1379A">
        <w:t xml:space="preserve"> прекращена деятельность обособленных подразделений:</w:t>
      </w:r>
    </w:p>
    <w:p w:rsidR="006F65DC" w:rsidRPr="00E1379A" w:rsidRDefault="006F65DC" w:rsidP="006F65DC">
      <w:pPr>
        <w:jc w:val="both"/>
        <w:rPr>
          <w:sz w:val="28"/>
          <w:szCs w:val="28"/>
        </w:rPr>
      </w:pPr>
      <w:r w:rsidRPr="00E1379A">
        <w:rPr>
          <w:sz w:val="28"/>
          <w:szCs w:val="28"/>
        </w:rPr>
        <w:tab/>
        <w:t>–</w:t>
      </w:r>
      <w:r w:rsidRPr="00E1379A">
        <w:rPr>
          <w:sz w:val="28"/>
          <w:szCs w:val="28"/>
        </w:rPr>
        <w:tab/>
        <w:t>пищеблок при МБСКОУ СКОШ №29 г. Озерск, ул. Уральская, 15, пр.</w:t>
      </w:r>
      <w:r w:rsidR="00AF65D4">
        <w:rPr>
          <w:sz w:val="28"/>
          <w:szCs w:val="28"/>
        </w:rPr>
        <w:t> </w:t>
      </w:r>
      <w:r w:rsidRPr="00E1379A">
        <w:rPr>
          <w:sz w:val="28"/>
          <w:szCs w:val="28"/>
        </w:rPr>
        <w:t>Ленина, 37а, ул. Музрукова, 29;</w:t>
      </w:r>
    </w:p>
    <w:p w:rsidR="006F65DC" w:rsidRPr="00E1379A" w:rsidRDefault="006F65DC" w:rsidP="006F65DC">
      <w:pPr>
        <w:jc w:val="both"/>
        <w:rPr>
          <w:sz w:val="28"/>
          <w:szCs w:val="28"/>
        </w:rPr>
      </w:pPr>
      <w:r w:rsidRPr="00E1379A">
        <w:rPr>
          <w:sz w:val="28"/>
          <w:szCs w:val="28"/>
        </w:rPr>
        <w:tab/>
        <w:t>–</w:t>
      </w:r>
      <w:r w:rsidRPr="00E1379A">
        <w:rPr>
          <w:sz w:val="28"/>
          <w:szCs w:val="28"/>
        </w:rPr>
        <w:tab/>
        <w:t>пищеблок при МБОУ СОШ №35 п. Метлино ул. Центральная, 59.</w:t>
      </w:r>
    </w:p>
    <w:p w:rsidR="006F65DC" w:rsidRPr="00E1379A" w:rsidRDefault="006F65DC" w:rsidP="006F65DC">
      <w:pPr>
        <w:jc w:val="both"/>
        <w:rPr>
          <w:sz w:val="28"/>
          <w:szCs w:val="28"/>
        </w:rPr>
      </w:pPr>
      <w:r w:rsidRPr="00E1379A">
        <w:rPr>
          <w:sz w:val="28"/>
          <w:szCs w:val="28"/>
        </w:rPr>
        <w:t>созданы обособленные подразделения:</w:t>
      </w:r>
    </w:p>
    <w:p w:rsidR="006F65DC" w:rsidRPr="00E1379A" w:rsidRDefault="006F65DC" w:rsidP="006F65DC">
      <w:pPr>
        <w:jc w:val="both"/>
        <w:rPr>
          <w:sz w:val="28"/>
          <w:szCs w:val="28"/>
        </w:rPr>
      </w:pPr>
      <w:r w:rsidRPr="00E1379A">
        <w:rPr>
          <w:sz w:val="28"/>
          <w:szCs w:val="28"/>
        </w:rPr>
        <w:tab/>
        <w:t>–</w:t>
      </w:r>
      <w:r w:rsidRPr="00E1379A">
        <w:rPr>
          <w:sz w:val="28"/>
          <w:szCs w:val="28"/>
        </w:rPr>
        <w:tab/>
        <w:t>пищеблок при МБОУ СКОШ №21 г. Озерск, ул. Матросова, 2;</w:t>
      </w:r>
    </w:p>
    <w:p w:rsidR="006F65DC" w:rsidRPr="00E1379A" w:rsidRDefault="006F65DC" w:rsidP="006F65DC">
      <w:pPr>
        <w:jc w:val="both"/>
        <w:rPr>
          <w:sz w:val="28"/>
          <w:szCs w:val="28"/>
        </w:rPr>
      </w:pPr>
      <w:r w:rsidRPr="00E1379A">
        <w:rPr>
          <w:sz w:val="28"/>
          <w:szCs w:val="28"/>
        </w:rPr>
        <w:tab/>
        <w:t>–</w:t>
      </w:r>
      <w:r w:rsidRPr="00E1379A">
        <w:rPr>
          <w:sz w:val="28"/>
          <w:szCs w:val="28"/>
        </w:rPr>
        <w:tab/>
        <w:t>пищеблок при МБОУ «Лицей №39», г. Озерск, ул. Уральская, 15;</w:t>
      </w:r>
    </w:p>
    <w:p w:rsidR="006F65DC" w:rsidRPr="00E1379A" w:rsidRDefault="006F65DC" w:rsidP="006F65DC">
      <w:pPr>
        <w:jc w:val="both"/>
        <w:rPr>
          <w:sz w:val="28"/>
          <w:szCs w:val="28"/>
        </w:rPr>
      </w:pPr>
      <w:r w:rsidRPr="00E1379A">
        <w:rPr>
          <w:sz w:val="28"/>
          <w:szCs w:val="28"/>
        </w:rPr>
        <w:tab/>
        <w:t>–</w:t>
      </w:r>
      <w:r w:rsidRPr="00E1379A">
        <w:rPr>
          <w:sz w:val="28"/>
          <w:szCs w:val="28"/>
        </w:rPr>
        <w:tab/>
        <w:t xml:space="preserve">пищеблок при МБСКОУ СКОШ №29 </w:t>
      </w:r>
      <w:r w:rsidRPr="00E1379A">
        <w:rPr>
          <w:sz w:val="28"/>
          <w:szCs w:val="28"/>
          <w:lang w:val="en-US"/>
        </w:rPr>
        <w:t>VI</w:t>
      </w:r>
      <w:r w:rsidRPr="00E1379A">
        <w:rPr>
          <w:sz w:val="28"/>
          <w:szCs w:val="28"/>
        </w:rPr>
        <w:t xml:space="preserve"> г. Озерск, ул. Музрукова, 34.</w:t>
      </w:r>
    </w:p>
    <w:p w:rsidR="000C64AB" w:rsidRPr="00E1379A" w:rsidRDefault="000C64AB" w:rsidP="000C64AB">
      <w:pPr>
        <w:jc w:val="both"/>
        <w:rPr>
          <w:sz w:val="28"/>
          <w:szCs w:val="28"/>
        </w:rPr>
      </w:pPr>
      <w:r w:rsidRPr="00E1379A">
        <w:rPr>
          <w:sz w:val="28"/>
          <w:szCs w:val="28"/>
        </w:rPr>
        <w:tab/>
      </w:r>
      <w:r w:rsidRPr="00E1379A">
        <w:rPr>
          <w:rStyle w:val="121"/>
          <w:color w:val="auto"/>
        </w:rPr>
        <w:t>11.2.</w:t>
      </w:r>
      <w:r w:rsidRPr="00E1379A">
        <w:rPr>
          <w:rStyle w:val="121"/>
          <w:color w:val="auto"/>
        </w:rPr>
        <w:tab/>
      </w:r>
      <w:r w:rsidR="00873CCD" w:rsidRPr="00E1379A">
        <w:rPr>
          <w:rStyle w:val="121"/>
          <w:color w:val="auto"/>
        </w:rPr>
        <w:t>П</w:t>
      </w:r>
      <w:r w:rsidRPr="00E1379A">
        <w:rPr>
          <w:rStyle w:val="121"/>
          <w:color w:val="auto"/>
        </w:rPr>
        <w:t>риказом директора МУП «КШП» от 17.07.2018 №</w:t>
      </w:r>
      <w:r w:rsidR="00AF65D4">
        <w:rPr>
          <w:rStyle w:val="121"/>
          <w:color w:val="auto"/>
        </w:rPr>
        <w:t> </w:t>
      </w:r>
      <w:r w:rsidRPr="00E1379A">
        <w:rPr>
          <w:rStyle w:val="121"/>
          <w:color w:val="auto"/>
        </w:rPr>
        <w:t xml:space="preserve">27 (с изменениями </w:t>
      </w:r>
      <w:r w:rsidR="00AF65D4">
        <w:rPr>
          <w:rStyle w:val="121"/>
          <w:color w:val="auto"/>
        </w:rPr>
        <w:t xml:space="preserve">     </w:t>
      </w:r>
      <w:r w:rsidRPr="00E1379A">
        <w:rPr>
          <w:rStyle w:val="121"/>
          <w:color w:val="auto"/>
        </w:rPr>
        <w:t>от 27.08.2018 №</w:t>
      </w:r>
      <w:r w:rsidR="00356C1A">
        <w:rPr>
          <w:rStyle w:val="121"/>
          <w:color w:val="auto"/>
        </w:rPr>
        <w:t> </w:t>
      </w:r>
      <w:r w:rsidRPr="00E1379A">
        <w:rPr>
          <w:rStyle w:val="121"/>
          <w:color w:val="auto"/>
        </w:rPr>
        <w:t xml:space="preserve">36) </w:t>
      </w:r>
      <w:r w:rsidR="00544A9E" w:rsidRPr="00E1379A">
        <w:rPr>
          <w:rStyle w:val="121"/>
          <w:color w:val="auto"/>
        </w:rPr>
        <w:t>в связи с простоем, возникшем по причине отсутствия прежнего объема заказов, необходимого количества сырья, финансово-экономическими</w:t>
      </w:r>
      <w:r w:rsidR="00544A9E" w:rsidRPr="00E1379A">
        <w:rPr>
          <w:sz w:val="28"/>
          <w:szCs w:val="28"/>
        </w:rPr>
        <w:t xml:space="preserve"> трудностями предприятия </w:t>
      </w:r>
      <w:r w:rsidR="00873CCD" w:rsidRPr="00E1379A">
        <w:rPr>
          <w:sz w:val="28"/>
          <w:szCs w:val="28"/>
        </w:rPr>
        <w:t xml:space="preserve">с 18.07.2018 </w:t>
      </w:r>
      <w:r w:rsidRPr="00E1379A">
        <w:rPr>
          <w:rStyle w:val="121"/>
          <w:color w:val="auto"/>
        </w:rPr>
        <w:t xml:space="preserve">прекращена деятельность обособленных подразделений </w:t>
      </w:r>
      <w:r w:rsidRPr="00E1379A">
        <w:rPr>
          <w:sz w:val="28"/>
          <w:szCs w:val="28"/>
        </w:rPr>
        <w:t>МУП «КШП»:</w:t>
      </w:r>
    </w:p>
    <w:p w:rsidR="00873CCD" w:rsidRPr="00E1379A" w:rsidRDefault="00873CCD" w:rsidP="00873CCD">
      <w:pPr>
        <w:pStyle w:val="35"/>
      </w:pPr>
      <w:r w:rsidRPr="00E1379A">
        <w:tab/>
        <w:t>–</w:t>
      </w:r>
      <w:r w:rsidRPr="00E1379A">
        <w:tab/>
      </w:r>
      <w:r w:rsidR="004609A1" w:rsidRPr="00E1379A">
        <w:t>с</w:t>
      </w:r>
      <w:r w:rsidRPr="00E1379A">
        <w:t>толовая №</w:t>
      </w:r>
      <w:r w:rsidR="00C976D2">
        <w:rPr>
          <w:lang w:val="en-US"/>
        </w:rPr>
        <w:t> </w:t>
      </w:r>
      <w:r w:rsidRPr="00E1379A">
        <w:t>1 (г. Озерск, пр. Ленина, 51);</w:t>
      </w:r>
    </w:p>
    <w:p w:rsidR="00873CCD" w:rsidRPr="00E1379A" w:rsidRDefault="00873CCD" w:rsidP="00873CCD">
      <w:pPr>
        <w:pStyle w:val="35"/>
      </w:pPr>
      <w:r w:rsidRPr="00E1379A">
        <w:tab/>
        <w:t>–</w:t>
      </w:r>
      <w:r w:rsidRPr="00E1379A">
        <w:tab/>
      </w:r>
      <w:r w:rsidR="004609A1" w:rsidRPr="00E1379A">
        <w:t>п</w:t>
      </w:r>
      <w:r w:rsidRPr="00E1379A">
        <w:t>родуктово-хозяйственный склад (г. Озерск пр. Ленина, 51);</w:t>
      </w:r>
    </w:p>
    <w:p w:rsidR="00873CCD" w:rsidRPr="00E1379A" w:rsidRDefault="00873CCD" w:rsidP="00873CCD">
      <w:pPr>
        <w:pStyle w:val="35"/>
      </w:pPr>
      <w:r w:rsidRPr="00E1379A">
        <w:tab/>
        <w:t>–</w:t>
      </w:r>
      <w:r w:rsidRPr="00E1379A">
        <w:tab/>
      </w:r>
      <w:r w:rsidR="004609A1" w:rsidRPr="00E1379A">
        <w:t>п</w:t>
      </w:r>
      <w:r w:rsidRPr="00E1379A">
        <w:t>ищевая лаборатория (г. Озерск пр. Победы, 25 пом. 4);</w:t>
      </w:r>
    </w:p>
    <w:p w:rsidR="00873CCD" w:rsidRPr="00E1379A" w:rsidRDefault="00873CCD" w:rsidP="00873CCD">
      <w:pPr>
        <w:pStyle w:val="35"/>
      </w:pPr>
      <w:r w:rsidRPr="00E1379A">
        <w:lastRenderedPageBreak/>
        <w:tab/>
        <w:t>–</w:t>
      </w:r>
      <w:r w:rsidRPr="00E1379A">
        <w:tab/>
      </w:r>
      <w:r w:rsidR="004609A1" w:rsidRPr="00E1379A">
        <w:t>п</w:t>
      </w:r>
      <w:r w:rsidRPr="00E1379A">
        <w:t>ищеблоки при муниципальных общеобразовательных учреждениях</w:t>
      </w:r>
      <w:r w:rsidR="00544A9E" w:rsidRPr="00E1379A">
        <w:t>,</w:t>
      </w:r>
    </w:p>
    <w:p w:rsidR="00544A9E" w:rsidRPr="00E1379A" w:rsidRDefault="00544A9E" w:rsidP="00C039BE">
      <w:pPr>
        <w:pStyle w:val="120"/>
        <w:rPr>
          <w:color w:val="auto"/>
        </w:rPr>
      </w:pPr>
      <w:r w:rsidRPr="00E1379A">
        <w:rPr>
          <w:color w:val="auto"/>
        </w:rPr>
        <w:t>путем вывода работников указанных подразделений на простой по вине работодателя без нахождения работников на св</w:t>
      </w:r>
      <w:r w:rsidR="006B5CF2" w:rsidRPr="00E1379A">
        <w:rPr>
          <w:color w:val="auto"/>
        </w:rPr>
        <w:t>о</w:t>
      </w:r>
      <w:r w:rsidRPr="00E1379A">
        <w:rPr>
          <w:color w:val="auto"/>
        </w:rPr>
        <w:t>их рабочих местах с выплатой заработной платы в размере 2/3 сре</w:t>
      </w:r>
      <w:r w:rsidR="00AF65D4">
        <w:rPr>
          <w:color w:val="auto"/>
        </w:rPr>
        <w:t>дней заработной платы работника.</w:t>
      </w:r>
    </w:p>
    <w:p w:rsidR="00544A9E" w:rsidRPr="00E1379A" w:rsidRDefault="000C64AB" w:rsidP="00C039BE">
      <w:pPr>
        <w:pStyle w:val="120"/>
        <w:rPr>
          <w:rStyle w:val="121"/>
          <w:color w:val="auto"/>
        </w:rPr>
      </w:pPr>
      <w:r w:rsidRPr="00E1379A">
        <w:rPr>
          <w:rStyle w:val="121"/>
          <w:color w:val="auto"/>
        </w:rPr>
        <w:tab/>
        <w:t>11.3.</w:t>
      </w:r>
      <w:r w:rsidRPr="00E1379A">
        <w:rPr>
          <w:rStyle w:val="121"/>
          <w:color w:val="auto"/>
        </w:rPr>
        <w:tab/>
      </w:r>
      <w:r w:rsidR="00544A9E" w:rsidRPr="00E1379A">
        <w:rPr>
          <w:rStyle w:val="121"/>
          <w:color w:val="auto"/>
        </w:rPr>
        <w:t>Приказом дире</w:t>
      </w:r>
      <w:r w:rsidR="00430825">
        <w:rPr>
          <w:rStyle w:val="121"/>
          <w:color w:val="auto"/>
        </w:rPr>
        <w:t>ктора МУП «КШП» от 10.09.2018 № </w:t>
      </w:r>
      <w:r w:rsidR="00544A9E" w:rsidRPr="00E1379A">
        <w:rPr>
          <w:rStyle w:val="121"/>
          <w:color w:val="auto"/>
        </w:rPr>
        <w:t>38 в</w:t>
      </w:r>
      <w:r w:rsidRPr="00E1379A">
        <w:rPr>
          <w:rStyle w:val="121"/>
          <w:color w:val="auto"/>
        </w:rPr>
        <w:t xml:space="preserve"> связи с простоем, возникшем по причине отсутствия прежнего объема заказов, необходимого количества сырья, финансово-экономическими</w:t>
      </w:r>
      <w:r w:rsidRPr="00E1379A">
        <w:rPr>
          <w:color w:val="auto"/>
        </w:rPr>
        <w:t xml:space="preserve"> трудностями предприятия </w:t>
      </w:r>
      <w:r w:rsidR="00AF65D4">
        <w:rPr>
          <w:color w:val="auto"/>
        </w:rPr>
        <w:t xml:space="preserve">                            </w:t>
      </w:r>
      <w:r w:rsidR="00544A9E" w:rsidRPr="00E1379A">
        <w:rPr>
          <w:color w:val="auto"/>
        </w:rPr>
        <w:t xml:space="preserve">с 10.09.2018 </w:t>
      </w:r>
      <w:r w:rsidR="00544A9E" w:rsidRPr="00E1379A">
        <w:rPr>
          <w:rStyle w:val="121"/>
          <w:color w:val="auto"/>
        </w:rPr>
        <w:t xml:space="preserve">прекращена деятельность обособленных подразделений МУП «КШП» кондитерский цех и производственный участок (г. Озерск, ул. </w:t>
      </w:r>
      <w:r w:rsidR="00315518" w:rsidRPr="00E1379A">
        <w:rPr>
          <w:rStyle w:val="121"/>
          <w:color w:val="auto"/>
        </w:rPr>
        <w:t>Ермолаева</w:t>
      </w:r>
      <w:r w:rsidR="00544A9E" w:rsidRPr="00E1379A">
        <w:rPr>
          <w:rStyle w:val="121"/>
          <w:color w:val="auto"/>
        </w:rPr>
        <w:t xml:space="preserve">, 5) путем вывода работников указанных подразделений на простой по вине работодателя </w:t>
      </w:r>
      <w:r w:rsidR="00AF65D4">
        <w:rPr>
          <w:rStyle w:val="121"/>
          <w:color w:val="auto"/>
        </w:rPr>
        <w:t xml:space="preserve">            </w:t>
      </w:r>
      <w:r w:rsidR="00544A9E" w:rsidRPr="00E1379A">
        <w:rPr>
          <w:rStyle w:val="121"/>
          <w:color w:val="auto"/>
        </w:rPr>
        <w:t>без нахождения работников на св</w:t>
      </w:r>
      <w:r w:rsidR="006B5CF2" w:rsidRPr="00E1379A">
        <w:rPr>
          <w:rStyle w:val="121"/>
          <w:color w:val="auto"/>
        </w:rPr>
        <w:t>о</w:t>
      </w:r>
      <w:r w:rsidR="00544A9E" w:rsidRPr="00E1379A">
        <w:rPr>
          <w:rStyle w:val="121"/>
          <w:color w:val="auto"/>
        </w:rPr>
        <w:t xml:space="preserve">их рабочих местах с выплатой заработной платы </w:t>
      </w:r>
      <w:r w:rsidR="00AF65D4">
        <w:rPr>
          <w:rStyle w:val="121"/>
          <w:color w:val="auto"/>
        </w:rPr>
        <w:t xml:space="preserve">      </w:t>
      </w:r>
      <w:r w:rsidR="00544A9E" w:rsidRPr="00E1379A">
        <w:rPr>
          <w:rStyle w:val="121"/>
          <w:color w:val="auto"/>
        </w:rPr>
        <w:t>в размере 2/3 средней заработной платы работника.</w:t>
      </w:r>
    </w:p>
    <w:p w:rsidR="00F6257C" w:rsidRPr="00E1379A" w:rsidRDefault="0083284A" w:rsidP="00720FAD">
      <w:pPr>
        <w:pStyle w:val="23"/>
        <w:spacing w:after="0" w:line="240" w:lineRule="auto"/>
        <w:ind w:left="0"/>
        <w:jc w:val="both"/>
        <w:rPr>
          <w:rStyle w:val="121"/>
          <w:rFonts w:eastAsia="Calibri"/>
          <w:color w:val="auto"/>
        </w:rPr>
      </w:pPr>
      <w:r w:rsidRPr="00E1379A">
        <w:rPr>
          <w:rStyle w:val="72"/>
          <w:sz w:val="28"/>
          <w:szCs w:val="28"/>
        </w:rPr>
        <w:tab/>
      </w:r>
      <w:r w:rsidR="009E6D25" w:rsidRPr="00E1379A">
        <w:rPr>
          <w:sz w:val="28"/>
          <w:szCs w:val="28"/>
        </w:rPr>
        <w:t>1</w:t>
      </w:r>
      <w:r w:rsidR="006F65DC" w:rsidRPr="00E1379A">
        <w:rPr>
          <w:sz w:val="28"/>
          <w:szCs w:val="28"/>
        </w:rPr>
        <w:t>2</w:t>
      </w:r>
      <w:r w:rsidRPr="00E1379A">
        <w:rPr>
          <w:sz w:val="28"/>
          <w:szCs w:val="28"/>
        </w:rPr>
        <w:t>.</w:t>
      </w:r>
      <w:r w:rsidRPr="00E1379A">
        <w:rPr>
          <w:sz w:val="28"/>
          <w:szCs w:val="28"/>
        </w:rPr>
        <w:tab/>
      </w:r>
      <w:r w:rsidR="00002C40" w:rsidRPr="00E1379A">
        <w:rPr>
          <w:rStyle w:val="121"/>
          <w:rFonts w:eastAsia="Calibri"/>
          <w:color w:val="auto"/>
        </w:rPr>
        <w:t>Л</w:t>
      </w:r>
      <w:r w:rsidR="00F6257C" w:rsidRPr="00E1379A">
        <w:rPr>
          <w:rStyle w:val="121"/>
          <w:rFonts w:eastAsia="Calibri"/>
          <w:color w:val="auto"/>
        </w:rPr>
        <w:t>ицевые (расчетные) счета</w:t>
      </w:r>
      <w:r w:rsidR="00002C40" w:rsidRPr="00E1379A">
        <w:rPr>
          <w:rStyle w:val="121"/>
          <w:rFonts w:eastAsia="Calibri"/>
          <w:color w:val="auto"/>
        </w:rPr>
        <w:t xml:space="preserve">, открытые </w:t>
      </w:r>
      <w:r w:rsidR="008B4C45" w:rsidRPr="00E1379A">
        <w:rPr>
          <w:rStyle w:val="121"/>
          <w:rFonts w:eastAsia="Calibri"/>
          <w:color w:val="auto"/>
        </w:rPr>
        <w:t>предприятием</w:t>
      </w:r>
      <w:r w:rsidR="00002C40" w:rsidRPr="00E1379A">
        <w:rPr>
          <w:rStyle w:val="121"/>
          <w:rFonts w:eastAsia="Calibri"/>
          <w:color w:val="auto"/>
        </w:rPr>
        <w:t xml:space="preserve"> в кредитных организациях (банках)</w:t>
      </w:r>
      <w:r w:rsidR="00AF65D4">
        <w:rPr>
          <w:rStyle w:val="121"/>
          <w:rFonts w:eastAsia="Calibri"/>
          <w:color w:val="auto"/>
        </w:rPr>
        <w:t>:</w:t>
      </w:r>
    </w:p>
    <w:p w:rsidR="0083284A" w:rsidRPr="00E1379A" w:rsidRDefault="008B4C45" w:rsidP="008B4C45">
      <w:pPr>
        <w:pStyle w:val="120"/>
        <w:rPr>
          <w:color w:val="auto"/>
        </w:rPr>
      </w:pPr>
      <w:r w:rsidRPr="00E1379A">
        <w:rPr>
          <w:color w:val="auto"/>
        </w:rPr>
        <w:tab/>
        <w:t>–</w:t>
      </w:r>
      <w:r w:rsidRPr="00E1379A">
        <w:rPr>
          <w:color w:val="auto"/>
        </w:rPr>
        <w:tab/>
        <w:t>в ОАО «</w:t>
      </w:r>
      <w:proofErr w:type="spellStart"/>
      <w:r w:rsidRPr="00E1379A">
        <w:rPr>
          <w:color w:val="auto"/>
        </w:rPr>
        <w:t>Челябинвестбанк</w:t>
      </w:r>
      <w:proofErr w:type="spellEnd"/>
      <w:r w:rsidRPr="00E1379A">
        <w:rPr>
          <w:color w:val="auto"/>
        </w:rPr>
        <w:t>» Озерский филиал</w:t>
      </w:r>
      <w:r w:rsidR="0025580E" w:rsidRPr="00E1379A">
        <w:rPr>
          <w:color w:val="auto"/>
        </w:rPr>
        <w:t>;</w:t>
      </w:r>
    </w:p>
    <w:p w:rsidR="0025580E" w:rsidRPr="00E1379A" w:rsidRDefault="0025580E" w:rsidP="008B4C45">
      <w:pPr>
        <w:pStyle w:val="120"/>
        <w:rPr>
          <w:color w:val="auto"/>
        </w:rPr>
      </w:pPr>
      <w:r w:rsidRPr="00E1379A">
        <w:rPr>
          <w:color w:val="auto"/>
        </w:rPr>
        <w:tab/>
        <w:t>–</w:t>
      </w:r>
      <w:r w:rsidRPr="00E1379A">
        <w:rPr>
          <w:color w:val="auto"/>
        </w:rPr>
        <w:tab/>
        <w:t>в Челябинском отделении №</w:t>
      </w:r>
      <w:r w:rsidR="00896889">
        <w:rPr>
          <w:color w:val="auto"/>
          <w:lang w:val="en-US"/>
        </w:rPr>
        <w:t> </w:t>
      </w:r>
      <w:r w:rsidRPr="00E1379A">
        <w:rPr>
          <w:color w:val="auto"/>
        </w:rPr>
        <w:t>8597 ПАО Сбербанка.</w:t>
      </w:r>
    </w:p>
    <w:p w:rsidR="000D0C19" w:rsidRPr="00AF65D4" w:rsidRDefault="0083284A" w:rsidP="001A2AD9">
      <w:pPr>
        <w:pStyle w:val="a6"/>
      </w:pPr>
      <w:r w:rsidRPr="00E1379A">
        <w:rPr>
          <w:szCs w:val="28"/>
        </w:rPr>
        <w:tab/>
      </w:r>
      <w:r w:rsidR="00287E53" w:rsidRPr="00E1379A">
        <w:t>1</w:t>
      </w:r>
      <w:r w:rsidR="001A2AD9">
        <w:t>3</w:t>
      </w:r>
      <w:r w:rsidR="00287E53" w:rsidRPr="00E1379A">
        <w:t>.</w:t>
      </w:r>
      <w:r w:rsidR="00287E53" w:rsidRPr="00E1379A">
        <w:tab/>
      </w:r>
      <w:r w:rsidR="006265B1" w:rsidRPr="00E1379A">
        <w:t xml:space="preserve">В нарушение подпункта «л» пункта 1 статьи 5 Федерального закона </w:t>
      </w:r>
      <w:r w:rsidR="00AE5139" w:rsidRPr="00E1379A">
        <w:t xml:space="preserve">                                  </w:t>
      </w:r>
      <w:r w:rsidR="006265B1" w:rsidRPr="00E1379A">
        <w:t>от 08.08.2001 №</w:t>
      </w:r>
      <w:r w:rsidR="00F30557">
        <w:rPr>
          <w:lang w:val="en-US"/>
        </w:rPr>
        <w:t> </w:t>
      </w:r>
      <w:r w:rsidR="006265B1" w:rsidRPr="00E1379A">
        <w:t xml:space="preserve">129-ФЗ «О государственной регистрации юридических лиц и индивидуальных предпринимателей» </w:t>
      </w:r>
      <w:r w:rsidR="00613791" w:rsidRPr="00E1379A">
        <w:t xml:space="preserve">(далее – Закон о госрегистрации) </w:t>
      </w:r>
      <w:r w:rsidR="006265B1" w:rsidRPr="00E1379A">
        <w:t xml:space="preserve">в период с 01.08.2018 по </w:t>
      </w:r>
      <w:r w:rsidR="00D1079C" w:rsidRPr="00E1379A">
        <w:t>28.11</w:t>
      </w:r>
      <w:r w:rsidR="006265B1" w:rsidRPr="00E1379A">
        <w:t xml:space="preserve">.2018 </w:t>
      </w:r>
      <w:r w:rsidR="00AE5139" w:rsidRPr="00E1379A">
        <w:t>действующими директорами и лицами исполняющими обязанности</w:t>
      </w:r>
      <w:r w:rsidR="006265B1" w:rsidRPr="00E1379A">
        <w:t xml:space="preserve"> </w:t>
      </w:r>
      <w:r w:rsidR="00AE5139" w:rsidRPr="00E1379A">
        <w:t xml:space="preserve">директора (на период вакансии) МУП «КШП» </w:t>
      </w:r>
      <w:r w:rsidR="006265B1" w:rsidRPr="00E1379A">
        <w:t>не выполн</w:t>
      </w:r>
      <w:r w:rsidR="00AE5139" w:rsidRPr="00E1379A">
        <w:t>ялась</w:t>
      </w:r>
      <w:r w:rsidR="006265B1" w:rsidRPr="00E1379A">
        <w:t xml:space="preserve"> обязанность по извещению регистрирующего органа </w:t>
      </w:r>
      <w:r w:rsidR="00AE5139" w:rsidRPr="00E1379A">
        <w:t xml:space="preserve">в течении 3 рабочих дней с момента смены директора </w:t>
      </w:r>
      <w:r w:rsidR="006265B1" w:rsidRPr="00E1379A">
        <w:t xml:space="preserve">об изменении сведений </w:t>
      </w:r>
      <w:r w:rsidR="00AE5139" w:rsidRPr="00E1379A">
        <w:t>связанных с прекращением полномочий прежнего директора (исполняющего обязанности директора) и назначением нового директора (исполняющего обязанности директора</w:t>
      </w:r>
      <w:r w:rsidR="00AE5139" w:rsidRPr="00AF65D4">
        <w:t>)</w:t>
      </w:r>
      <w:r w:rsidR="00DA621B" w:rsidRPr="00AF65D4">
        <w:t>.</w:t>
      </w:r>
    </w:p>
    <w:p w:rsidR="0083284A" w:rsidRPr="00CA78E4" w:rsidRDefault="009761C7" w:rsidP="00453386">
      <w:pPr>
        <w:pStyle w:val="120"/>
        <w:rPr>
          <w:color w:val="auto"/>
        </w:rPr>
      </w:pPr>
      <w:r w:rsidRPr="00E1379A">
        <w:rPr>
          <w:color w:val="auto"/>
        </w:rPr>
        <w:tab/>
      </w:r>
      <w:r w:rsidR="00577381" w:rsidRPr="00CA78E4">
        <w:rPr>
          <w:color w:val="auto"/>
        </w:rPr>
        <w:t>1</w:t>
      </w:r>
      <w:r w:rsidR="001A2AD9">
        <w:rPr>
          <w:color w:val="auto"/>
        </w:rPr>
        <w:t>3</w:t>
      </w:r>
      <w:r w:rsidR="00577381" w:rsidRPr="00CA78E4">
        <w:rPr>
          <w:color w:val="auto"/>
        </w:rPr>
        <w:t>.</w:t>
      </w:r>
      <w:r w:rsidR="001A2AD9">
        <w:rPr>
          <w:color w:val="auto"/>
        </w:rPr>
        <w:t>1</w:t>
      </w:r>
      <w:r w:rsidR="00577381" w:rsidRPr="00CA78E4">
        <w:rPr>
          <w:color w:val="auto"/>
        </w:rPr>
        <w:t>.</w:t>
      </w:r>
      <w:r w:rsidR="00577381" w:rsidRPr="00CA78E4">
        <w:rPr>
          <w:color w:val="auto"/>
        </w:rPr>
        <w:tab/>
      </w:r>
      <w:r w:rsidR="00DA621B" w:rsidRPr="00CA78E4">
        <w:rPr>
          <w:color w:val="auto"/>
        </w:rPr>
        <w:t>Н</w:t>
      </w:r>
      <w:r w:rsidRPr="00CA78E4">
        <w:rPr>
          <w:color w:val="auto"/>
        </w:rPr>
        <w:t>азначенному распоряжением администрации от 28.11.2018 №</w:t>
      </w:r>
      <w:r w:rsidR="00AF65D4">
        <w:rPr>
          <w:color w:val="auto"/>
        </w:rPr>
        <w:t> </w:t>
      </w:r>
      <w:r w:rsidRPr="00CA78E4">
        <w:rPr>
          <w:color w:val="auto"/>
        </w:rPr>
        <w:t xml:space="preserve">578лс директором МУП «КШП» отказано в регистрации сведений в ЕГРЮЛ по основаниям, предусмотренным подпунктом «ф» пункта 1 статьи 23 </w:t>
      </w:r>
      <w:r w:rsidR="00AA300F" w:rsidRPr="00CA78E4">
        <w:rPr>
          <w:color w:val="auto"/>
        </w:rPr>
        <w:t>Закона о госрегистрации</w:t>
      </w:r>
      <w:r w:rsidRPr="00CA78E4">
        <w:rPr>
          <w:color w:val="auto"/>
        </w:rPr>
        <w:t>.</w:t>
      </w:r>
    </w:p>
    <w:p w:rsidR="00AA300F" w:rsidRPr="00E1379A" w:rsidRDefault="00AA300F" w:rsidP="00453386">
      <w:pPr>
        <w:pStyle w:val="120"/>
        <w:rPr>
          <w:color w:val="auto"/>
          <w:sz w:val="16"/>
          <w:szCs w:val="16"/>
        </w:rPr>
      </w:pPr>
    </w:p>
    <w:p w:rsidR="0083284A" w:rsidRPr="00E1379A" w:rsidRDefault="0083284A" w:rsidP="009827BF">
      <w:pPr>
        <w:pStyle w:val="21"/>
        <w:rPr>
          <w:b/>
          <w:bCs/>
          <w:color w:val="auto"/>
        </w:rPr>
      </w:pPr>
      <w:r w:rsidRPr="00E1379A">
        <w:rPr>
          <w:b/>
          <w:color w:val="auto"/>
        </w:rPr>
        <w:t>2.</w:t>
      </w:r>
      <w:r w:rsidRPr="00E1379A">
        <w:rPr>
          <w:b/>
          <w:color w:val="auto"/>
        </w:rPr>
        <w:tab/>
      </w:r>
      <w:r w:rsidR="009E0575" w:rsidRPr="00E1379A">
        <w:rPr>
          <w:b/>
          <w:bCs/>
          <w:color w:val="auto"/>
        </w:rPr>
        <w:t>Соответствие</w:t>
      </w:r>
      <w:r w:rsidRPr="00E1379A">
        <w:rPr>
          <w:b/>
          <w:color w:val="auto"/>
        </w:rPr>
        <w:t xml:space="preserve"> учредительных документов муниципального унитарного предприятия </w:t>
      </w:r>
      <w:r w:rsidRPr="00E1379A">
        <w:rPr>
          <w:rStyle w:val="52"/>
          <w:b/>
          <w:color w:val="auto"/>
          <w:sz w:val="28"/>
        </w:rPr>
        <w:t>требованиям действующего законодательства и нормативным правовым актам органов местного самоуправления</w:t>
      </w:r>
    </w:p>
    <w:p w:rsidR="0083284A" w:rsidRPr="00E1379A" w:rsidRDefault="0083284A" w:rsidP="009827BF">
      <w:pPr>
        <w:pStyle w:val="21"/>
        <w:rPr>
          <w:color w:val="auto"/>
          <w:sz w:val="16"/>
          <w:szCs w:val="16"/>
        </w:rPr>
      </w:pPr>
    </w:p>
    <w:p w:rsidR="006D5A79" w:rsidRPr="00E1379A" w:rsidRDefault="00122DF1" w:rsidP="009827BF">
      <w:pPr>
        <w:pStyle w:val="82"/>
        <w:rPr>
          <w:color w:val="auto"/>
          <w:szCs w:val="28"/>
        </w:rPr>
      </w:pPr>
      <w:r w:rsidRPr="00E1379A">
        <w:rPr>
          <w:rStyle w:val="52"/>
          <w:color w:val="auto"/>
          <w:sz w:val="28"/>
          <w:szCs w:val="28"/>
        </w:rPr>
        <w:tab/>
      </w:r>
      <w:r w:rsidR="0093193D" w:rsidRPr="00E1379A">
        <w:rPr>
          <w:rStyle w:val="52"/>
          <w:color w:val="auto"/>
          <w:sz w:val="28"/>
          <w:szCs w:val="28"/>
        </w:rPr>
        <w:t>1.</w:t>
      </w:r>
      <w:r w:rsidRPr="00E1379A">
        <w:rPr>
          <w:rStyle w:val="52"/>
          <w:color w:val="auto"/>
          <w:sz w:val="28"/>
          <w:szCs w:val="28"/>
        </w:rPr>
        <w:tab/>
      </w:r>
      <w:r w:rsidR="0083284A" w:rsidRPr="00E1379A">
        <w:rPr>
          <w:rStyle w:val="52"/>
          <w:color w:val="auto"/>
          <w:sz w:val="28"/>
          <w:szCs w:val="28"/>
        </w:rPr>
        <w:t>В</w:t>
      </w:r>
      <w:r w:rsidR="00D95350" w:rsidRPr="00E1379A">
        <w:rPr>
          <w:rStyle w:val="52"/>
          <w:color w:val="auto"/>
          <w:sz w:val="28"/>
          <w:szCs w:val="28"/>
        </w:rPr>
        <w:t>о втором полугодии</w:t>
      </w:r>
      <w:r w:rsidR="0083284A" w:rsidRPr="00E1379A">
        <w:rPr>
          <w:rStyle w:val="52"/>
          <w:color w:val="auto"/>
          <w:sz w:val="28"/>
          <w:szCs w:val="28"/>
        </w:rPr>
        <w:t xml:space="preserve"> 201</w:t>
      </w:r>
      <w:r w:rsidR="00D95350" w:rsidRPr="00E1379A">
        <w:rPr>
          <w:rStyle w:val="52"/>
          <w:color w:val="auto"/>
          <w:sz w:val="28"/>
          <w:szCs w:val="28"/>
        </w:rPr>
        <w:t>7</w:t>
      </w:r>
      <w:r w:rsidR="0083284A" w:rsidRPr="00E1379A">
        <w:rPr>
          <w:rStyle w:val="52"/>
          <w:color w:val="auto"/>
          <w:sz w:val="28"/>
          <w:szCs w:val="28"/>
        </w:rPr>
        <w:t xml:space="preserve"> год</w:t>
      </w:r>
      <w:r w:rsidR="00D95350" w:rsidRPr="00E1379A">
        <w:rPr>
          <w:rStyle w:val="52"/>
          <w:color w:val="auto"/>
          <w:sz w:val="28"/>
          <w:szCs w:val="28"/>
        </w:rPr>
        <w:t>а</w:t>
      </w:r>
      <w:r w:rsidR="0083284A" w:rsidRPr="00E1379A">
        <w:rPr>
          <w:rStyle w:val="52"/>
          <w:color w:val="auto"/>
          <w:sz w:val="28"/>
          <w:szCs w:val="28"/>
        </w:rPr>
        <w:t xml:space="preserve"> и текущем периоде 201</w:t>
      </w:r>
      <w:r w:rsidR="00F737EF" w:rsidRPr="00E1379A">
        <w:rPr>
          <w:rStyle w:val="52"/>
          <w:color w:val="auto"/>
          <w:sz w:val="28"/>
          <w:szCs w:val="28"/>
        </w:rPr>
        <w:t>8</w:t>
      </w:r>
      <w:r w:rsidR="0083284A" w:rsidRPr="00E1379A">
        <w:rPr>
          <w:rStyle w:val="52"/>
          <w:color w:val="auto"/>
          <w:sz w:val="28"/>
          <w:szCs w:val="28"/>
        </w:rPr>
        <w:t xml:space="preserve"> года </w:t>
      </w:r>
      <w:r w:rsidR="00670C1F" w:rsidRPr="00E1379A">
        <w:rPr>
          <w:rStyle w:val="52"/>
          <w:color w:val="auto"/>
          <w:sz w:val="28"/>
          <w:szCs w:val="28"/>
        </w:rPr>
        <w:t xml:space="preserve">                               </w:t>
      </w:r>
      <w:r w:rsidR="00670C1F" w:rsidRPr="00E1379A">
        <w:rPr>
          <w:color w:val="auto"/>
          <w:szCs w:val="28"/>
        </w:rPr>
        <w:t>МУП «КШП»</w:t>
      </w:r>
      <w:r w:rsidR="0083284A" w:rsidRPr="00E1379A">
        <w:rPr>
          <w:color w:val="auto"/>
          <w:szCs w:val="28"/>
        </w:rPr>
        <w:t xml:space="preserve"> осуществляло свою деятельность в соответствии с Уставом, утвержденным постановлением администрации Озерского городского округа </w:t>
      </w:r>
      <w:r w:rsidR="00D95350" w:rsidRPr="00E1379A">
        <w:rPr>
          <w:color w:val="auto"/>
          <w:szCs w:val="28"/>
        </w:rPr>
        <w:t xml:space="preserve">                          </w:t>
      </w:r>
      <w:r w:rsidR="0083284A" w:rsidRPr="00E1379A">
        <w:rPr>
          <w:color w:val="auto"/>
          <w:szCs w:val="28"/>
        </w:rPr>
        <w:t>от 08.04.2014 №</w:t>
      </w:r>
      <w:r w:rsidR="0083284A" w:rsidRPr="00E1379A">
        <w:rPr>
          <w:color w:val="auto"/>
          <w:szCs w:val="28"/>
          <w:lang w:val="en-US"/>
        </w:rPr>
        <w:t> </w:t>
      </w:r>
      <w:r w:rsidR="0083284A" w:rsidRPr="00E1379A">
        <w:rPr>
          <w:color w:val="auto"/>
          <w:szCs w:val="28"/>
        </w:rPr>
        <w:t>946</w:t>
      </w:r>
      <w:r w:rsidR="00F671DF" w:rsidRPr="00E1379A">
        <w:rPr>
          <w:color w:val="auto"/>
          <w:szCs w:val="28"/>
        </w:rPr>
        <w:t>.</w:t>
      </w:r>
    </w:p>
    <w:p w:rsidR="006D5A79" w:rsidRPr="00E1379A" w:rsidRDefault="006D5A79" w:rsidP="00BB28F5">
      <w:pPr>
        <w:pStyle w:val="120"/>
        <w:rPr>
          <w:color w:val="auto"/>
        </w:rPr>
      </w:pPr>
      <w:r w:rsidRPr="00E1379A">
        <w:rPr>
          <w:color w:val="auto"/>
        </w:rPr>
        <w:tab/>
      </w:r>
      <w:r w:rsidR="00122DF1" w:rsidRPr="00E1379A">
        <w:rPr>
          <w:color w:val="auto"/>
        </w:rPr>
        <w:t>1.</w:t>
      </w:r>
      <w:r w:rsidR="0093193D" w:rsidRPr="00E1379A">
        <w:rPr>
          <w:color w:val="auto"/>
        </w:rPr>
        <w:t>1</w:t>
      </w:r>
      <w:r w:rsidRPr="00E1379A">
        <w:rPr>
          <w:color w:val="auto"/>
        </w:rPr>
        <w:t>.</w:t>
      </w:r>
      <w:r w:rsidRPr="00E1379A">
        <w:rPr>
          <w:color w:val="auto"/>
        </w:rPr>
        <w:tab/>
        <w:t xml:space="preserve">В нарушение пункта 3 статьи 9 Федерального закона от 14.11.2002 </w:t>
      </w:r>
      <w:r w:rsidR="00967D8B" w:rsidRPr="00E1379A">
        <w:rPr>
          <w:color w:val="auto"/>
        </w:rPr>
        <w:t xml:space="preserve">  </w:t>
      </w:r>
      <w:r w:rsidRPr="00E1379A">
        <w:rPr>
          <w:color w:val="auto"/>
        </w:rPr>
        <w:t>№ 161-ФЗ «О государственных и муниципальных унитарных предприятиях</w:t>
      </w:r>
      <w:r w:rsidRPr="00E1379A">
        <w:rPr>
          <w:rStyle w:val="121"/>
          <w:color w:val="auto"/>
        </w:rPr>
        <w:t>» (далее – Закон об унитарных предприятиях) Уставом (в редакции от 08.04.2014</w:t>
      </w:r>
      <w:r w:rsidRPr="00E1379A">
        <w:rPr>
          <w:color w:val="auto"/>
        </w:rPr>
        <w:t xml:space="preserve"> №</w:t>
      </w:r>
      <w:r w:rsidRPr="00E1379A">
        <w:rPr>
          <w:color w:val="auto"/>
          <w:lang w:val="en-US"/>
        </w:rPr>
        <w:t> </w:t>
      </w:r>
      <w:r w:rsidRPr="00E1379A">
        <w:rPr>
          <w:color w:val="auto"/>
        </w:rPr>
        <w:t xml:space="preserve">946) </w:t>
      </w:r>
      <w:r w:rsidR="00AF65D4">
        <w:rPr>
          <w:color w:val="auto"/>
        </w:rPr>
        <w:t xml:space="preserve">               </w:t>
      </w:r>
      <w:r w:rsidRPr="00E1379A">
        <w:rPr>
          <w:color w:val="auto"/>
        </w:rPr>
        <w:t>не предусмотрены положения, определяющие порядок назначения на должность руководителя унитарного предприятия (процедуры, предшествующие заключению трудового договора с руководителем: проведение конкурса, избрание или назначение на должность и т.д.), а также порядок заключения,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6D5A79" w:rsidRPr="003108CA" w:rsidRDefault="006D5A79" w:rsidP="006D5A79">
      <w:pPr>
        <w:pStyle w:val="82"/>
        <w:rPr>
          <w:color w:val="auto"/>
          <w:szCs w:val="28"/>
        </w:rPr>
      </w:pPr>
      <w:r w:rsidRPr="00E1379A">
        <w:rPr>
          <w:b/>
          <w:color w:val="auto"/>
          <w:szCs w:val="28"/>
        </w:rPr>
        <w:lastRenderedPageBreak/>
        <w:tab/>
      </w:r>
      <w:r w:rsidRPr="003108CA">
        <w:rPr>
          <w:color w:val="auto"/>
          <w:szCs w:val="28"/>
        </w:rPr>
        <w:t xml:space="preserve">Вышеуказанное нарушение </w:t>
      </w:r>
      <w:r w:rsidR="00967D8B" w:rsidRPr="003108CA">
        <w:rPr>
          <w:color w:val="auto"/>
          <w:szCs w:val="28"/>
        </w:rPr>
        <w:t xml:space="preserve">ранее </w:t>
      </w:r>
      <w:r w:rsidRPr="003108CA">
        <w:rPr>
          <w:color w:val="auto"/>
          <w:szCs w:val="28"/>
        </w:rPr>
        <w:t xml:space="preserve">отражено в акте Контрольно-счетной палаты Озерского городского округа от 21.04.2015 </w:t>
      </w:r>
      <w:r w:rsidRPr="003108CA">
        <w:rPr>
          <w:bCs/>
          <w:color w:val="auto"/>
          <w:szCs w:val="28"/>
        </w:rPr>
        <w:t>№ 1</w:t>
      </w:r>
      <w:r w:rsidRPr="003108CA">
        <w:rPr>
          <w:color w:val="auto"/>
          <w:szCs w:val="28"/>
        </w:rPr>
        <w:t>.</w:t>
      </w:r>
    </w:p>
    <w:p w:rsidR="00122DF1" w:rsidRPr="00E1379A" w:rsidRDefault="00122DF1" w:rsidP="00122DF1">
      <w:pPr>
        <w:pStyle w:val="120"/>
        <w:rPr>
          <w:color w:val="auto"/>
        </w:rPr>
      </w:pPr>
      <w:r w:rsidRPr="00E1379A">
        <w:rPr>
          <w:color w:val="auto"/>
        </w:rPr>
        <w:tab/>
        <w:t>2.</w:t>
      </w:r>
      <w:r w:rsidRPr="00E1379A">
        <w:rPr>
          <w:color w:val="auto"/>
        </w:rPr>
        <w:tab/>
        <w:t xml:space="preserve">Постановлениями администрации Озерского городского округа </w:t>
      </w:r>
      <w:r w:rsidR="00BD0D3D" w:rsidRPr="00E1379A">
        <w:rPr>
          <w:color w:val="auto"/>
        </w:rPr>
        <w:t xml:space="preserve">                                </w:t>
      </w:r>
      <w:r w:rsidRPr="00E1379A">
        <w:rPr>
          <w:color w:val="auto"/>
        </w:rPr>
        <w:t>от 07.12.2018 №</w:t>
      </w:r>
      <w:r w:rsidR="00AF65D4">
        <w:rPr>
          <w:color w:val="auto"/>
        </w:rPr>
        <w:t> </w:t>
      </w:r>
      <w:r w:rsidRPr="00E1379A">
        <w:rPr>
          <w:color w:val="auto"/>
        </w:rPr>
        <w:t>3043, от 20.12.2018 №</w:t>
      </w:r>
      <w:r w:rsidR="00AF65D4">
        <w:rPr>
          <w:color w:val="auto"/>
        </w:rPr>
        <w:t> </w:t>
      </w:r>
      <w:r w:rsidRPr="00E1379A">
        <w:rPr>
          <w:color w:val="auto"/>
        </w:rPr>
        <w:t xml:space="preserve">3200 в учредительные документы </w:t>
      </w:r>
      <w:r w:rsidR="000F6EC3" w:rsidRPr="00E1379A">
        <w:rPr>
          <w:color w:val="auto"/>
        </w:rPr>
        <w:t xml:space="preserve">                              </w:t>
      </w:r>
      <w:r w:rsidRPr="00E1379A">
        <w:rPr>
          <w:color w:val="auto"/>
        </w:rPr>
        <w:t>МУП «КШП» внесены изменения в части смены юридического адреса (с «456784, Челябинская область, г.</w:t>
      </w:r>
      <w:r w:rsidR="00C976D2">
        <w:rPr>
          <w:color w:val="auto"/>
          <w:lang w:val="en-US"/>
        </w:rPr>
        <w:t> </w:t>
      </w:r>
      <w:r w:rsidRPr="00E1379A">
        <w:rPr>
          <w:color w:val="auto"/>
        </w:rPr>
        <w:t>Озерск, пр. Ленина, 51 на «456784, Челябинская область, г.</w:t>
      </w:r>
      <w:r w:rsidR="00AF65D4">
        <w:rPr>
          <w:color w:val="auto"/>
          <w:lang w:val="en-US"/>
        </w:rPr>
        <w:t> </w:t>
      </w:r>
      <w:r w:rsidRPr="00E1379A">
        <w:rPr>
          <w:color w:val="auto"/>
        </w:rPr>
        <w:t>Озерск, ул. Ермолаева, 5») и предмета деятельности (с «…организация горячего питания учащихся, воспитанников детских дошкольных и образовательных учреждений, детских оздоровительных лагерей города Озерска, предоставление услуг общественного питания» на «…производство и продажа хлеба и мучных кондитерских изделий, тортов и пирожных недлительного хранения»).</w:t>
      </w:r>
    </w:p>
    <w:p w:rsidR="0093193D" w:rsidRPr="00AF65D4" w:rsidRDefault="0093193D" w:rsidP="00F4063D">
      <w:pPr>
        <w:pStyle w:val="120"/>
        <w:rPr>
          <w:rFonts w:eastAsia="Calibri"/>
          <w:color w:val="auto"/>
          <w:lang w:eastAsia="ru-RU"/>
        </w:rPr>
      </w:pPr>
      <w:r w:rsidRPr="00E1379A">
        <w:rPr>
          <w:color w:val="auto"/>
        </w:rPr>
        <w:tab/>
        <w:t>2.1.</w:t>
      </w:r>
      <w:r w:rsidRPr="00E1379A">
        <w:rPr>
          <w:color w:val="auto"/>
        </w:rPr>
        <w:tab/>
        <w:t>Изменения, внесенные в Устав МУП «КШП» постановлением администрации Озерского городского округа от 20.12.2018 №</w:t>
      </w:r>
      <w:r w:rsidR="005D4EB2">
        <w:rPr>
          <w:color w:val="auto"/>
          <w:lang w:val="en-US"/>
        </w:rPr>
        <w:t> </w:t>
      </w:r>
      <w:r w:rsidRPr="00E1379A">
        <w:rPr>
          <w:color w:val="auto"/>
        </w:rPr>
        <w:t>3200 в части смены цели, предмета и вида д</w:t>
      </w:r>
      <w:r w:rsidRPr="00E1379A">
        <w:rPr>
          <w:rFonts w:eastAsia="Calibri"/>
          <w:color w:val="auto"/>
          <w:lang w:eastAsia="ru-RU"/>
        </w:rPr>
        <w:t xml:space="preserve">еятельности муниципального унитарного предприятия </w:t>
      </w:r>
      <w:r w:rsidR="00AF65D4">
        <w:rPr>
          <w:rFonts w:eastAsia="Calibri"/>
          <w:color w:val="auto"/>
          <w:lang w:eastAsia="ru-RU"/>
        </w:rPr>
        <w:t xml:space="preserve">              </w:t>
      </w:r>
      <w:r w:rsidRPr="00E1379A">
        <w:rPr>
          <w:color w:val="auto"/>
        </w:rPr>
        <w:t xml:space="preserve">не соответствуют случаям прямо предусмотренным пунктом 4 статьи 8 Закона </w:t>
      </w:r>
      <w:r w:rsidR="00AF65D4">
        <w:rPr>
          <w:color w:val="auto"/>
        </w:rPr>
        <w:t xml:space="preserve">              </w:t>
      </w:r>
      <w:r w:rsidRPr="00E1379A">
        <w:rPr>
          <w:color w:val="auto"/>
        </w:rPr>
        <w:t>об унитарных предприятиях.</w:t>
      </w:r>
    </w:p>
    <w:p w:rsidR="00AE2AF4" w:rsidRPr="00E1379A" w:rsidRDefault="00505BA3" w:rsidP="00347C78">
      <w:pPr>
        <w:pStyle w:val="120"/>
        <w:rPr>
          <w:color w:val="auto"/>
          <w:lang w:eastAsia="ru-RU"/>
        </w:rPr>
      </w:pPr>
      <w:r w:rsidRPr="00E1379A">
        <w:rPr>
          <w:rStyle w:val="121"/>
          <w:rFonts w:eastAsia="Calibri"/>
          <w:color w:val="auto"/>
        </w:rPr>
        <w:tab/>
      </w:r>
      <w:r w:rsidR="00B115DC" w:rsidRPr="00E1379A">
        <w:rPr>
          <w:rStyle w:val="121"/>
          <w:rFonts w:eastAsia="Calibri"/>
          <w:color w:val="auto"/>
        </w:rPr>
        <w:t>2.2</w:t>
      </w:r>
      <w:r w:rsidR="00D83841" w:rsidRPr="00E1379A">
        <w:rPr>
          <w:rStyle w:val="121"/>
          <w:rFonts w:eastAsia="Calibri"/>
          <w:color w:val="auto"/>
        </w:rPr>
        <w:t>.</w:t>
      </w:r>
      <w:r w:rsidR="00D83841" w:rsidRPr="00E1379A">
        <w:rPr>
          <w:rStyle w:val="121"/>
          <w:rFonts w:eastAsia="Calibri"/>
          <w:color w:val="auto"/>
        </w:rPr>
        <w:tab/>
      </w:r>
      <w:r w:rsidR="00347C78" w:rsidRPr="00E1379A">
        <w:rPr>
          <w:rFonts w:eastAsia="Calibri"/>
          <w:color w:val="auto"/>
        </w:rPr>
        <w:t xml:space="preserve">Согласно абзацу 2 пункта 7 статьи 9 </w:t>
      </w:r>
      <w:r w:rsidR="00347C78" w:rsidRPr="00E1379A">
        <w:rPr>
          <w:color w:val="auto"/>
        </w:rPr>
        <w:t xml:space="preserve">Закона об унитарных предприятиях </w:t>
      </w:r>
      <w:bookmarkStart w:id="0" w:name="sub_972"/>
      <w:r w:rsidR="00347C78" w:rsidRPr="00E1379A">
        <w:rPr>
          <w:color w:val="auto"/>
        </w:rPr>
        <w:t xml:space="preserve">изменения, </w:t>
      </w:r>
      <w:r w:rsidR="001F0DA7" w:rsidRPr="00E1379A">
        <w:rPr>
          <w:color w:val="auto"/>
        </w:rPr>
        <w:t>пункту 14</w:t>
      </w:r>
      <w:r w:rsidR="00AE2AF4" w:rsidRPr="00E1379A">
        <w:rPr>
          <w:color w:val="auto"/>
        </w:rPr>
        <w:t xml:space="preserve"> Положения о порядке создания, реорганизации и ликвидации муниципальных унитарных предприятий Озерского городского округа Челябинской области, утвержденного решением Собрания депутатов Озерского городского округа от 29.10.2014 №</w:t>
      </w:r>
      <w:r w:rsidR="00C976D2">
        <w:rPr>
          <w:color w:val="auto"/>
          <w:lang w:val="en-US"/>
        </w:rPr>
        <w:t> </w:t>
      </w:r>
      <w:r w:rsidR="00AE2AF4" w:rsidRPr="00E1379A">
        <w:rPr>
          <w:color w:val="auto"/>
        </w:rPr>
        <w:t>176 (далее – Положение о порядке создания, реорганизации и ликвидации муниципальных унитарных предприятий Озерского городского округа) и</w:t>
      </w:r>
      <w:r w:rsidR="00AE2AF4" w:rsidRPr="00E1379A">
        <w:rPr>
          <w:color w:val="auto"/>
          <w:lang w:eastAsia="ru-RU"/>
        </w:rPr>
        <w:t>зменения в устав унитарного предприятия вносятся по решению администрации Озерского городского округа. 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w:t>
      </w:r>
      <w:r w:rsidR="00896889">
        <w:rPr>
          <w:color w:val="auto"/>
          <w:lang w:eastAsia="ru-RU"/>
        </w:rPr>
        <w:t xml:space="preserve"> </w:t>
      </w:r>
      <w:hyperlink r:id="rId8" w:anchor="/document/12128965/entry/10" w:history="1">
        <w:r w:rsidR="00AE2AF4" w:rsidRPr="00E1379A">
          <w:rPr>
            <w:color w:val="auto"/>
            <w:lang w:eastAsia="ru-RU"/>
          </w:rPr>
          <w:t>статьей 10</w:t>
        </w:r>
      </w:hyperlink>
      <w:r w:rsidR="00896889">
        <w:rPr>
          <w:color w:val="auto"/>
          <w:lang w:eastAsia="ru-RU"/>
        </w:rPr>
        <w:t xml:space="preserve"> </w:t>
      </w:r>
      <w:r w:rsidR="00AE2AF4" w:rsidRPr="00E1379A">
        <w:rPr>
          <w:color w:val="auto"/>
        </w:rPr>
        <w:t>Закона об унитарных предприятиях</w:t>
      </w:r>
      <w:r w:rsidR="00AE2AF4" w:rsidRPr="00E1379A">
        <w:rPr>
          <w:color w:val="auto"/>
          <w:lang w:eastAsia="ru-RU"/>
        </w:rPr>
        <w:t>.</w:t>
      </w:r>
      <w:r w:rsidR="007E23BE" w:rsidRPr="00E1379A">
        <w:rPr>
          <w:color w:val="auto"/>
          <w:lang w:eastAsia="ru-RU"/>
        </w:rPr>
        <w:t xml:space="preserve"> </w:t>
      </w:r>
      <w:r w:rsidR="00AE2AF4" w:rsidRPr="00E1379A">
        <w:rPr>
          <w:color w:val="auto"/>
          <w:lang w:eastAsia="ru-RU"/>
        </w:rP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w:t>
      </w:r>
      <w:r w:rsidR="00AE2AF4" w:rsidRPr="00E1379A">
        <w:rPr>
          <w:color w:val="auto"/>
        </w:rPr>
        <w:t>Законом об унитарных предприятиях</w:t>
      </w:r>
      <w:r w:rsidR="00AE2AF4" w:rsidRPr="00E1379A">
        <w:rPr>
          <w:color w:val="auto"/>
          <w:lang w:eastAsia="ru-RU"/>
        </w:rPr>
        <w:t>, с момента уведомления органа, осуществляющего государственную регистрацию юридических лиц.</w:t>
      </w:r>
    </w:p>
    <w:bookmarkEnd w:id="0"/>
    <w:p w:rsidR="00347C78" w:rsidRPr="00E1379A" w:rsidRDefault="00347C78" w:rsidP="00F3412A">
      <w:pPr>
        <w:pStyle w:val="120"/>
        <w:rPr>
          <w:color w:val="auto"/>
        </w:rPr>
      </w:pPr>
      <w:r w:rsidRPr="00E1379A">
        <w:rPr>
          <w:color w:val="auto"/>
        </w:rPr>
        <w:tab/>
        <w:t xml:space="preserve">В соответствии с пунктом 1 статьи 10 Закона об унитарных предприятиях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w:t>
      </w:r>
      <w:hyperlink r:id="rId9" w:history="1">
        <w:r w:rsidRPr="00E1379A">
          <w:rPr>
            <w:color w:val="auto"/>
          </w:rPr>
          <w:t>федеральным законом</w:t>
        </w:r>
      </w:hyperlink>
      <w:r w:rsidRPr="00E1379A">
        <w:rPr>
          <w:color w:val="auto"/>
        </w:rPr>
        <w:t xml:space="preserve"> о государственной регистрации юридических лиц.</w:t>
      </w:r>
    </w:p>
    <w:p w:rsidR="00F3412A" w:rsidRPr="00E1379A" w:rsidRDefault="00B83145" w:rsidP="002F2322">
      <w:pPr>
        <w:pStyle w:val="120"/>
        <w:rPr>
          <w:color w:val="auto"/>
        </w:rPr>
      </w:pPr>
      <w:r w:rsidRPr="00E1379A">
        <w:rPr>
          <w:color w:val="auto"/>
        </w:rPr>
        <w:tab/>
      </w:r>
      <w:r w:rsidR="00F3412A" w:rsidRPr="00E1379A">
        <w:rPr>
          <w:color w:val="auto"/>
        </w:rPr>
        <w:t xml:space="preserve">Пунктом 3 постановления администрации Озерского городского округа </w:t>
      </w:r>
      <w:r w:rsidR="00BD0D3D" w:rsidRPr="00E1379A">
        <w:rPr>
          <w:color w:val="auto"/>
        </w:rPr>
        <w:t xml:space="preserve">                           </w:t>
      </w:r>
      <w:r w:rsidR="00F3412A" w:rsidRPr="00E1379A">
        <w:rPr>
          <w:color w:val="auto"/>
        </w:rPr>
        <w:t>от 20.12.2018 №</w:t>
      </w:r>
      <w:r w:rsidR="00C976D2">
        <w:rPr>
          <w:color w:val="auto"/>
          <w:lang w:val="en-US"/>
        </w:rPr>
        <w:t> </w:t>
      </w:r>
      <w:r w:rsidR="00F3412A" w:rsidRPr="00E1379A">
        <w:rPr>
          <w:color w:val="auto"/>
        </w:rPr>
        <w:t>3200 установлен срок (три дня со дня подписания</w:t>
      </w:r>
      <w:r w:rsidR="00554DE1" w:rsidRPr="00E1379A">
        <w:rPr>
          <w:color w:val="auto"/>
        </w:rPr>
        <w:t xml:space="preserve"> постановления</w:t>
      </w:r>
      <w:r w:rsidR="00F3412A" w:rsidRPr="00E1379A">
        <w:rPr>
          <w:color w:val="auto"/>
        </w:rPr>
        <w:t>) для предоставления в Межрайонную ИФНС России №</w:t>
      </w:r>
      <w:r w:rsidR="00C976D2">
        <w:rPr>
          <w:color w:val="auto"/>
          <w:lang w:val="en-US"/>
        </w:rPr>
        <w:t> </w:t>
      </w:r>
      <w:r w:rsidR="00F3412A" w:rsidRPr="00E1379A">
        <w:rPr>
          <w:color w:val="auto"/>
        </w:rPr>
        <w:t>3 по Челябинской области утвержденных изменений учредительных документов МУП «</w:t>
      </w:r>
      <w:proofErr w:type="gramStart"/>
      <w:r w:rsidR="00F3412A" w:rsidRPr="00E1379A">
        <w:rPr>
          <w:color w:val="auto"/>
        </w:rPr>
        <w:t xml:space="preserve">КШП» </w:t>
      </w:r>
      <w:r w:rsidR="00896889">
        <w:rPr>
          <w:color w:val="auto"/>
        </w:rPr>
        <w:t xml:space="preserve">  </w:t>
      </w:r>
      <w:proofErr w:type="gramEnd"/>
      <w:r w:rsidR="00896889">
        <w:rPr>
          <w:color w:val="auto"/>
        </w:rPr>
        <w:t xml:space="preserve">                                </w:t>
      </w:r>
      <w:r w:rsidR="00F3412A" w:rsidRPr="00E1379A">
        <w:rPr>
          <w:color w:val="auto"/>
        </w:rPr>
        <w:t>для государственной регистрации.</w:t>
      </w:r>
    </w:p>
    <w:p w:rsidR="002F2322" w:rsidRPr="00FF33DD" w:rsidRDefault="00F3412A" w:rsidP="002F2322">
      <w:pPr>
        <w:pStyle w:val="120"/>
        <w:rPr>
          <w:color w:val="auto"/>
        </w:rPr>
      </w:pPr>
      <w:r w:rsidRPr="00E1379A">
        <w:rPr>
          <w:color w:val="auto"/>
        </w:rPr>
        <w:tab/>
      </w:r>
      <w:r w:rsidR="009E0575" w:rsidRPr="00FF33DD">
        <w:rPr>
          <w:color w:val="auto"/>
        </w:rPr>
        <w:t>2.3.</w:t>
      </w:r>
      <w:r w:rsidR="009E0575" w:rsidRPr="00FF33DD">
        <w:rPr>
          <w:color w:val="auto"/>
        </w:rPr>
        <w:tab/>
      </w:r>
      <w:r w:rsidR="0098227D">
        <w:rPr>
          <w:color w:val="auto"/>
        </w:rPr>
        <w:t>Н</w:t>
      </w:r>
      <w:r w:rsidRPr="00FF33DD">
        <w:rPr>
          <w:color w:val="auto"/>
        </w:rPr>
        <w:t xml:space="preserve">а момент окончания </w:t>
      </w:r>
      <w:r w:rsidR="00554DE1" w:rsidRPr="00FF33DD">
        <w:rPr>
          <w:color w:val="auto"/>
        </w:rPr>
        <w:t xml:space="preserve">контрольного мероприятия (26.12.2018) </w:t>
      </w:r>
      <w:r w:rsidR="002F2322" w:rsidRPr="00FF33DD">
        <w:rPr>
          <w:color w:val="auto"/>
        </w:rPr>
        <w:t>и</w:t>
      </w:r>
      <w:r w:rsidR="00B83145" w:rsidRPr="00FF33DD">
        <w:rPr>
          <w:color w:val="auto"/>
        </w:rPr>
        <w:t xml:space="preserve">зменения, внесенные в Устав МУП «КШП» </w:t>
      </w:r>
      <w:r w:rsidR="002F2322" w:rsidRPr="00FF33DD">
        <w:rPr>
          <w:color w:val="auto"/>
        </w:rPr>
        <w:t>не прошли соответствующую государственную регистрацию согласно требованиям, установленным</w:t>
      </w:r>
      <w:r w:rsidR="002F2322" w:rsidRPr="00FF33DD">
        <w:rPr>
          <w:rFonts w:eastAsia="Calibri"/>
          <w:color w:val="auto"/>
        </w:rPr>
        <w:t xml:space="preserve"> пункт</w:t>
      </w:r>
      <w:r w:rsidRPr="00FF33DD">
        <w:rPr>
          <w:rFonts w:eastAsia="Calibri"/>
          <w:color w:val="auto"/>
        </w:rPr>
        <w:t>ом</w:t>
      </w:r>
      <w:r w:rsidR="002F2322" w:rsidRPr="00FF33DD">
        <w:rPr>
          <w:rFonts w:eastAsia="Calibri"/>
          <w:color w:val="auto"/>
        </w:rPr>
        <w:t xml:space="preserve"> 7 статьи 9, пункт</w:t>
      </w:r>
      <w:r w:rsidRPr="00FF33DD">
        <w:rPr>
          <w:rFonts w:eastAsia="Calibri"/>
          <w:color w:val="auto"/>
        </w:rPr>
        <w:t>ом</w:t>
      </w:r>
      <w:r w:rsidR="002F2322" w:rsidRPr="00FF33DD">
        <w:rPr>
          <w:rFonts w:eastAsia="Calibri"/>
          <w:color w:val="auto"/>
        </w:rPr>
        <w:t xml:space="preserve"> 1 статьи 10 </w:t>
      </w:r>
      <w:r w:rsidR="002F2322" w:rsidRPr="00FF33DD">
        <w:rPr>
          <w:color w:val="auto"/>
        </w:rPr>
        <w:t>Закона об унитарных предприятиях</w:t>
      </w:r>
      <w:r w:rsidR="001F0DA7" w:rsidRPr="00FF33DD">
        <w:rPr>
          <w:color w:val="auto"/>
        </w:rPr>
        <w:t xml:space="preserve">, пунктом 14 Положения о порядке создания, реорганизации и ликвидации муниципальных унитарных предприятий </w:t>
      </w:r>
      <w:r w:rsidR="001F0DA7" w:rsidRPr="00FF33DD">
        <w:rPr>
          <w:color w:val="auto"/>
        </w:rPr>
        <w:lastRenderedPageBreak/>
        <w:t>Озерского городского округа</w:t>
      </w:r>
      <w:r w:rsidR="002F2322" w:rsidRPr="00FF33DD">
        <w:rPr>
          <w:color w:val="auto"/>
        </w:rPr>
        <w:t xml:space="preserve"> в порядке, установленном главой 6 Закона о госрегистрации, что подтверждается данными выписки из Единого государственного реестра юридических лиц </w:t>
      </w:r>
      <w:r w:rsidR="001E34CC">
        <w:rPr>
          <w:color w:val="auto"/>
        </w:rPr>
        <w:t xml:space="preserve"> </w:t>
      </w:r>
      <w:r w:rsidR="002F2322" w:rsidRPr="00FF33DD">
        <w:rPr>
          <w:color w:val="auto"/>
        </w:rPr>
        <w:t>от 2</w:t>
      </w:r>
      <w:r w:rsidR="00AF65D4">
        <w:rPr>
          <w:color w:val="auto"/>
        </w:rPr>
        <w:t>6.12.2018 № ЮЭ9965-18-12046573.</w:t>
      </w:r>
    </w:p>
    <w:p w:rsidR="00F85CAD" w:rsidRPr="00FF33DD" w:rsidRDefault="00554DE1" w:rsidP="00FF33DD">
      <w:pPr>
        <w:jc w:val="both"/>
        <w:rPr>
          <w:sz w:val="28"/>
          <w:szCs w:val="28"/>
          <w:lang w:eastAsia="ru-RU"/>
        </w:rPr>
      </w:pPr>
      <w:r w:rsidRPr="00D10A7E">
        <w:rPr>
          <w:rStyle w:val="121"/>
          <w:color w:val="FF0000"/>
          <w:lang w:eastAsia="ru-RU"/>
        </w:rPr>
        <w:tab/>
      </w:r>
      <w:r w:rsidR="008A163E" w:rsidRPr="00FF33DD">
        <w:rPr>
          <w:sz w:val="28"/>
          <w:szCs w:val="28"/>
        </w:rPr>
        <w:t>3.</w:t>
      </w:r>
      <w:r w:rsidR="008A163E" w:rsidRPr="00FF33DD">
        <w:rPr>
          <w:sz w:val="28"/>
          <w:szCs w:val="28"/>
        </w:rPr>
        <w:tab/>
      </w:r>
      <w:r w:rsidR="002070C9" w:rsidRPr="00FF33DD">
        <w:rPr>
          <w:sz w:val="28"/>
          <w:szCs w:val="28"/>
        </w:rPr>
        <w:t>13.12.2018 в</w:t>
      </w:r>
      <w:r w:rsidR="00F85CAD" w:rsidRPr="00FF33DD">
        <w:rPr>
          <w:sz w:val="28"/>
          <w:szCs w:val="28"/>
        </w:rPr>
        <w:t xml:space="preserve"> соответствии с </w:t>
      </w:r>
      <w:r w:rsidR="00F85CAD" w:rsidRPr="00FF33DD">
        <w:rPr>
          <w:sz w:val="28"/>
          <w:szCs w:val="28"/>
          <w:lang w:eastAsia="ru-RU"/>
        </w:rPr>
        <w:t>письмом администрации Озерского городского округа от 10.12.2018 №</w:t>
      </w:r>
      <w:r w:rsidR="00C976D2">
        <w:rPr>
          <w:sz w:val="28"/>
          <w:szCs w:val="28"/>
          <w:lang w:val="en-US" w:eastAsia="ru-RU"/>
        </w:rPr>
        <w:t> </w:t>
      </w:r>
      <w:r w:rsidR="00F85CAD" w:rsidRPr="00FF33DD">
        <w:rPr>
          <w:sz w:val="28"/>
          <w:szCs w:val="28"/>
          <w:lang w:eastAsia="ru-RU"/>
        </w:rPr>
        <w:t>01-02-05/399 р</w:t>
      </w:r>
      <w:r w:rsidR="00F85CAD" w:rsidRPr="00FF33DD">
        <w:rPr>
          <w:sz w:val="28"/>
          <w:szCs w:val="28"/>
        </w:rPr>
        <w:t>ешением Собрания депутатов Озерского городского округа от 13.12.20</w:t>
      </w:r>
      <w:r w:rsidR="002D425B" w:rsidRPr="00FF33DD">
        <w:rPr>
          <w:sz w:val="28"/>
          <w:szCs w:val="28"/>
        </w:rPr>
        <w:t>18 №</w:t>
      </w:r>
      <w:r w:rsidR="00AF65D4">
        <w:rPr>
          <w:sz w:val="28"/>
          <w:szCs w:val="28"/>
          <w:lang w:val="en-US"/>
        </w:rPr>
        <w:t> </w:t>
      </w:r>
      <w:r w:rsidR="002D425B" w:rsidRPr="00FF33DD">
        <w:rPr>
          <w:sz w:val="28"/>
          <w:szCs w:val="28"/>
        </w:rPr>
        <w:t>253 собственнику имущества</w:t>
      </w:r>
      <w:r w:rsidR="00007469" w:rsidRPr="00FF33DD">
        <w:rPr>
          <w:sz w:val="28"/>
          <w:szCs w:val="28"/>
        </w:rPr>
        <w:t xml:space="preserve"> </w:t>
      </w:r>
      <w:r w:rsidR="008A163E" w:rsidRPr="00FF33DD">
        <w:rPr>
          <w:sz w:val="28"/>
          <w:szCs w:val="28"/>
        </w:rPr>
        <w:t xml:space="preserve">                       </w:t>
      </w:r>
      <w:r w:rsidR="00F85CAD" w:rsidRPr="00FF33DD">
        <w:rPr>
          <w:sz w:val="28"/>
          <w:szCs w:val="28"/>
        </w:rPr>
        <w:t xml:space="preserve">МУП «КШП» согласовано </w:t>
      </w:r>
      <w:r w:rsidR="00F85CAD" w:rsidRPr="00FF33DD">
        <w:rPr>
          <w:sz w:val="28"/>
          <w:szCs w:val="28"/>
          <w:lang w:eastAsia="ru-RU"/>
        </w:rPr>
        <w:t xml:space="preserve">возмездное отчуждение </w:t>
      </w:r>
      <w:r w:rsidR="0022566F" w:rsidRPr="00FF33DD">
        <w:rPr>
          <w:sz w:val="28"/>
          <w:szCs w:val="28"/>
          <w:lang w:eastAsia="ru-RU"/>
        </w:rPr>
        <w:t>(</w:t>
      </w:r>
      <w:r w:rsidR="00F85CAD" w:rsidRPr="00FF33DD">
        <w:rPr>
          <w:sz w:val="28"/>
          <w:szCs w:val="28"/>
          <w:lang w:eastAsia="ru-RU"/>
        </w:rPr>
        <w:t>путем проведения аукциона</w:t>
      </w:r>
      <w:r w:rsidR="0022566F" w:rsidRPr="00FF33DD">
        <w:rPr>
          <w:sz w:val="28"/>
          <w:szCs w:val="28"/>
          <w:lang w:eastAsia="ru-RU"/>
        </w:rPr>
        <w:t>)</w:t>
      </w:r>
      <w:r w:rsidR="00F85CAD" w:rsidRPr="00FF33DD">
        <w:rPr>
          <w:sz w:val="28"/>
          <w:szCs w:val="28"/>
          <w:lang w:eastAsia="ru-RU"/>
        </w:rPr>
        <w:t xml:space="preserve"> следующего </w:t>
      </w:r>
      <w:r w:rsidR="0093193D" w:rsidRPr="00FF33DD">
        <w:rPr>
          <w:sz w:val="28"/>
          <w:szCs w:val="28"/>
          <w:lang w:eastAsia="ru-RU"/>
        </w:rPr>
        <w:t xml:space="preserve">муниципального недвижимого </w:t>
      </w:r>
      <w:r w:rsidR="00F85CAD" w:rsidRPr="00FF33DD">
        <w:rPr>
          <w:sz w:val="28"/>
          <w:szCs w:val="28"/>
          <w:lang w:eastAsia="ru-RU"/>
        </w:rPr>
        <w:t xml:space="preserve">имущества, закрепленного </w:t>
      </w:r>
      <w:r w:rsidR="005D4EB2" w:rsidRPr="005D4EB2">
        <w:rPr>
          <w:sz w:val="28"/>
          <w:szCs w:val="28"/>
          <w:lang w:eastAsia="ru-RU"/>
        </w:rPr>
        <w:t xml:space="preserve">                               </w:t>
      </w:r>
      <w:r w:rsidR="00F85CAD" w:rsidRPr="00FF33DD">
        <w:rPr>
          <w:sz w:val="28"/>
          <w:szCs w:val="28"/>
          <w:lang w:eastAsia="ru-RU"/>
        </w:rPr>
        <w:t>за предприятием на праве хозяйственного ведения:</w:t>
      </w:r>
    </w:p>
    <w:p w:rsidR="00F85CAD" w:rsidRPr="00E1379A" w:rsidRDefault="00F85CAD" w:rsidP="00554DE1">
      <w:pPr>
        <w:pStyle w:val="120"/>
        <w:rPr>
          <w:color w:val="auto"/>
          <w:lang w:eastAsia="ru-RU"/>
        </w:rPr>
      </w:pPr>
      <w:r w:rsidRPr="00E1379A">
        <w:rPr>
          <w:color w:val="auto"/>
        </w:rPr>
        <w:tab/>
        <w:t>–</w:t>
      </w:r>
      <w:r w:rsidRPr="00E1379A">
        <w:rPr>
          <w:color w:val="auto"/>
        </w:rPr>
        <w:tab/>
      </w:r>
      <w:r w:rsidRPr="00E1379A">
        <w:rPr>
          <w:color w:val="auto"/>
          <w:lang w:eastAsia="ru-RU"/>
        </w:rPr>
        <w:t>нежилое здание – столовая №</w:t>
      </w:r>
      <w:r w:rsidR="00AF65D4">
        <w:rPr>
          <w:color w:val="auto"/>
          <w:lang w:val="en-US" w:eastAsia="ru-RU"/>
        </w:rPr>
        <w:t> </w:t>
      </w:r>
      <w:r w:rsidRPr="00E1379A">
        <w:rPr>
          <w:color w:val="auto"/>
          <w:lang w:eastAsia="ru-RU"/>
        </w:rPr>
        <w:t>1 общей площадью 1</w:t>
      </w:r>
      <w:r w:rsidR="00AF65D4">
        <w:rPr>
          <w:color w:val="auto"/>
          <w:lang w:val="en-US" w:eastAsia="ru-RU"/>
        </w:rPr>
        <w:t> </w:t>
      </w:r>
      <w:r w:rsidRPr="00E1379A">
        <w:rPr>
          <w:color w:val="auto"/>
          <w:lang w:eastAsia="ru-RU"/>
        </w:rPr>
        <w:t>126,3 кв.м., расположенное по адресу: Челябинская область, г. Озерск, пр. Ленина, 51;</w:t>
      </w:r>
    </w:p>
    <w:p w:rsidR="00F85CAD" w:rsidRPr="00E1379A" w:rsidRDefault="00F85CAD" w:rsidP="00554DE1">
      <w:pPr>
        <w:pStyle w:val="120"/>
        <w:rPr>
          <w:color w:val="auto"/>
          <w:lang w:eastAsia="ru-RU"/>
        </w:rPr>
      </w:pPr>
      <w:r w:rsidRPr="00E1379A">
        <w:rPr>
          <w:color w:val="auto"/>
        </w:rPr>
        <w:tab/>
        <w:t>–</w:t>
      </w:r>
      <w:r w:rsidRPr="00E1379A">
        <w:rPr>
          <w:color w:val="auto"/>
        </w:rPr>
        <w:tab/>
      </w:r>
      <w:r w:rsidRPr="00E1379A">
        <w:rPr>
          <w:color w:val="auto"/>
          <w:lang w:eastAsia="ru-RU"/>
        </w:rPr>
        <w:t xml:space="preserve">нежилое здание – склад общей площадью 156,8 кв. м., расположенное </w:t>
      </w:r>
      <w:r w:rsidR="00BD0D3D" w:rsidRPr="00E1379A">
        <w:rPr>
          <w:color w:val="auto"/>
          <w:lang w:eastAsia="ru-RU"/>
        </w:rPr>
        <w:t xml:space="preserve">                 </w:t>
      </w:r>
      <w:r w:rsidRPr="00E1379A">
        <w:rPr>
          <w:color w:val="auto"/>
          <w:lang w:eastAsia="ru-RU"/>
        </w:rPr>
        <w:t>по адресу: Челябинская область, г. Озерск, пр. Ленина, 51, корп. 1;</w:t>
      </w:r>
    </w:p>
    <w:p w:rsidR="00B115DC" w:rsidRPr="00E1379A" w:rsidRDefault="00F85CAD" w:rsidP="00554DE1">
      <w:pPr>
        <w:pStyle w:val="120"/>
        <w:rPr>
          <w:color w:val="auto"/>
          <w:lang w:eastAsia="ru-RU"/>
        </w:rPr>
      </w:pPr>
      <w:r w:rsidRPr="00E1379A">
        <w:rPr>
          <w:color w:val="auto"/>
        </w:rPr>
        <w:tab/>
        <w:t>–</w:t>
      </w:r>
      <w:r w:rsidRPr="00E1379A">
        <w:rPr>
          <w:color w:val="auto"/>
        </w:rPr>
        <w:tab/>
      </w:r>
      <w:r w:rsidRPr="00E1379A">
        <w:rPr>
          <w:color w:val="auto"/>
          <w:lang w:eastAsia="ru-RU"/>
        </w:rPr>
        <w:t xml:space="preserve">нежилое здание – склад общей площадью 103,9 кв. м., расположенное </w:t>
      </w:r>
      <w:r w:rsidR="00BD0D3D" w:rsidRPr="00E1379A">
        <w:rPr>
          <w:color w:val="auto"/>
          <w:lang w:eastAsia="ru-RU"/>
        </w:rPr>
        <w:t xml:space="preserve">                 </w:t>
      </w:r>
      <w:r w:rsidRPr="00E1379A">
        <w:rPr>
          <w:color w:val="auto"/>
          <w:lang w:eastAsia="ru-RU"/>
        </w:rPr>
        <w:t>по адресу: Челябинская область, г. Озерск, пр. Ленина, 51, корп. 2.</w:t>
      </w:r>
    </w:p>
    <w:p w:rsidR="00B34A2C" w:rsidRPr="00716A3F" w:rsidRDefault="00D74C0E" w:rsidP="00AF65D4">
      <w:pPr>
        <w:pStyle w:val="120"/>
        <w:rPr>
          <w:color w:val="auto"/>
        </w:rPr>
      </w:pPr>
      <w:r>
        <w:rPr>
          <w:color w:val="0070C0"/>
        </w:rPr>
        <w:t xml:space="preserve">         </w:t>
      </w:r>
      <w:r w:rsidR="00410A2C" w:rsidRPr="00716A3F">
        <w:rPr>
          <w:color w:val="auto"/>
        </w:rPr>
        <w:t>3.</w:t>
      </w:r>
      <w:r w:rsidR="00716A3F" w:rsidRPr="00716A3F">
        <w:rPr>
          <w:color w:val="auto"/>
        </w:rPr>
        <w:t>1</w:t>
      </w:r>
      <w:r w:rsidR="00410A2C" w:rsidRPr="00716A3F">
        <w:rPr>
          <w:color w:val="auto"/>
        </w:rPr>
        <w:t>.</w:t>
      </w:r>
      <w:r w:rsidR="00410A2C" w:rsidRPr="00716A3F">
        <w:rPr>
          <w:color w:val="auto"/>
        </w:rPr>
        <w:tab/>
      </w:r>
      <w:r w:rsidR="003108CA" w:rsidRPr="00716A3F">
        <w:rPr>
          <w:color w:val="auto"/>
        </w:rPr>
        <w:t>П</w:t>
      </w:r>
      <w:r w:rsidR="00B34A2C" w:rsidRPr="00716A3F">
        <w:rPr>
          <w:color w:val="auto"/>
        </w:rPr>
        <w:t xml:space="preserve">остановлением администрации Озерского городского округа </w:t>
      </w:r>
      <w:r w:rsidR="00356C1A">
        <w:rPr>
          <w:color w:val="auto"/>
        </w:rPr>
        <w:t xml:space="preserve">                       </w:t>
      </w:r>
      <w:r w:rsidR="00B34A2C" w:rsidRPr="00716A3F">
        <w:rPr>
          <w:color w:val="auto"/>
        </w:rPr>
        <w:t xml:space="preserve">от 20.12.2018 № 3200 решением Собрания депутатов Озерского городского округа </w:t>
      </w:r>
      <w:r w:rsidR="00356C1A">
        <w:rPr>
          <w:color w:val="auto"/>
        </w:rPr>
        <w:t xml:space="preserve">       </w:t>
      </w:r>
      <w:r w:rsidR="00B34A2C" w:rsidRPr="00716A3F">
        <w:rPr>
          <w:color w:val="auto"/>
        </w:rPr>
        <w:t>от 13.12.2018 № 253 согласовано возмездно</w:t>
      </w:r>
      <w:r w:rsidR="006B00A8" w:rsidRPr="00716A3F">
        <w:rPr>
          <w:color w:val="auto"/>
        </w:rPr>
        <w:t>е</w:t>
      </w:r>
      <w:r w:rsidR="00B34A2C" w:rsidRPr="00716A3F">
        <w:rPr>
          <w:color w:val="auto"/>
        </w:rPr>
        <w:t xml:space="preserve"> отчуждение муниципального недвижимого имущества, закрепленного за МУП «КШП» на праве хозяйственного ведения (нежилого здания Столовой № 1 и двух складов, расположенных по адресу: Челябинская облас</w:t>
      </w:r>
      <w:r w:rsidR="00F4063D" w:rsidRPr="00716A3F">
        <w:rPr>
          <w:color w:val="auto"/>
        </w:rPr>
        <w:t>ть, г. Озерск, пр. Ленина, 51).</w:t>
      </w:r>
    </w:p>
    <w:p w:rsidR="00621C8E" w:rsidRPr="00E1379A" w:rsidRDefault="008A163E" w:rsidP="00D10A7E">
      <w:pPr>
        <w:pStyle w:val="82"/>
        <w:rPr>
          <w:color w:val="auto"/>
        </w:rPr>
      </w:pPr>
      <w:r w:rsidRPr="00E1379A">
        <w:rPr>
          <w:rStyle w:val="121"/>
          <w:rFonts w:eastAsia="Calibri"/>
          <w:color w:val="auto"/>
        </w:rPr>
        <w:tab/>
      </w:r>
      <w:r w:rsidR="007C60D0" w:rsidRPr="00E1379A">
        <w:rPr>
          <w:color w:val="auto"/>
        </w:rPr>
        <w:t>4</w:t>
      </w:r>
      <w:r w:rsidR="009A7954" w:rsidRPr="00E1379A">
        <w:rPr>
          <w:color w:val="auto"/>
        </w:rPr>
        <w:t>.</w:t>
      </w:r>
      <w:r w:rsidR="009A7954" w:rsidRPr="00E1379A">
        <w:rPr>
          <w:color w:val="auto"/>
        </w:rPr>
        <w:tab/>
        <w:t>Проверкой соблюдения</w:t>
      </w:r>
      <w:r w:rsidR="00621C8E" w:rsidRPr="00E1379A">
        <w:rPr>
          <w:color w:val="auto"/>
        </w:rPr>
        <w:t xml:space="preserve"> собственником имущества обязанности </w:t>
      </w:r>
      <w:r w:rsidR="00896889">
        <w:rPr>
          <w:color w:val="auto"/>
        </w:rPr>
        <w:t xml:space="preserve">                     </w:t>
      </w:r>
      <w:r w:rsidR="00621C8E" w:rsidRPr="00E1379A">
        <w:rPr>
          <w:color w:val="auto"/>
        </w:rPr>
        <w:t xml:space="preserve">по поддержанию положительного размера чистых активов унитарного предприятия, основанного на праве хозяйственного ведения (в размере, превышающем уставный фонд предприятия), </w:t>
      </w:r>
      <w:r w:rsidR="0083284A" w:rsidRPr="00E1379A">
        <w:rPr>
          <w:color w:val="auto"/>
        </w:rPr>
        <w:t>установлено:</w:t>
      </w:r>
    </w:p>
    <w:p w:rsidR="00366852" w:rsidRPr="00E1379A" w:rsidRDefault="0083284A" w:rsidP="00B8495E">
      <w:pPr>
        <w:pStyle w:val="91"/>
        <w:rPr>
          <w:szCs w:val="28"/>
        </w:rPr>
      </w:pPr>
      <w:r w:rsidRPr="00E1379A">
        <w:rPr>
          <w:szCs w:val="28"/>
        </w:rPr>
        <w:tab/>
      </w:r>
      <w:bookmarkStart w:id="1" w:name="sub_15203"/>
      <w:r w:rsidR="00A9202E" w:rsidRPr="00E1379A">
        <w:t>4</w:t>
      </w:r>
      <w:r w:rsidR="00B8495E" w:rsidRPr="00E1379A">
        <w:t>.1</w:t>
      </w:r>
      <w:r w:rsidR="00366852" w:rsidRPr="00E1379A">
        <w:t>.</w:t>
      </w:r>
      <w:r w:rsidR="00366852" w:rsidRPr="00E1379A">
        <w:tab/>
      </w:r>
      <w:r w:rsidR="00E7058B" w:rsidRPr="00E1379A">
        <w:t>Согласно</w:t>
      </w:r>
      <w:r w:rsidR="00366852" w:rsidRPr="00E1379A">
        <w:t xml:space="preserve"> абзац</w:t>
      </w:r>
      <w:r w:rsidR="00E7058B" w:rsidRPr="00E1379A">
        <w:t>у</w:t>
      </w:r>
      <w:r w:rsidR="00366852" w:rsidRPr="00E1379A">
        <w:t xml:space="preserve"> 3 части 2 статьи 15 Закона об унитарных предприятиях </w:t>
      </w:r>
      <w:bookmarkEnd w:id="1"/>
      <w:r w:rsidR="00366852" w:rsidRPr="00E1379A">
        <w:t xml:space="preserve">для целей определения размера стоимости чистых активов унитарного предприятия подлежат применению нормы </w:t>
      </w:r>
      <w:hyperlink r:id="rId10" w:history="1">
        <w:r w:rsidR="00366852" w:rsidRPr="00E1379A">
          <w:t>приказа</w:t>
        </w:r>
      </w:hyperlink>
      <w:r w:rsidR="00366852" w:rsidRPr="00E1379A">
        <w:t xml:space="preserve"> Минфина России от 28.08.2014 №</w:t>
      </w:r>
      <w:r w:rsidR="00C976D2">
        <w:rPr>
          <w:lang w:val="en-US"/>
        </w:rPr>
        <w:t> </w:t>
      </w:r>
      <w:r w:rsidR="00366852" w:rsidRPr="00E1379A">
        <w:t>84н, утвердившего Порядок определения стоимости чистых активов предприятий и закрепившего перечень строк активов и пассивов бухгалтерского баланса общества, учитываемых при определении размера чистых активов предприятия.</w:t>
      </w:r>
    </w:p>
    <w:p w:rsidR="00353827" w:rsidRPr="00E1379A" w:rsidRDefault="0083284A" w:rsidP="00423B80">
      <w:pPr>
        <w:pStyle w:val="100"/>
        <w:rPr>
          <w:rStyle w:val="12"/>
        </w:rPr>
      </w:pPr>
      <w:r w:rsidRPr="00E1379A">
        <w:tab/>
      </w:r>
      <w:r w:rsidR="00A9202E" w:rsidRPr="00E1379A">
        <w:t>4</w:t>
      </w:r>
      <w:r w:rsidRPr="00E1379A">
        <w:rPr>
          <w:rStyle w:val="12"/>
        </w:rPr>
        <w:t>.</w:t>
      </w:r>
      <w:r w:rsidR="00B8495E" w:rsidRPr="00E1379A">
        <w:rPr>
          <w:rStyle w:val="12"/>
        </w:rPr>
        <w:t>2</w:t>
      </w:r>
      <w:r w:rsidRPr="00E1379A">
        <w:rPr>
          <w:rStyle w:val="12"/>
        </w:rPr>
        <w:t>.</w:t>
      </w:r>
      <w:r w:rsidRPr="00E1379A">
        <w:rPr>
          <w:rStyle w:val="12"/>
        </w:rPr>
        <w:tab/>
        <w:t>По данным бухгал</w:t>
      </w:r>
      <w:r w:rsidR="00D95350" w:rsidRPr="00E1379A">
        <w:rPr>
          <w:rStyle w:val="12"/>
        </w:rPr>
        <w:t>терской (финансовой) отчетности</w:t>
      </w:r>
      <w:r w:rsidRPr="00E1379A">
        <w:t xml:space="preserve"> </w:t>
      </w:r>
      <w:r w:rsidRPr="00E1379A">
        <w:rPr>
          <w:rStyle w:val="12"/>
        </w:rPr>
        <w:t xml:space="preserve">(ф. 1 «Бухгалтерский баланс») </w:t>
      </w:r>
      <w:r w:rsidR="00E7058B" w:rsidRPr="00E1379A">
        <w:rPr>
          <w:rStyle w:val="12"/>
        </w:rPr>
        <w:t xml:space="preserve">МУП «КШП» </w:t>
      </w:r>
      <w:r w:rsidRPr="00E1379A">
        <w:rPr>
          <w:rStyle w:val="12"/>
        </w:rPr>
        <w:t>за 201</w:t>
      </w:r>
      <w:r w:rsidR="00D95350" w:rsidRPr="00E1379A">
        <w:rPr>
          <w:rStyle w:val="12"/>
        </w:rPr>
        <w:t>7</w:t>
      </w:r>
      <w:r w:rsidRPr="00E1379A">
        <w:rPr>
          <w:rStyle w:val="12"/>
        </w:rPr>
        <w:t xml:space="preserve"> год </w:t>
      </w:r>
      <w:r w:rsidR="00353827" w:rsidRPr="00E1379A">
        <w:rPr>
          <w:rStyle w:val="12"/>
        </w:rPr>
        <w:t xml:space="preserve">и первое полугодие 2018 года </w:t>
      </w:r>
      <w:r w:rsidRPr="00E1379A">
        <w:rPr>
          <w:rStyle w:val="12"/>
        </w:rPr>
        <w:t xml:space="preserve">стоимость чистых активов </w:t>
      </w:r>
      <w:r w:rsidR="00E7058B" w:rsidRPr="00E1379A">
        <w:rPr>
          <w:rStyle w:val="12"/>
        </w:rPr>
        <w:t xml:space="preserve">предприятия </w:t>
      </w:r>
      <w:r w:rsidR="00353827" w:rsidRPr="00E1379A">
        <w:rPr>
          <w:rStyle w:val="12"/>
        </w:rPr>
        <w:t>составила:</w:t>
      </w:r>
    </w:p>
    <w:tbl>
      <w:tblPr>
        <w:tblW w:w="10128" w:type="dxa"/>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24"/>
        <w:gridCol w:w="5719"/>
        <w:gridCol w:w="1134"/>
        <w:gridCol w:w="1276"/>
        <w:gridCol w:w="1275"/>
      </w:tblGrid>
      <w:tr w:rsidR="00353827" w:rsidRPr="00E1379A" w:rsidTr="00353827">
        <w:trPr>
          <w:trHeight w:val="236"/>
          <w:tblHeader/>
        </w:trPr>
        <w:tc>
          <w:tcPr>
            <w:tcW w:w="10128" w:type="dxa"/>
            <w:gridSpan w:val="5"/>
            <w:tcBorders>
              <w:top w:val="nil"/>
              <w:left w:val="nil"/>
              <w:bottom w:val="single" w:sz="12" w:space="0" w:color="auto"/>
              <w:right w:val="nil"/>
            </w:tcBorders>
            <w:vAlign w:val="center"/>
          </w:tcPr>
          <w:p w:rsidR="00353827" w:rsidRPr="00E1379A" w:rsidRDefault="00353827" w:rsidP="00BA3C6D">
            <w:pPr>
              <w:jc w:val="right"/>
              <w:rPr>
                <w:sz w:val="18"/>
                <w:szCs w:val="18"/>
              </w:rPr>
            </w:pPr>
            <w:r w:rsidRPr="00E1379A">
              <w:rPr>
                <w:sz w:val="18"/>
                <w:szCs w:val="18"/>
              </w:rPr>
              <w:t>Таблица № 1 (тыс. рублей)</w:t>
            </w:r>
          </w:p>
        </w:tc>
      </w:tr>
      <w:tr w:rsidR="00353827" w:rsidRPr="00E1379A" w:rsidTr="00353827">
        <w:trPr>
          <w:trHeight w:val="236"/>
          <w:tblHeader/>
        </w:trPr>
        <w:tc>
          <w:tcPr>
            <w:tcW w:w="724" w:type="dxa"/>
            <w:tcBorders>
              <w:top w:val="single" w:sz="12" w:space="0" w:color="auto"/>
              <w:left w:val="single" w:sz="12" w:space="0" w:color="auto"/>
              <w:bottom w:val="single" w:sz="12" w:space="0" w:color="auto"/>
              <w:right w:val="single" w:sz="4" w:space="0" w:color="auto"/>
            </w:tcBorders>
          </w:tcPr>
          <w:p w:rsidR="00353827" w:rsidRPr="00E1379A" w:rsidRDefault="00353827" w:rsidP="005B2702">
            <w:pPr>
              <w:jc w:val="center"/>
              <w:rPr>
                <w:sz w:val="18"/>
                <w:szCs w:val="18"/>
              </w:rPr>
            </w:pPr>
            <w:r w:rsidRPr="00E1379A">
              <w:rPr>
                <w:sz w:val="18"/>
                <w:szCs w:val="18"/>
              </w:rPr>
              <w:t>№ п/п</w:t>
            </w:r>
          </w:p>
        </w:tc>
        <w:tc>
          <w:tcPr>
            <w:tcW w:w="5719" w:type="dxa"/>
            <w:tcBorders>
              <w:top w:val="single" w:sz="12" w:space="0" w:color="auto"/>
              <w:left w:val="single" w:sz="4" w:space="0" w:color="auto"/>
              <w:bottom w:val="single" w:sz="12" w:space="0" w:color="auto"/>
              <w:right w:val="single" w:sz="4" w:space="0" w:color="auto"/>
            </w:tcBorders>
          </w:tcPr>
          <w:p w:rsidR="00353827" w:rsidRPr="00E1379A" w:rsidRDefault="00353827" w:rsidP="005B2702">
            <w:pPr>
              <w:jc w:val="center"/>
              <w:rPr>
                <w:sz w:val="18"/>
                <w:szCs w:val="18"/>
              </w:rPr>
            </w:pPr>
            <w:r w:rsidRPr="00E1379A">
              <w:rPr>
                <w:sz w:val="18"/>
                <w:szCs w:val="18"/>
              </w:rPr>
              <w:t>Наименование показателя</w:t>
            </w:r>
          </w:p>
        </w:tc>
        <w:tc>
          <w:tcPr>
            <w:tcW w:w="1134" w:type="dxa"/>
            <w:tcBorders>
              <w:top w:val="single" w:sz="12" w:space="0" w:color="auto"/>
              <w:left w:val="single" w:sz="4" w:space="0" w:color="auto"/>
              <w:bottom w:val="single" w:sz="12" w:space="0" w:color="auto"/>
              <w:right w:val="single" w:sz="4" w:space="0" w:color="auto"/>
            </w:tcBorders>
          </w:tcPr>
          <w:p w:rsidR="00353827" w:rsidRPr="00E1379A" w:rsidRDefault="00353827" w:rsidP="005B2702">
            <w:pPr>
              <w:jc w:val="center"/>
              <w:rPr>
                <w:sz w:val="18"/>
                <w:szCs w:val="18"/>
              </w:rPr>
            </w:pPr>
            <w:r w:rsidRPr="00E1379A">
              <w:rPr>
                <w:sz w:val="18"/>
                <w:szCs w:val="18"/>
              </w:rPr>
              <w:t xml:space="preserve">Код строки </w:t>
            </w:r>
          </w:p>
        </w:tc>
        <w:tc>
          <w:tcPr>
            <w:tcW w:w="1276" w:type="dxa"/>
            <w:tcBorders>
              <w:top w:val="single" w:sz="12" w:space="0" w:color="auto"/>
              <w:left w:val="single" w:sz="4" w:space="0" w:color="auto"/>
              <w:bottom w:val="single" w:sz="12" w:space="0" w:color="auto"/>
              <w:right w:val="single" w:sz="12" w:space="0" w:color="auto"/>
            </w:tcBorders>
          </w:tcPr>
          <w:p w:rsidR="00353827" w:rsidRPr="00E1379A" w:rsidRDefault="00353827" w:rsidP="005B2702">
            <w:pPr>
              <w:jc w:val="center"/>
              <w:rPr>
                <w:sz w:val="18"/>
                <w:szCs w:val="18"/>
              </w:rPr>
            </w:pPr>
            <w:r w:rsidRPr="00E1379A">
              <w:rPr>
                <w:sz w:val="18"/>
                <w:szCs w:val="18"/>
              </w:rPr>
              <w:t>На 31.12.2017</w:t>
            </w:r>
          </w:p>
        </w:tc>
        <w:tc>
          <w:tcPr>
            <w:tcW w:w="1275" w:type="dxa"/>
            <w:tcBorders>
              <w:top w:val="single" w:sz="12" w:space="0" w:color="auto"/>
              <w:left w:val="single" w:sz="4" w:space="0" w:color="auto"/>
              <w:bottom w:val="single" w:sz="12" w:space="0" w:color="auto"/>
              <w:right w:val="single" w:sz="12" w:space="0" w:color="auto"/>
            </w:tcBorders>
          </w:tcPr>
          <w:p w:rsidR="00353827" w:rsidRPr="00E1379A" w:rsidRDefault="00353827" w:rsidP="005B2702">
            <w:pPr>
              <w:jc w:val="center"/>
              <w:rPr>
                <w:sz w:val="18"/>
                <w:szCs w:val="18"/>
              </w:rPr>
            </w:pPr>
            <w:r w:rsidRPr="00E1379A">
              <w:rPr>
                <w:sz w:val="18"/>
                <w:szCs w:val="18"/>
              </w:rPr>
              <w:t>На 30.06.2018</w:t>
            </w:r>
          </w:p>
        </w:tc>
      </w:tr>
      <w:tr w:rsidR="00353827" w:rsidRPr="00E1379A" w:rsidTr="00353827">
        <w:trPr>
          <w:trHeight w:val="71"/>
        </w:trPr>
        <w:tc>
          <w:tcPr>
            <w:tcW w:w="724" w:type="dxa"/>
            <w:tcBorders>
              <w:top w:val="single" w:sz="12" w:space="0" w:color="auto"/>
              <w:left w:val="single" w:sz="12" w:space="0" w:color="auto"/>
              <w:bottom w:val="single" w:sz="4"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I.</w:t>
            </w:r>
          </w:p>
        </w:tc>
        <w:tc>
          <w:tcPr>
            <w:tcW w:w="5719" w:type="dxa"/>
            <w:tcBorders>
              <w:top w:val="single" w:sz="12" w:space="0" w:color="auto"/>
              <w:left w:val="single" w:sz="4" w:space="0" w:color="auto"/>
              <w:bottom w:val="single" w:sz="4" w:space="0" w:color="auto"/>
              <w:right w:val="single" w:sz="4" w:space="0" w:color="auto"/>
            </w:tcBorders>
            <w:vAlign w:val="center"/>
          </w:tcPr>
          <w:p w:rsidR="00353827" w:rsidRPr="00E1379A" w:rsidRDefault="00353827" w:rsidP="00353827">
            <w:pPr>
              <w:rPr>
                <w:b/>
                <w:bCs/>
                <w:sz w:val="18"/>
                <w:szCs w:val="18"/>
              </w:rPr>
            </w:pPr>
            <w:r w:rsidRPr="00E1379A">
              <w:rPr>
                <w:b/>
                <w:bCs/>
                <w:sz w:val="18"/>
                <w:szCs w:val="18"/>
              </w:rPr>
              <w:t>АКТИВЫ ВСЕГО, В ТОМ ЧИСЛЕ:</w:t>
            </w:r>
          </w:p>
        </w:tc>
        <w:tc>
          <w:tcPr>
            <w:tcW w:w="1134" w:type="dxa"/>
            <w:tcBorders>
              <w:top w:val="single" w:sz="12" w:space="0" w:color="auto"/>
              <w:left w:val="single" w:sz="4" w:space="0" w:color="auto"/>
              <w:bottom w:val="single" w:sz="4"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1100</w:t>
            </w:r>
          </w:p>
        </w:tc>
        <w:tc>
          <w:tcPr>
            <w:tcW w:w="1276" w:type="dxa"/>
            <w:tcBorders>
              <w:top w:val="single" w:sz="12" w:space="0" w:color="auto"/>
              <w:left w:val="single" w:sz="4" w:space="0" w:color="auto"/>
              <w:bottom w:val="single" w:sz="4" w:space="0" w:color="auto"/>
              <w:right w:val="single" w:sz="12" w:space="0" w:color="auto"/>
            </w:tcBorders>
            <w:vAlign w:val="bottom"/>
          </w:tcPr>
          <w:p w:rsidR="00353827" w:rsidRPr="00E1379A" w:rsidRDefault="00353827" w:rsidP="00A06AAC">
            <w:pPr>
              <w:jc w:val="right"/>
              <w:rPr>
                <w:b/>
                <w:bCs/>
                <w:sz w:val="18"/>
                <w:szCs w:val="18"/>
              </w:rPr>
            </w:pPr>
            <w:r w:rsidRPr="00FF6117">
              <w:rPr>
                <w:b/>
                <w:bCs/>
                <w:sz w:val="18"/>
                <w:szCs w:val="18"/>
              </w:rPr>
              <w:t>6 46</w:t>
            </w:r>
            <w:r w:rsidR="00A06AAC" w:rsidRPr="00FF6117">
              <w:rPr>
                <w:b/>
                <w:bCs/>
                <w:sz w:val="18"/>
                <w:szCs w:val="18"/>
              </w:rPr>
              <w:t>9</w:t>
            </w:r>
            <w:r w:rsidRPr="00FF6117">
              <w:rPr>
                <w:b/>
                <w:bCs/>
                <w:sz w:val="18"/>
                <w:szCs w:val="18"/>
              </w:rPr>
              <w:t>,00</w:t>
            </w:r>
          </w:p>
        </w:tc>
        <w:tc>
          <w:tcPr>
            <w:tcW w:w="1275" w:type="dxa"/>
            <w:tcBorders>
              <w:top w:val="single" w:sz="12"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b/>
                <w:bCs/>
                <w:sz w:val="18"/>
                <w:szCs w:val="18"/>
                <w:lang w:eastAsia="ru-RU"/>
              </w:rPr>
            </w:pPr>
            <w:r w:rsidRPr="00E1379A">
              <w:rPr>
                <w:b/>
                <w:bCs/>
                <w:sz w:val="18"/>
                <w:szCs w:val="18"/>
              </w:rPr>
              <w:t>5 274,00</w:t>
            </w:r>
          </w:p>
        </w:tc>
      </w:tr>
      <w:tr w:rsidR="00353827" w:rsidRPr="00E1379A" w:rsidTr="00353827">
        <w:trPr>
          <w:trHeight w:val="65"/>
        </w:trPr>
        <w:tc>
          <w:tcPr>
            <w:tcW w:w="724" w:type="dxa"/>
            <w:vMerge w:val="restart"/>
            <w:tcBorders>
              <w:top w:val="single" w:sz="4" w:space="0" w:color="auto"/>
              <w:left w:val="single" w:sz="12" w:space="0" w:color="auto"/>
              <w:bottom w:val="single" w:sz="4" w:space="0" w:color="auto"/>
              <w:right w:val="single" w:sz="4" w:space="0" w:color="auto"/>
            </w:tcBorders>
          </w:tcPr>
          <w:p w:rsidR="00353827" w:rsidRPr="00E1379A" w:rsidRDefault="00353827" w:rsidP="00353827">
            <w:pPr>
              <w:jc w:val="center"/>
              <w:rPr>
                <w:sz w:val="18"/>
                <w:szCs w:val="18"/>
              </w:rPr>
            </w:pPr>
            <w:r w:rsidRPr="00E1379A">
              <w:rPr>
                <w:sz w:val="18"/>
                <w:szCs w:val="18"/>
              </w:rPr>
              <w:t>1.</w:t>
            </w: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rPr>
                <w:b/>
                <w:bCs/>
                <w:sz w:val="18"/>
                <w:szCs w:val="18"/>
              </w:rPr>
            </w:pPr>
            <w:r w:rsidRPr="00E1379A">
              <w:rPr>
                <w:b/>
                <w:bCs/>
                <w:sz w:val="18"/>
                <w:szCs w:val="18"/>
              </w:rPr>
              <w:t>Внеоборотные активы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1110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rPr>
                <w:b/>
                <w:bCs/>
                <w:sz w:val="18"/>
                <w:szCs w:val="18"/>
              </w:rPr>
            </w:pPr>
            <w:r w:rsidRPr="00E1379A">
              <w:rPr>
                <w:b/>
                <w:bCs/>
                <w:sz w:val="18"/>
                <w:szCs w:val="18"/>
              </w:rPr>
              <w:t>2 536,00</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b/>
                <w:bCs/>
                <w:sz w:val="18"/>
                <w:szCs w:val="18"/>
              </w:rPr>
            </w:pPr>
            <w:r w:rsidRPr="00E1379A">
              <w:rPr>
                <w:b/>
                <w:bCs/>
                <w:sz w:val="18"/>
                <w:szCs w:val="18"/>
              </w:rPr>
              <w:t>2 783,00</w:t>
            </w:r>
          </w:p>
        </w:tc>
      </w:tr>
      <w:tr w:rsidR="00353827" w:rsidRPr="00E1379A" w:rsidTr="00353827">
        <w:trPr>
          <w:trHeight w:val="65"/>
        </w:trPr>
        <w:tc>
          <w:tcPr>
            <w:tcW w:w="724" w:type="dxa"/>
            <w:vMerge/>
            <w:tcBorders>
              <w:top w:val="single" w:sz="4" w:space="0" w:color="auto"/>
              <w:left w:val="single" w:sz="12" w:space="0" w:color="auto"/>
              <w:bottom w:val="single" w:sz="4" w:space="0" w:color="auto"/>
              <w:right w:val="single" w:sz="4" w:space="0" w:color="auto"/>
            </w:tcBorders>
            <w:vAlign w:val="center"/>
          </w:tcPr>
          <w:p w:rsidR="00353827" w:rsidRPr="00E1379A" w:rsidRDefault="00353827" w:rsidP="00353827">
            <w:pPr>
              <w:rPr>
                <w:sz w:val="18"/>
                <w:szCs w:val="18"/>
              </w:rPr>
            </w:pP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outlineLvl w:val="0"/>
              <w:rPr>
                <w:i/>
                <w:iCs/>
                <w:sz w:val="18"/>
                <w:szCs w:val="18"/>
              </w:rPr>
            </w:pPr>
            <w:r w:rsidRPr="00E1379A">
              <w:rPr>
                <w:i/>
                <w:iCs/>
                <w:sz w:val="18"/>
                <w:szCs w:val="18"/>
              </w:rPr>
              <w:t>- основные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outlineLvl w:val="0"/>
              <w:rPr>
                <w:i/>
                <w:iCs/>
                <w:sz w:val="18"/>
                <w:szCs w:val="18"/>
              </w:rPr>
            </w:pPr>
            <w:r w:rsidRPr="00E1379A">
              <w:rPr>
                <w:i/>
                <w:iCs/>
                <w:sz w:val="18"/>
                <w:szCs w:val="18"/>
              </w:rPr>
              <w:t>1150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rPr>
                <w:bCs/>
                <w:i/>
                <w:sz w:val="18"/>
                <w:szCs w:val="18"/>
              </w:rPr>
            </w:pPr>
            <w:r w:rsidRPr="00E1379A">
              <w:rPr>
                <w:bCs/>
                <w:i/>
                <w:sz w:val="18"/>
                <w:szCs w:val="18"/>
              </w:rPr>
              <w:t>2 536,00</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i/>
                <w:iCs/>
                <w:sz w:val="18"/>
                <w:szCs w:val="18"/>
              </w:rPr>
            </w:pPr>
            <w:r w:rsidRPr="00E1379A">
              <w:rPr>
                <w:i/>
                <w:iCs/>
                <w:sz w:val="18"/>
                <w:szCs w:val="18"/>
              </w:rPr>
              <w:t>2 783,00</w:t>
            </w:r>
          </w:p>
        </w:tc>
      </w:tr>
      <w:tr w:rsidR="00353827" w:rsidRPr="00E1379A" w:rsidTr="00353827">
        <w:trPr>
          <w:trHeight w:val="65"/>
        </w:trPr>
        <w:tc>
          <w:tcPr>
            <w:tcW w:w="724" w:type="dxa"/>
            <w:vMerge/>
            <w:tcBorders>
              <w:top w:val="single" w:sz="4" w:space="0" w:color="auto"/>
              <w:left w:val="single" w:sz="12" w:space="0" w:color="auto"/>
              <w:bottom w:val="single" w:sz="4" w:space="0" w:color="auto"/>
              <w:right w:val="single" w:sz="4" w:space="0" w:color="auto"/>
            </w:tcBorders>
            <w:vAlign w:val="center"/>
          </w:tcPr>
          <w:p w:rsidR="00353827" w:rsidRPr="00E1379A" w:rsidRDefault="00353827" w:rsidP="00353827">
            <w:pPr>
              <w:rPr>
                <w:sz w:val="18"/>
                <w:szCs w:val="18"/>
              </w:rPr>
            </w:pP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outlineLvl w:val="0"/>
              <w:rPr>
                <w:i/>
                <w:iCs/>
                <w:sz w:val="18"/>
                <w:szCs w:val="18"/>
              </w:rPr>
            </w:pPr>
            <w:r w:rsidRPr="00E1379A">
              <w:rPr>
                <w:i/>
                <w:iCs/>
                <w:sz w:val="18"/>
                <w:szCs w:val="18"/>
              </w:rPr>
              <w:t>-  финансовые вложения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outlineLvl w:val="0"/>
              <w:rPr>
                <w:i/>
                <w:iCs/>
                <w:sz w:val="18"/>
                <w:szCs w:val="18"/>
              </w:rPr>
            </w:pPr>
            <w:r w:rsidRPr="00E1379A">
              <w:rPr>
                <w:i/>
                <w:iCs/>
                <w:sz w:val="18"/>
                <w:szCs w:val="18"/>
              </w:rPr>
              <w:t>1170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outlineLvl w:val="0"/>
              <w:rPr>
                <w:i/>
                <w:iCs/>
                <w:sz w:val="18"/>
                <w:szCs w:val="18"/>
              </w:rPr>
            </w:pPr>
            <w:r w:rsidRPr="00E1379A">
              <w:rPr>
                <w:i/>
                <w:iCs/>
                <w:sz w:val="18"/>
                <w:szCs w:val="18"/>
              </w:rPr>
              <w:t>-</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sz w:val="18"/>
                <w:szCs w:val="18"/>
              </w:rPr>
            </w:pPr>
            <w:r w:rsidRPr="00E1379A">
              <w:rPr>
                <w:sz w:val="18"/>
                <w:szCs w:val="18"/>
              </w:rPr>
              <w:t>- </w:t>
            </w:r>
          </w:p>
        </w:tc>
      </w:tr>
      <w:tr w:rsidR="00353827" w:rsidRPr="00E1379A" w:rsidTr="00353827">
        <w:trPr>
          <w:trHeight w:val="65"/>
        </w:trPr>
        <w:tc>
          <w:tcPr>
            <w:tcW w:w="724" w:type="dxa"/>
            <w:vMerge w:val="restart"/>
            <w:tcBorders>
              <w:top w:val="single" w:sz="4" w:space="0" w:color="auto"/>
              <w:left w:val="single" w:sz="12" w:space="0" w:color="auto"/>
              <w:bottom w:val="single" w:sz="4" w:space="0" w:color="auto"/>
              <w:right w:val="single" w:sz="4" w:space="0" w:color="auto"/>
            </w:tcBorders>
          </w:tcPr>
          <w:p w:rsidR="00353827" w:rsidRPr="00E1379A" w:rsidRDefault="00353827" w:rsidP="00353827">
            <w:pPr>
              <w:jc w:val="center"/>
              <w:rPr>
                <w:sz w:val="18"/>
                <w:szCs w:val="18"/>
              </w:rPr>
            </w:pPr>
            <w:r w:rsidRPr="00E1379A">
              <w:rPr>
                <w:sz w:val="18"/>
                <w:szCs w:val="18"/>
              </w:rPr>
              <w:t>2.</w:t>
            </w: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rPr>
                <w:b/>
                <w:bCs/>
                <w:sz w:val="18"/>
                <w:szCs w:val="18"/>
              </w:rPr>
            </w:pPr>
            <w:r w:rsidRPr="00E1379A">
              <w:rPr>
                <w:b/>
                <w:bCs/>
                <w:sz w:val="18"/>
                <w:szCs w:val="18"/>
              </w:rPr>
              <w:t>Оборотные активы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1200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rPr>
                <w:b/>
                <w:bCs/>
                <w:sz w:val="18"/>
                <w:szCs w:val="18"/>
              </w:rPr>
            </w:pPr>
            <w:r w:rsidRPr="00E1379A">
              <w:rPr>
                <w:b/>
                <w:bCs/>
                <w:sz w:val="18"/>
                <w:szCs w:val="18"/>
              </w:rPr>
              <w:t>3 933,00</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b/>
                <w:bCs/>
                <w:sz w:val="18"/>
                <w:szCs w:val="18"/>
              </w:rPr>
            </w:pPr>
            <w:r w:rsidRPr="00E1379A">
              <w:rPr>
                <w:b/>
                <w:bCs/>
                <w:sz w:val="18"/>
                <w:szCs w:val="18"/>
              </w:rPr>
              <w:t>2 491,00</w:t>
            </w:r>
          </w:p>
        </w:tc>
      </w:tr>
      <w:tr w:rsidR="00353827" w:rsidRPr="00E1379A" w:rsidTr="00353827">
        <w:trPr>
          <w:trHeight w:val="65"/>
        </w:trPr>
        <w:tc>
          <w:tcPr>
            <w:tcW w:w="724" w:type="dxa"/>
            <w:vMerge/>
            <w:tcBorders>
              <w:top w:val="single" w:sz="4" w:space="0" w:color="auto"/>
              <w:left w:val="single" w:sz="12" w:space="0" w:color="auto"/>
              <w:bottom w:val="single" w:sz="4" w:space="0" w:color="auto"/>
              <w:right w:val="single" w:sz="4" w:space="0" w:color="auto"/>
            </w:tcBorders>
            <w:vAlign w:val="center"/>
          </w:tcPr>
          <w:p w:rsidR="00353827" w:rsidRPr="00E1379A" w:rsidRDefault="00353827" w:rsidP="00353827">
            <w:pPr>
              <w:rPr>
                <w:sz w:val="18"/>
                <w:szCs w:val="18"/>
              </w:rPr>
            </w:pP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outlineLvl w:val="0"/>
              <w:rPr>
                <w:i/>
                <w:iCs/>
                <w:sz w:val="18"/>
                <w:szCs w:val="18"/>
              </w:rPr>
            </w:pPr>
            <w:r w:rsidRPr="00E1379A">
              <w:rPr>
                <w:i/>
                <w:iCs/>
                <w:sz w:val="18"/>
                <w:szCs w:val="18"/>
              </w:rPr>
              <w:t>- запасы</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outlineLvl w:val="0"/>
              <w:rPr>
                <w:i/>
                <w:iCs/>
                <w:sz w:val="18"/>
                <w:szCs w:val="18"/>
              </w:rPr>
            </w:pPr>
            <w:r w:rsidRPr="00E1379A">
              <w:rPr>
                <w:i/>
                <w:iCs/>
                <w:sz w:val="18"/>
                <w:szCs w:val="18"/>
              </w:rPr>
              <w:t>1210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outlineLvl w:val="0"/>
              <w:rPr>
                <w:i/>
                <w:iCs/>
                <w:sz w:val="18"/>
                <w:szCs w:val="18"/>
              </w:rPr>
            </w:pPr>
            <w:r w:rsidRPr="00E1379A">
              <w:rPr>
                <w:i/>
                <w:iCs/>
                <w:sz w:val="18"/>
                <w:szCs w:val="18"/>
              </w:rPr>
              <w:t>2 631,00</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i/>
                <w:iCs/>
                <w:sz w:val="18"/>
                <w:szCs w:val="18"/>
              </w:rPr>
            </w:pPr>
            <w:r w:rsidRPr="00E1379A">
              <w:rPr>
                <w:i/>
                <w:iCs/>
                <w:sz w:val="18"/>
                <w:szCs w:val="18"/>
              </w:rPr>
              <w:t>1 808,00</w:t>
            </w:r>
          </w:p>
        </w:tc>
      </w:tr>
      <w:tr w:rsidR="00353827" w:rsidRPr="00E1379A" w:rsidTr="00353827">
        <w:trPr>
          <w:trHeight w:val="65"/>
        </w:trPr>
        <w:tc>
          <w:tcPr>
            <w:tcW w:w="724" w:type="dxa"/>
            <w:vMerge/>
            <w:tcBorders>
              <w:top w:val="single" w:sz="4" w:space="0" w:color="auto"/>
              <w:left w:val="single" w:sz="12" w:space="0" w:color="auto"/>
              <w:bottom w:val="single" w:sz="4" w:space="0" w:color="auto"/>
              <w:right w:val="single" w:sz="4" w:space="0" w:color="auto"/>
            </w:tcBorders>
            <w:vAlign w:val="center"/>
          </w:tcPr>
          <w:p w:rsidR="00353827" w:rsidRPr="00E1379A" w:rsidRDefault="00353827" w:rsidP="00353827">
            <w:pPr>
              <w:rPr>
                <w:sz w:val="18"/>
                <w:szCs w:val="18"/>
              </w:rPr>
            </w:pP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outlineLvl w:val="0"/>
              <w:rPr>
                <w:i/>
                <w:iCs/>
                <w:sz w:val="18"/>
                <w:szCs w:val="18"/>
              </w:rPr>
            </w:pPr>
            <w:r w:rsidRPr="00E1379A">
              <w:rPr>
                <w:i/>
                <w:iCs/>
                <w:sz w:val="18"/>
                <w:szCs w:val="18"/>
              </w:rPr>
              <w:t>- дебиторская задолженность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outlineLvl w:val="0"/>
              <w:rPr>
                <w:i/>
                <w:iCs/>
                <w:sz w:val="18"/>
                <w:szCs w:val="18"/>
              </w:rPr>
            </w:pPr>
            <w:r w:rsidRPr="00E1379A">
              <w:rPr>
                <w:i/>
                <w:iCs/>
                <w:sz w:val="18"/>
                <w:szCs w:val="18"/>
              </w:rPr>
              <w:t>1230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outlineLvl w:val="0"/>
              <w:rPr>
                <w:i/>
                <w:iCs/>
                <w:sz w:val="18"/>
                <w:szCs w:val="18"/>
              </w:rPr>
            </w:pPr>
            <w:r w:rsidRPr="00E1379A">
              <w:rPr>
                <w:i/>
                <w:iCs/>
                <w:sz w:val="18"/>
                <w:szCs w:val="18"/>
              </w:rPr>
              <w:t>531,00</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i/>
                <w:iCs/>
                <w:sz w:val="18"/>
                <w:szCs w:val="18"/>
              </w:rPr>
            </w:pPr>
            <w:r w:rsidRPr="00E1379A">
              <w:rPr>
                <w:i/>
                <w:iCs/>
                <w:sz w:val="18"/>
                <w:szCs w:val="18"/>
              </w:rPr>
              <w:t>443,00</w:t>
            </w:r>
          </w:p>
        </w:tc>
      </w:tr>
      <w:tr w:rsidR="00353827" w:rsidRPr="00E1379A" w:rsidTr="00353827">
        <w:trPr>
          <w:trHeight w:val="65"/>
        </w:trPr>
        <w:tc>
          <w:tcPr>
            <w:tcW w:w="724" w:type="dxa"/>
            <w:vMerge/>
            <w:tcBorders>
              <w:top w:val="single" w:sz="4" w:space="0" w:color="auto"/>
              <w:left w:val="single" w:sz="12" w:space="0" w:color="auto"/>
              <w:bottom w:val="single" w:sz="4" w:space="0" w:color="auto"/>
              <w:right w:val="single" w:sz="4" w:space="0" w:color="auto"/>
            </w:tcBorders>
            <w:vAlign w:val="center"/>
          </w:tcPr>
          <w:p w:rsidR="00353827" w:rsidRPr="00E1379A" w:rsidRDefault="00353827" w:rsidP="00353827">
            <w:pPr>
              <w:rPr>
                <w:sz w:val="18"/>
                <w:szCs w:val="18"/>
              </w:rPr>
            </w:pPr>
          </w:p>
        </w:tc>
        <w:tc>
          <w:tcPr>
            <w:tcW w:w="5719"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outlineLvl w:val="0"/>
              <w:rPr>
                <w:i/>
                <w:iCs/>
                <w:sz w:val="18"/>
                <w:szCs w:val="18"/>
              </w:rPr>
            </w:pPr>
            <w:r w:rsidRPr="00E1379A">
              <w:rPr>
                <w:i/>
                <w:iCs/>
                <w:sz w:val="18"/>
                <w:szCs w:val="18"/>
              </w:rPr>
              <w:t>- денежные средства и денежные эквиваленты</w:t>
            </w:r>
          </w:p>
        </w:tc>
        <w:tc>
          <w:tcPr>
            <w:tcW w:w="1134" w:type="dxa"/>
            <w:tcBorders>
              <w:top w:val="single" w:sz="4" w:space="0" w:color="auto"/>
              <w:left w:val="single" w:sz="4" w:space="0" w:color="auto"/>
              <w:bottom w:val="single" w:sz="4" w:space="0" w:color="auto"/>
              <w:right w:val="single" w:sz="4" w:space="0" w:color="auto"/>
            </w:tcBorders>
            <w:vAlign w:val="center"/>
          </w:tcPr>
          <w:p w:rsidR="00353827" w:rsidRPr="00E1379A" w:rsidRDefault="00353827" w:rsidP="00353827">
            <w:pPr>
              <w:jc w:val="center"/>
              <w:outlineLvl w:val="0"/>
              <w:rPr>
                <w:i/>
                <w:iCs/>
                <w:sz w:val="18"/>
                <w:szCs w:val="18"/>
              </w:rPr>
            </w:pPr>
            <w:r w:rsidRPr="00E1379A">
              <w:rPr>
                <w:i/>
                <w:iCs/>
                <w:sz w:val="18"/>
                <w:szCs w:val="18"/>
              </w:rPr>
              <w:t>1250</w:t>
            </w:r>
          </w:p>
        </w:tc>
        <w:tc>
          <w:tcPr>
            <w:tcW w:w="1276" w:type="dxa"/>
            <w:tcBorders>
              <w:top w:val="single" w:sz="4" w:space="0" w:color="auto"/>
              <w:left w:val="single" w:sz="4" w:space="0" w:color="auto"/>
              <w:bottom w:val="single" w:sz="4" w:space="0" w:color="auto"/>
              <w:right w:val="single" w:sz="12" w:space="0" w:color="auto"/>
            </w:tcBorders>
            <w:vAlign w:val="bottom"/>
          </w:tcPr>
          <w:p w:rsidR="00353827" w:rsidRPr="00E1379A" w:rsidRDefault="00353827" w:rsidP="00353827">
            <w:pPr>
              <w:jc w:val="right"/>
              <w:outlineLvl w:val="0"/>
              <w:rPr>
                <w:i/>
                <w:iCs/>
                <w:sz w:val="18"/>
                <w:szCs w:val="18"/>
              </w:rPr>
            </w:pPr>
            <w:r w:rsidRPr="00E1379A">
              <w:rPr>
                <w:i/>
                <w:iCs/>
                <w:sz w:val="18"/>
                <w:szCs w:val="18"/>
              </w:rPr>
              <w:t>745,00</w:t>
            </w:r>
          </w:p>
        </w:tc>
        <w:tc>
          <w:tcPr>
            <w:tcW w:w="1275" w:type="dxa"/>
            <w:tcBorders>
              <w:top w:val="single" w:sz="4"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i/>
                <w:iCs/>
                <w:sz w:val="18"/>
                <w:szCs w:val="18"/>
              </w:rPr>
            </w:pPr>
            <w:r w:rsidRPr="00E1379A">
              <w:rPr>
                <w:i/>
                <w:iCs/>
                <w:sz w:val="18"/>
                <w:szCs w:val="18"/>
              </w:rPr>
              <w:t>175,00</w:t>
            </w:r>
          </w:p>
        </w:tc>
      </w:tr>
      <w:tr w:rsidR="00353827" w:rsidRPr="00E1379A" w:rsidTr="00353827">
        <w:trPr>
          <w:trHeight w:val="65"/>
        </w:trPr>
        <w:tc>
          <w:tcPr>
            <w:tcW w:w="724" w:type="dxa"/>
            <w:tcBorders>
              <w:top w:val="single" w:sz="4" w:space="0" w:color="auto"/>
              <w:left w:val="single" w:sz="12" w:space="0" w:color="auto"/>
              <w:bottom w:val="single" w:sz="12" w:space="0" w:color="auto"/>
              <w:right w:val="single" w:sz="4" w:space="0" w:color="auto"/>
            </w:tcBorders>
            <w:vAlign w:val="center"/>
          </w:tcPr>
          <w:p w:rsidR="00353827" w:rsidRPr="00E1379A" w:rsidRDefault="00353827" w:rsidP="00353827">
            <w:pPr>
              <w:rPr>
                <w:sz w:val="18"/>
                <w:szCs w:val="18"/>
              </w:rPr>
            </w:pPr>
          </w:p>
        </w:tc>
        <w:tc>
          <w:tcPr>
            <w:tcW w:w="5719" w:type="dxa"/>
            <w:tcBorders>
              <w:top w:val="single" w:sz="4" w:space="0" w:color="auto"/>
              <w:left w:val="single" w:sz="4" w:space="0" w:color="auto"/>
              <w:bottom w:val="single" w:sz="12" w:space="0" w:color="auto"/>
              <w:right w:val="single" w:sz="4" w:space="0" w:color="auto"/>
            </w:tcBorders>
            <w:vAlign w:val="center"/>
          </w:tcPr>
          <w:p w:rsidR="00353827" w:rsidRPr="00E1379A" w:rsidRDefault="00353827" w:rsidP="00353827">
            <w:pPr>
              <w:outlineLvl w:val="0"/>
              <w:rPr>
                <w:i/>
                <w:iCs/>
                <w:sz w:val="18"/>
                <w:szCs w:val="18"/>
              </w:rPr>
            </w:pPr>
            <w:r w:rsidRPr="00E1379A">
              <w:rPr>
                <w:i/>
                <w:iCs/>
                <w:sz w:val="18"/>
                <w:szCs w:val="18"/>
              </w:rPr>
              <w:t>-прочие оборотные активы</w:t>
            </w:r>
          </w:p>
        </w:tc>
        <w:tc>
          <w:tcPr>
            <w:tcW w:w="1134" w:type="dxa"/>
            <w:tcBorders>
              <w:top w:val="single" w:sz="4" w:space="0" w:color="auto"/>
              <w:left w:val="single" w:sz="4" w:space="0" w:color="auto"/>
              <w:bottom w:val="single" w:sz="12" w:space="0" w:color="auto"/>
              <w:right w:val="single" w:sz="4" w:space="0" w:color="auto"/>
            </w:tcBorders>
            <w:vAlign w:val="center"/>
          </w:tcPr>
          <w:p w:rsidR="00353827" w:rsidRPr="00E1379A" w:rsidRDefault="00353827" w:rsidP="00353827">
            <w:pPr>
              <w:jc w:val="center"/>
              <w:outlineLvl w:val="0"/>
              <w:rPr>
                <w:i/>
                <w:iCs/>
                <w:sz w:val="18"/>
                <w:szCs w:val="18"/>
              </w:rPr>
            </w:pPr>
            <w:r w:rsidRPr="00E1379A">
              <w:rPr>
                <w:i/>
                <w:iCs/>
                <w:sz w:val="18"/>
                <w:szCs w:val="18"/>
              </w:rPr>
              <w:t>1260</w:t>
            </w:r>
          </w:p>
        </w:tc>
        <w:tc>
          <w:tcPr>
            <w:tcW w:w="1276" w:type="dxa"/>
            <w:tcBorders>
              <w:top w:val="single" w:sz="4" w:space="0" w:color="auto"/>
              <w:left w:val="single" w:sz="4" w:space="0" w:color="auto"/>
              <w:bottom w:val="single" w:sz="12" w:space="0" w:color="auto"/>
              <w:right w:val="single" w:sz="12" w:space="0" w:color="auto"/>
            </w:tcBorders>
            <w:vAlign w:val="bottom"/>
          </w:tcPr>
          <w:p w:rsidR="00353827" w:rsidRPr="00E1379A" w:rsidRDefault="00353827" w:rsidP="00353827">
            <w:pPr>
              <w:jc w:val="right"/>
              <w:outlineLvl w:val="0"/>
              <w:rPr>
                <w:i/>
                <w:iCs/>
                <w:sz w:val="18"/>
                <w:szCs w:val="18"/>
              </w:rPr>
            </w:pPr>
            <w:r w:rsidRPr="00E1379A">
              <w:rPr>
                <w:i/>
                <w:iCs/>
                <w:sz w:val="18"/>
                <w:szCs w:val="18"/>
              </w:rPr>
              <w:t>26,00</w:t>
            </w:r>
          </w:p>
        </w:tc>
        <w:tc>
          <w:tcPr>
            <w:tcW w:w="1275" w:type="dxa"/>
            <w:tcBorders>
              <w:top w:val="single" w:sz="4" w:space="0" w:color="auto"/>
              <w:left w:val="single" w:sz="4" w:space="0" w:color="auto"/>
              <w:bottom w:val="single" w:sz="12" w:space="0" w:color="auto"/>
              <w:right w:val="single" w:sz="12" w:space="0" w:color="auto"/>
            </w:tcBorders>
            <w:vAlign w:val="center"/>
          </w:tcPr>
          <w:p w:rsidR="00353827" w:rsidRPr="00E1379A" w:rsidRDefault="00353827" w:rsidP="00353827">
            <w:pPr>
              <w:jc w:val="right"/>
              <w:rPr>
                <w:i/>
                <w:iCs/>
                <w:sz w:val="18"/>
                <w:szCs w:val="18"/>
              </w:rPr>
            </w:pPr>
            <w:r w:rsidRPr="00E1379A">
              <w:rPr>
                <w:i/>
                <w:iCs/>
                <w:sz w:val="18"/>
                <w:szCs w:val="18"/>
              </w:rPr>
              <w:t>65,00</w:t>
            </w:r>
          </w:p>
        </w:tc>
      </w:tr>
      <w:tr w:rsidR="00353827" w:rsidRPr="00E1379A" w:rsidTr="00353827">
        <w:trPr>
          <w:trHeight w:val="151"/>
        </w:trPr>
        <w:tc>
          <w:tcPr>
            <w:tcW w:w="724" w:type="dxa"/>
            <w:vMerge w:val="restart"/>
            <w:tcBorders>
              <w:top w:val="single" w:sz="12" w:space="0" w:color="auto"/>
              <w:left w:val="single" w:sz="12" w:space="0" w:color="auto"/>
              <w:bottom w:val="single" w:sz="4" w:space="0" w:color="auto"/>
              <w:right w:val="single" w:sz="4" w:space="0" w:color="auto"/>
            </w:tcBorders>
          </w:tcPr>
          <w:p w:rsidR="00353827" w:rsidRPr="00E1379A" w:rsidRDefault="00353827" w:rsidP="00353827">
            <w:pPr>
              <w:jc w:val="center"/>
              <w:rPr>
                <w:b/>
                <w:bCs/>
                <w:sz w:val="18"/>
                <w:szCs w:val="18"/>
              </w:rPr>
            </w:pPr>
            <w:r w:rsidRPr="00E1379A">
              <w:rPr>
                <w:b/>
                <w:bCs/>
                <w:sz w:val="18"/>
                <w:szCs w:val="18"/>
              </w:rPr>
              <w:t>II.</w:t>
            </w:r>
          </w:p>
        </w:tc>
        <w:tc>
          <w:tcPr>
            <w:tcW w:w="5719" w:type="dxa"/>
            <w:tcBorders>
              <w:top w:val="single" w:sz="12" w:space="0" w:color="auto"/>
              <w:left w:val="single" w:sz="4" w:space="0" w:color="auto"/>
              <w:bottom w:val="single" w:sz="4" w:space="0" w:color="auto"/>
              <w:right w:val="single" w:sz="4" w:space="0" w:color="auto"/>
            </w:tcBorders>
            <w:vAlign w:val="center"/>
          </w:tcPr>
          <w:p w:rsidR="00353827" w:rsidRPr="00E1379A" w:rsidRDefault="00353827" w:rsidP="00353827">
            <w:pPr>
              <w:rPr>
                <w:b/>
                <w:bCs/>
                <w:sz w:val="18"/>
                <w:szCs w:val="18"/>
              </w:rPr>
            </w:pPr>
            <w:r w:rsidRPr="00E1379A">
              <w:rPr>
                <w:b/>
                <w:bCs/>
                <w:sz w:val="18"/>
                <w:szCs w:val="18"/>
              </w:rPr>
              <w:t>ПАССИВЫ ВСЕГО, В ТОМ ЧИСЛЕ:</w:t>
            </w:r>
          </w:p>
        </w:tc>
        <w:tc>
          <w:tcPr>
            <w:tcW w:w="1134" w:type="dxa"/>
            <w:tcBorders>
              <w:top w:val="single" w:sz="12" w:space="0" w:color="auto"/>
              <w:left w:val="single" w:sz="4" w:space="0" w:color="auto"/>
              <w:bottom w:val="single" w:sz="4"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1500</w:t>
            </w:r>
          </w:p>
        </w:tc>
        <w:tc>
          <w:tcPr>
            <w:tcW w:w="1276" w:type="dxa"/>
            <w:tcBorders>
              <w:top w:val="single" w:sz="12" w:space="0" w:color="auto"/>
              <w:left w:val="single" w:sz="4" w:space="0" w:color="auto"/>
              <w:bottom w:val="single" w:sz="4" w:space="0" w:color="auto"/>
              <w:right w:val="single" w:sz="12" w:space="0" w:color="auto"/>
            </w:tcBorders>
            <w:vAlign w:val="bottom"/>
          </w:tcPr>
          <w:p w:rsidR="00353827" w:rsidRPr="00E1379A" w:rsidRDefault="00353827" w:rsidP="00353827">
            <w:pPr>
              <w:jc w:val="right"/>
              <w:rPr>
                <w:b/>
                <w:bCs/>
                <w:sz w:val="18"/>
                <w:szCs w:val="18"/>
              </w:rPr>
            </w:pPr>
            <w:r w:rsidRPr="00E1379A">
              <w:rPr>
                <w:b/>
                <w:bCs/>
                <w:sz w:val="18"/>
                <w:szCs w:val="18"/>
              </w:rPr>
              <w:t>10 254,00</w:t>
            </w:r>
          </w:p>
        </w:tc>
        <w:tc>
          <w:tcPr>
            <w:tcW w:w="1275" w:type="dxa"/>
            <w:tcBorders>
              <w:top w:val="single" w:sz="12" w:space="0" w:color="auto"/>
              <w:left w:val="single" w:sz="4" w:space="0" w:color="auto"/>
              <w:bottom w:val="single" w:sz="4" w:space="0" w:color="auto"/>
              <w:right w:val="single" w:sz="12" w:space="0" w:color="auto"/>
            </w:tcBorders>
            <w:vAlign w:val="center"/>
          </w:tcPr>
          <w:p w:rsidR="00353827" w:rsidRPr="00E1379A" w:rsidRDefault="00353827" w:rsidP="00353827">
            <w:pPr>
              <w:jc w:val="right"/>
              <w:rPr>
                <w:b/>
                <w:bCs/>
                <w:sz w:val="18"/>
                <w:szCs w:val="18"/>
              </w:rPr>
            </w:pPr>
            <w:r w:rsidRPr="00E1379A">
              <w:rPr>
                <w:b/>
                <w:bCs/>
                <w:sz w:val="18"/>
                <w:szCs w:val="18"/>
              </w:rPr>
              <w:t>11 978,00</w:t>
            </w:r>
          </w:p>
        </w:tc>
      </w:tr>
      <w:tr w:rsidR="00353827" w:rsidRPr="00E1379A" w:rsidTr="00353827">
        <w:trPr>
          <w:trHeight w:val="151"/>
        </w:trPr>
        <w:tc>
          <w:tcPr>
            <w:tcW w:w="724" w:type="dxa"/>
            <w:vMerge/>
            <w:tcBorders>
              <w:top w:val="single" w:sz="4" w:space="0" w:color="auto"/>
              <w:left w:val="single" w:sz="12" w:space="0" w:color="auto"/>
              <w:bottom w:val="single" w:sz="12" w:space="0" w:color="auto"/>
              <w:right w:val="single" w:sz="4" w:space="0" w:color="auto"/>
            </w:tcBorders>
          </w:tcPr>
          <w:p w:rsidR="00353827" w:rsidRPr="00E1379A" w:rsidRDefault="00353827" w:rsidP="00353827">
            <w:pPr>
              <w:jc w:val="center"/>
              <w:rPr>
                <w:b/>
                <w:bCs/>
                <w:sz w:val="18"/>
                <w:szCs w:val="18"/>
              </w:rPr>
            </w:pPr>
          </w:p>
        </w:tc>
        <w:tc>
          <w:tcPr>
            <w:tcW w:w="5719" w:type="dxa"/>
            <w:tcBorders>
              <w:top w:val="single" w:sz="4" w:space="0" w:color="auto"/>
              <w:left w:val="single" w:sz="4" w:space="0" w:color="auto"/>
              <w:bottom w:val="single" w:sz="12" w:space="0" w:color="auto"/>
              <w:right w:val="single" w:sz="4" w:space="0" w:color="auto"/>
            </w:tcBorders>
            <w:vAlign w:val="center"/>
          </w:tcPr>
          <w:p w:rsidR="00353827" w:rsidRPr="00E1379A" w:rsidRDefault="00353827" w:rsidP="00353827">
            <w:pPr>
              <w:rPr>
                <w:i/>
                <w:iCs/>
                <w:sz w:val="18"/>
                <w:szCs w:val="18"/>
              </w:rPr>
            </w:pPr>
            <w:r w:rsidRPr="00E1379A">
              <w:rPr>
                <w:i/>
                <w:iCs/>
                <w:sz w:val="18"/>
                <w:szCs w:val="18"/>
              </w:rPr>
              <w:t>- кредиторская задолженность</w:t>
            </w:r>
          </w:p>
        </w:tc>
        <w:tc>
          <w:tcPr>
            <w:tcW w:w="1134" w:type="dxa"/>
            <w:tcBorders>
              <w:top w:val="single" w:sz="4" w:space="0" w:color="auto"/>
              <w:left w:val="single" w:sz="4" w:space="0" w:color="auto"/>
              <w:bottom w:val="single" w:sz="12" w:space="0" w:color="auto"/>
              <w:right w:val="single" w:sz="4" w:space="0" w:color="auto"/>
            </w:tcBorders>
            <w:vAlign w:val="center"/>
          </w:tcPr>
          <w:p w:rsidR="00353827" w:rsidRPr="00E1379A" w:rsidRDefault="00353827" w:rsidP="00353827">
            <w:pPr>
              <w:jc w:val="center"/>
              <w:rPr>
                <w:bCs/>
                <w:i/>
                <w:sz w:val="18"/>
                <w:szCs w:val="18"/>
              </w:rPr>
            </w:pPr>
            <w:r w:rsidRPr="00E1379A">
              <w:rPr>
                <w:bCs/>
                <w:i/>
                <w:sz w:val="18"/>
                <w:szCs w:val="18"/>
              </w:rPr>
              <w:t>1520</w:t>
            </w:r>
          </w:p>
        </w:tc>
        <w:tc>
          <w:tcPr>
            <w:tcW w:w="1276" w:type="dxa"/>
            <w:tcBorders>
              <w:top w:val="single" w:sz="4" w:space="0" w:color="auto"/>
              <w:left w:val="single" w:sz="4" w:space="0" w:color="auto"/>
              <w:bottom w:val="single" w:sz="12" w:space="0" w:color="auto"/>
              <w:right w:val="single" w:sz="12" w:space="0" w:color="auto"/>
            </w:tcBorders>
            <w:vAlign w:val="bottom"/>
          </w:tcPr>
          <w:p w:rsidR="00353827" w:rsidRPr="00E1379A" w:rsidRDefault="00353827" w:rsidP="00353827">
            <w:pPr>
              <w:jc w:val="right"/>
              <w:rPr>
                <w:bCs/>
                <w:i/>
                <w:sz w:val="18"/>
                <w:szCs w:val="18"/>
              </w:rPr>
            </w:pPr>
            <w:r w:rsidRPr="00FF6117">
              <w:rPr>
                <w:bCs/>
                <w:i/>
                <w:sz w:val="18"/>
                <w:szCs w:val="18"/>
              </w:rPr>
              <w:t>10 254,00</w:t>
            </w:r>
          </w:p>
        </w:tc>
        <w:tc>
          <w:tcPr>
            <w:tcW w:w="1275" w:type="dxa"/>
            <w:tcBorders>
              <w:top w:val="single" w:sz="4" w:space="0" w:color="auto"/>
              <w:left w:val="single" w:sz="4" w:space="0" w:color="auto"/>
              <w:bottom w:val="single" w:sz="12" w:space="0" w:color="auto"/>
              <w:right w:val="single" w:sz="12" w:space="0" w:color="auto"/>
            </w:tcBorders>
            <w:vAlign w:val="center"/>
          </w:tcPr>
          <w:p w:rsidR="00353827" w:rsidRPr="00E1379A" w:rsidRDefault="00353827" w:rsidP="00353827">
            <w:pPr>
              <w:jc w:val="right"/>
              <w:rPr>
                <w:i/>
                <w:iCs/>
                <w:sz w:val="18"/>
                <w:szCs w:val="18"/>
              </w:rPr>
            </w:pPr>
            <w:r w:rsidRPr="00E1379A">
              <w:rPr>
                <w:i/>
                <w:iCs/>
                <w:sz w:val="18"/>
                <w:szCs w:val="18"/>
              </w:rPr>
              <w:t>11 978,00</w:t>
            </w:r>
          </w:p>
        </w:tc>
      </w:tr>
      <w:tr w:rsidR="00353827" w:rsidRPr="00E1379A" w:rsidTr="00353827">
        <w:trPr>
          <w:trHeight w:val="50"/>
        </w:trPr>
        <w:tc>
          <w:tcPr>
            <w:tcW w:w="724" w:type="dxa"/>
            <w:tcBorders>
              <w:top w:val="single" w:sz="12" w:space="0" w:color="auto"/>
              <w:left w:val="single" w:sz="12" w:space="0" w:color="auto"/>
              <w:bottom w:val="single" w:sz="12"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III.</w:t>
            </w:r>
          </w:p>
        </w:tc>
        <w:tc>
          <w:tcPr>
            <w:tcW w:w="5719" w:type="dxa"/>
            <w:tcBorders>
              <w:top w:val="single" w:sz="12" w:space="0" w:color="auto"/>
              <w:left w:val="single" w:sz="4" w:space="0" w:color="auto"/>
              <w:bottom w:val="single" w:sz="12" w:space="0" w:color="auto"/>
              <w:right w:val="single" w:sz="4" w:space="0" w:color="auto"/>
            </w:tcBorders>
            <w:vAlign w:val="center"/>
          </w:tcPr>
          <w:p w:rsidR="00353827" w:rsidRPr="00E1379A" w:rsidRDefault="00353827" w:rsidP="00353827">
            <w:pPr>
              <w:rPr>
                <w:b/>
                <w:bCs/>
                <w:sz w:val="18"/>
                <w:szCs w:val="18"/>
              </w:rPr>
            </w:pPr>
            <w:r w:rsidRPr="00E1379A">
              <w:rPr>
                <w:b/>
                <w:bCs/>
                <w:sz w:val="18"/>
                <w:szCs w:val="18"/>
              </w:rPr>
              <w:t>ИТОГО ЧИСТЫЕ АКТИВЫ</w:t>
            </w:r>
          </w:p>
        </w:tc>
        <w:tc>
          <w:tcPr>
            <w:tcW w:w="1134" w:type="dxa"/>
            <w:tcBorders>
              <w:top w:val="single" w:sz="12" w:space="0" w:color="auto"/>
              <w:left w:val="single" w:sz="4" w:space="0" w:color="auto"/>
              <w:bottom w:val="single" w:sz="12" w:space="0" w:color="auto"/>
              <w:right w:val="single" w:sz="4" w:space="0" w:color="auto"/>
            </w:tcBorders>
            <w:vAlign w:val="center"/>
          </w:tcPr>
          <w:p w:rsidR="00353827" w:rsidRPr="00E1379A" w:rsidRDefault="00353827" w:rsidP="00353827">
            <w:pPr>
              <w:jc w:val="center"/>
              <w:rPr>
                <w:b/>
                <w:bCs/>
                <w:sz w:val="18"/>
                <w:szCs w:val="18"/>
              </w:rPr>
            </w:pPr>
            <w:r w:rsidRPr="00E1379A">
              <w:rPr>
                <w:b/>
                <w:bCs/>
                <w:sz w:val="18"/>
                <w:szCs w:val="18"/>
              </w:rPr>
              <w:t> </w:t>
            </w:r>
          </w:p>
        </w:tc>
        <w:tc>
          <w:tcPr>
            <w:tcW w:w="1276" w:type="dxa"/>
            <w:tcBorders>
              <w:top w:val="single" w:sz="12" w:space="0" w:color="auto"/>
              <w:left w:val="single" w:sz="4" w:space="0" w:color="auto"/>
              <w:bottom w:val="single" w:sz="12" w:space="0" w:color="auto"/>
              <w:right w:val="single" w:sz="12" w:space="0" w:color="auto"/>
            </w:tcBorders>
            <w:vAlign w:val="bottom"/>
          </w:tcPr>
          <w:p w:rsidR="00353827" w:rsidRPr="00E1379A" w:rsidRDefault="00353827" w:rsidP="00353827">
            <w:pPr>
              <w:jc w:val="right"/>
              <w:rPr>
                <w:b/>
                <w:bCs/>
                <w:sz w:val="18"/>
                <w:szCs w:val="18"/>
              </w:rPr>
            </w:pPr>
            <w:r w:rsidRPr="00FF6117">
              <w:rPr>
                <w:b/>
                <w:bCs/>
                <w:sz w:val="18"/>
                <w:szCs w:val="18"/>
              </w:rPr>
              <w:t>- 3 785,00</w:t>
            </w:r>
          </w:p>
        </w:tc>
        <w:tc>
          <w:tcPr>
            <w:tcW w:w="1275" w:type="dxa"/>
            <w:tcBorders>
              <w:top w:val="single" w:sz="12" w:space="0" w:color="auto"/>
              <w:left w:val="single" w:sz="4" w:space="0" w:color="auto"/>
              <w:bottom w:val="single" w:sz="12" w:space="0" w:color="auto"/>
              <w:right w:val="single" w:sz="12" w:space="0" w:color="auto"/>
            </w:tcBorders>
            <w:vAlign w:val="center"/>
          </w:tcPr>
          <w:p w:rsidR="00353827" w:rsidRPr="00E1379A" w:rsidRDefault="00353827" w:rsidP="00353827">
            <w:pPr>
              <w:jc w:val="right"/>
              <w:rPr>
                <w:b/>
                <w:bCs/>
                <w:sz w:val="18"/>
                <w:szCs w:val="18"/>
              </w:rPr>
            </w:pPr>
            <w:r w:rsidRPr="00E1379A">
              <w:rPr>
                <w:b/>
                <w:bCs/>
                <w:sz w:val="18"/>
                <w:szCs w:val="18"/>
              </w:rPr>
              <w:t>-6 704,00</w:t>
            </w:r>
          </w:p>
        </w:tc>
      </w:tr>
    </w:tbl>
    <w:p w:rsidR="0083284A" w:rsidRPr="00E1379A" w:rsidRDefault="0083284A" w:rsidP="009827BF">
      <w:pPr>
        <w:pStyle w:val="100"/>
        <w:rPr>
          <w:sz w:val="12"/>
          <w:szCs w:val="12"/>
        </w:rPr>
      </w:pPr>
    </w:p>
    <w:p w:rsidR="0083284A" w:rsidRPr="00E1379A" w:rsidRDefault="00A44B57" w:rsidP="00E7058B">
      <w:pPr>
        <w:pStyle w:val="91"/>
        <w:rPr>
          <w:rStyle w:val="12"/>
        </w:rPr>
      </w:pPr>
      <w:r w:rsidRPr="00E1379A">
        <w:lastRenderedPageBreak/>
        <w:tab/>
      </w:r>
      <w:r w:rsidR="00A9202E" w:rsidRPr="00E1379A">
        <w:t>4</w:t>
      </w:r>
      <w:r w:rsidR="0083284A" w:rsidRPr="00E1379A">
        <w:t>.3.</w:t>
      </w:r>
      <w:r w:rsidR="0083284A" w:rsidRPr="00E1379A">
        <w:tab/>
      </w:r>
      <w:r w:rsidR="0083284A" w:rsidRPr="00E1379A">
        <w:rPr>
          <w:rStyle w:val="12"/>
        </w:rPr>
        <w:t xml:space="preserve">В нарушение абзаца 2 </w:t>
      </w:r>
      <w:r w:rsidRPr="00E1379A">
        <w:rPr>
          <w:rStyle w:val="12"/>
        </w:rPr>
        <w:t>части</w:t>
      </w:r>
      <w:r w:rsidR="0083284A" w:rsidRPr="00E1379A">
        <w:rPr>
          <w:rStyle w:val="12"/>
        </w:rPr>
        <w:t xml:space="preserve"> 3 статьи 14 </w:t>
      </w:r>
      <w:r w:rsidR="00423B80" w:rsidRPr="00E1379A">
        <w:rPr>
          <w:rStyle w:val="12"/>
        </w:rPr>
        <w:t>Закона об унитарных предприятиях</w:t>
      </w:r>
      <w:r w:rsidR="0083284A" w:rsidRPr="00E1379A">
        <w:t xml:space="preserve"> </w:t>
      </w:r>
      <w:r w:rsidR="005C0C37" w:rsidRPr="00E1379A">
        <w:rPr>
          <w:rStyle w:val="12"/>
        </w:rPr>
        <w:t xml:space="preserve">по итогам финансово-хозяйственной деятельности за 2017 год </w:t>
      </w:r>
      <w:r w:rsidR="00513B9F" w:rsidRPr="00E1379A">
        <w:rPr>
          <w:rStyle w:val="12"/>
        </w:rPr>
        <w:t xml:space="preserve">и первое полугодие 2018 года </w:t>
      </w:r>
      <w:r w:rsidR="001B27DD" w:rsidRPr="00E1379A">
        <w:rPr>
          <w:rStyle w:val="12"/>
        </w:rPr>
        <w:t xml:space="preserve">чистые активы </w:t>
      </w:r>
      <w:r w:rsidR="00727450" w:rsidRPr="00E1379A">
        <w:rPr>
          <w:rStyle w:val="12"/>
        </w:rPr>
        <w:t xml:space="preserve">МУП «КШП» </w:t>
      </w:r>
      <w:r w:rsidR="00513B9F" w:rsidRPr="00E1379A">
        <w:rPr>
          <w:rStyle w:val="12"/>
        </w:rPr>
        <w:t xml:space="preserve">имеют отрицательную величину: </w:t>
      </w:r>
      <w:r w:rsidR="00727450" w:rsidRPr="00E1379A">
        <w:rPr>
          <w:rStyle w:val="12"/>
        </w:rPr>
        <w:t>по состоянию на 31.12.2017</w:t>
      </w:r>
      <w:r w:rsidR="00925459" w:rsidRPr="00E1379A">
        <w:rPr>
          <w:rStyle w:val="12"/>
        </w:rPr>
        <w:t xml:space="preserve"> </w:t>
      </w:r>
      <w:r w:rsidR="00513B9F" w:rsidRPr="00E1379A">
        <w:rPr>
          <w:rStyle w:val="12"/>
        </w:rPr>
        <w:t>в сумме</w:t>
      </w:r>
      <w:r w:rsidR="001B27DD" w:rsidRPr="00E1379A">
        <w:rPr>
          <w:rStyle w:val="12"/>
        </w:rPr>
        <w:t xml:space="preserve"> </w:t>
      </w:r>
      <w:r w:rsidR="001B27DD" w:rsidRPr="00FF6117">
        <w:rPr>
          <w:rStyle w:val="12"/>
        </w:rPr>
        <w:t xml:space="preserve">3 785,00 </w:t>
      </w:r>
      <w:r w:rsidR="001B27DD" w:rsidRPr="00E1379A">
        <w:rPr>
          <w:rStyle w:val="12"/>
        </w:rPr>
        <w:t>тыс.</w:t>
      </w:r>
      <w:r w:rsidR="00C976D2">
        <w:rPr>
          <w:rStyle w:val="12"/>
          <w:lang w:val="en-US"/>
        </w:rPr>
        <w:t> </w:t>
      </w:r>
      <w:r w:rsidR="001B27DD" w:rsidRPr="00E1379A">
        <w:rPr>
          <w:rStyle w:val="12"/>
        </w:rPr>
        <w:t>рублей</w:t>
      </w:r>
      <w:r w:rsidR="00353827" w:rsidRPr="00E1379A">
        <w:rPr>
          <w:rStyle w:val="12"/>
        </w:rPr>
        <w:t xml:space="preserve">, </w:t>
      </w:r>
      <w:r w:rsidR="00513B9F" w:rsidRPr="00E1379A">
        <w:rPr>
          <w:rStyle w:val="12"/>
        </w:rPr>
        <w:t>на 30.06.2018 –</w:t>
      </w:r>
      <w:r w:rsidR="00353827" w:rsidRPr="00E1379A">
        <w:rPr>
          <w:rStyle w:val="12"/>
        </w:rPr>
        <w:t xml:space="preserve"> </w:t>
      </w:r>
      <w:r w:rsidR="00513B9F" w:rsidRPr="00E1379A">
        <w:rPr>
          <w:rStyle w:val="12"/>
        </w:rPr>
        <w:t xml:space="preserve">                          </w:t>
      </w:r>
      <w:r w:rsidR="00353827" w:rsidRPr="00E1379A">
        <w:rPr>
          <w:rStyle w:val="12"/>
        </w:rPr>
        <w:t>6 704,00 тыс. рублей</w:t>
      </w:r>
      <w:r w:rsidR="00B56500" w:rsidRPr="00E1379A">
        <w:rPr>
          <w:rStyle w:val="12"/>
        </w:rPr>
        <w:t>:</w:t>
      </w:r>
    </w:p>
    <w:p w:rsidR="00BA3C6D" w:rsidRPr="00E1379A" w:rsidRDefault="00BA3C6D" w:rsidP="009827BF">
      <w:pPr>
        <w:pStyle w:val="a6"/>
        <w:rPr>
          <w:sz w:val="6"/>
          <w:szCs w:val="6"/>
          <w:lang w:eastAsia="en-US"/>
        </w:rPr>
      </w:pPr>
    </w:p>
    <w:tbl>
      <w:tblPr>
        <w:tblW w:w="10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1275"/>
        <w:gridCol w:w="1134"/>
        <w:gridCol w:w="1417"/>
        <w:gridCol w:w="1525"/>
        <w:gridCol w:w="3295"/>
      </w:tblGrid>
      <w:tr w:rsidR="00927518" w:rsidRPr="00E1379A" w:rsidTr="00927518">
        <w:trPr>
          <w:trHeight w:val="54"/>
          <w:tblHeader/>
        </w:trPr>
        <w:tc>
          <w:tcPr>
            <w:tcW w:w="10221" w:type="dxa"/>
            <w:gridSpan w:val="6"/>
            <w:tcBorders>
              <w:top w:val="nil"/>
              <w:left w:val="nil"/>
              <w:bottom w:val="single" w:sz="12" w:space="0" w:color="auto"/>
              <w:right w:val="nil"/>
            </w:tcBorders>
            <w:vAlign w:val="center"/>
          </w:tcPr>
          <w:p w:rsidR="00551EC2" w:rsidRPr="00E1379A" w:rsidRDefault="00551EC2" w:rsidP="00BA3C6D">
            <w:pPr>
              <w:jc w:val="right"/>
              <w:rPr>
                <w:sz w:val="18"/>
                <w:szCs w:val="18"/>
              </w:rPr>
            </w:pPr>
            <w:r w:rsidRPr="00E1379A">
              <w:rPr>
                <w:sz w:val="18"/>
                <w:szCs w:val="18"/>
              </w:rPr>
              <w:t xml:space="preserve">Таблица № </w:t>
            </w:r>
            <w:r w:rsidR="00727450" w:rsidRPr="00E1379A">
              <w:rPr>
                <w:sz w:val="18"/>
                <w:szCs w:val="18"/>
              </w:rPr>
              <w:t>2</w:t>
            </w:r>
            <w:r w:rsidRPr="00E1379A">
              <w:rPr>
                <w:sz w:val="18"/>
                <w:szCs w:val="18"/>
              </w:rPr>
              <w:t xml:space="preserve"> (тыс. рублей)</w:t>
            </w:r>
          </w:p>
        </w:tc>
      </w:tr>
      <w:tr w:rsidR="00927518" w:rsidRPr="00E1379A" w:rsidTr="00927518">
        <w:trPr>
          <w:trHeight w:val="54"/>
          <w:tblHeader/>
        </w:trPr>
        <w:tc>
          <w:tcPr>
            <w:tcW w:w="1575" w:type="dxa"/>
            <w:vMerge w:val="restart"/>
            <w:tcBorders>
              <w:top w:val="single" w:sz="12" w:space="0" w:color="auto"/>
            </w:tcBorders>
          </w:tcPr>
          <w:p w:rsidR="00551EC2" w:rsidRPr="00E1379A" w:rsidRDefault="00551EC2" w:rsidP="0025580E">
            <w:pPr>
              <w:jc w:val="center"/>
              <w:rPr>
                <w:sz w:val="18"/>
                <w:szCs w:val="18"/>
              </w:rPr>
            </w:pPr>
            <w:r w:rsidRPr="00E1379A">
              <w:rPr>
                <w:sz w:val="18"/>
                <w:szCs w:val="18"/>
              </w:rPr>
              <w:t>Учетный период</w:t>
            </w:r>
          </w:p>
        </w:tc>
        <w:tc>
          <w:tcPr>
            <w:tcW w:w="1275" w:type="dxa"/>
            <w:vMerge w:val="restart"/>
            <w:tcBorders>
              <w:top w:val="single" w:sz="12" w:space="0" w:color="auto"/>
            </w:tcBorders>
          </w:tcPr>
          <w:p w:rsidR="00551EC2" w:rsidRPr="00E1379A" w:rsidRDefault="00551EC2" w:rsidP="0025580E">
            <w:pPr>
              <w:jc w:val="center"/>
              <w:rPr>
                <w:sz w:val="18"/>
                <w:szCs w:val="18"/>
              </w:rPr>
            </w:pPr>
            <w:r w:rsidRPr="00E1379A">
              <w:rPr>
                <w:sz w:val="18"/>
                <w:szCs w:val="18"/>
              </w:rPr>
              <w:t>Стоимость чистых активов</w:t>
            </w:r>
          </w:p>
        </w:tc>
        <w:tc>
          <w:tcPr>
            <w:tcW w:w="4076" w:type="dxa"/>
            <w:gridSpan w:val="3"/>
            <w:tcBorders>
              <w:top w:val="single" w:sz="12" w:space="0" w:color="auto"/>
            </w:tcBorders>
          </w:tcPr>
          <w:p w:rsidR="00551EC2" w:rsidRPr="00E1379A" w:rsidRDefault="00551EC2" w:rsidP="0025580E">
            <w:pPr>
              <w:jc w:val="center"/>
              <w:rPr>
                <w:sz w:val="18"/>
                <w:szCs w:val="18"/>
              </w:rPr>
            </w:pPr>
            <w:r w:rsidRPr="00E1379A">
              <w:rPr>
                <w:sz w:val="18"/>
                <w:szCs w:val="18"/>
              </w:rPr>
              <w:t>Размер уставного фонда с учетом резервного</w:t>
            </w:r>
          </w:p>
        </w:tc>
        <w:tc>
          <w:tcPr>
            <w:tcW w:w="3295" w:type="dxa"/>
            <w:vMerge w:val="restart"/>
            <w:tcBorders>
              <w:top w:val="single" w:sz="12" w:space="0" w:color="auto"/>
            </w:tcBorders>
          </w:tcPr>
          <w:p w:rsidR="00551EC2" w:rsidRPr="00E1379A" w:rsidRDefault="00551EC2" w:rsidP="0025580E">
            <w:pPr>
              <w:jc w:val="center"/>
              <w:rPr>
                <w:sz w:val="18"/>
                <w:szCs w:val="18"/>
              </w:rPr>
            </w:pPr>
            <w:r w:rsidRPr="00E1379A">
              <w:rPr>
                <w:sz w:val="18"/>
                <w:szCs w:val="18"/>
              </w:rPr>
              <w:t xml:space="preserve">Отклонение стоимости чистых активов от уставного фонда </w:t>
            </w:r>
          </w:p>
          <w:p w:rsidR="00551EC2" w:rsidRPr="00E1379A" w:rsidRDefault="00551EC2" w:rsidP="0025580E">
            <w:pPr>
              <w:jc w:val="center"/>
              <w:rPr>
                <w:sz w:val="18"/>
                <w:szCs w:val="18"/>
              </w:rPr>
            </w:pPr>
            <w:r w:rsidRPr="00E1379A">
              <w:rPr>
                <w:sz w:val="18"/>
                <w:szCs w:val="18"/>
              </w:rPr>
              <w:t>с учетом резервного (гр.5-гр.2)</w:t>
            </w:r>
          </w:p>
        </w:tc>
      </w:tr>
      <w:tr w:rsidR="00927518" w:rsidRPr="00E1379A" w:rsidTr="00927518">
        <w:trPr>
          <w:trHeight w:val="112"/>
          <w:tblHeader/>
        </w:trPr>
        <w:tc>
          <w:tcPr>
            <w:tcW w:w="1575" w:type="dxa"/>
            <w:vMerge/>
            <w:vAlign w:val="center"/>
          </w:tcPr>
          <w:p w:rsidR="00551EC2" w:rsidRPr="00E1379A" w:rsidRDefault="00551EC2" w:rsidP="0025580E">
            <w:pPr>
              <w:rPr>
                <w:sz w:val="18"/>
                <w:szCs w:val="18"/>
              </w:rPr>
            </w:pPr>
          </w:p>
        </w:tc>
        <w:tc>
          <w:tcPr>
            <w:tcW w:w="1275" w:type="dxa"/>
            <w:vMerge/>
            <w:vAlign w:val="center"/>
          </w:tcPr>
          <w:p w:rsidR="00551EC2" w:rsidRPr="00E1379A" w:rsidRDefault="00551EC2" w:rsidP="0025580E">
            <w:pPr>
              <w:rPr>
                <w:sz w:val="18"/>
                <w:szCs w:val="18"/>
              </w:rPr>
            </w:pPr>
          </w:p>
        </w:tc>
        <w:tc>
          <w:tcPr>
            <w:tcW w:w="1134" w:type="dxa"/>
          </w:tcPr>
          <w:p w:rsidR="00551EC2" w:rsidRPr="00E1379A" w:rsidRDefault="00551EC2" w:rsidP="0025580E">
            <w:pPr>
              <w:jc w:val="center"/>
              <w:rPr>
                <w:sz w:val="18"/>
                <w:szCs w:val="18"/>
              </w:rPr>
            </w:pPr>
            <w:r w:rsidRPr="00E1379A">
              <w:rPr>
                <w:sz w:val="18"/>
                <w:szCs w:val="18"/>
              </w:rPr>
              <w:t>уставный</w:t>
            </w:r>
          </w:p>
        </w:tc>
        <w:tc>
          <w:tcPr>
            <w:tcW w:w="1417" w:type="dxa"/>
          </w:tcPr>
          <w:p w:rsidR="00551EC2" w:rsidRPr="00E1379A" w:rsidRDefault="00551EC2" w:rsidP="0025580E">
            <w:pPr>
              <w:jc w:val="center"/>
              <w:rPr>
                <w:sz w:val="18"/>
                <w:szCs w:val="18"/>
              </w:rPr>
            </w:pPr>
            <w:r w:rsidRPr="00E1379A">
              <w:rPr>
                <w:sz w:val="18"/>
                <w:szCs w:val="18"/>
              </w:rPr>
              <w:t>резервный</w:t>
            </w:r>
          </w:p>
        </w:tc>
        <w:tc>
          <w:tcPr>
            <w:tcW w:w="1525" w:type="dxa"/>
          </w:tcPr>
          <w:p w:rsidR="00551EC2" w:rsidRPr="00E1379A" w:rsidRDefault="00551EC2" w:rsidP="0025580E">
            <w:pPr>
              <w:jc w:val="center"/>
              <w:rPr>
                <w:sz w:val="18"/>
                <w:szCs w:val="18"/>
              </w:rPr>
            </w:pPr>
            <w:r w:rsidRPr="00E1379A">
              <w:rPr>
                <w:sz w:val="18"/>
                <w:szCs w:val="18"/>
              </w:rPr>
              <w:t xml:space="preserve">всего </w:t>
            </w:r>
          </w:p>
          <w:p w:rsidR="00551EC2" w:rsidRPr="00E1379A" w:rsidRDefault="00551EC2" w:rsidP="0025580E">
            <w:pPr>
              <w:jc w:val="center"/>
              <w:rPr>
                <w:sz w:val="18"/>
                <w:szCs w:val="18"/>
              </w:rPr>
            </w:pPr>
            <w:r w:rsidRPr="00E1379A">
              <w:rPr>
                <w:sz w:val="18"/>
                <w:szCs w:val="18"/>
              </w:rPr>
              <w:t>(гр.3+гр.4)</w:t>
            </w:r>
          </w:p>
        </w:tc>
        <w:tc>
          <w:tcPr>
            <w:tcW w:w="3295" w:type="dxa"/>
            <w:vMerge/>
          </w:tcPr>
          <w:p w:rsidR="00551EC2" w:rsidRPr="00E1379A" w:rsidRDefault="00551EC2" w:rsidP="0025580E">
            <w:pPr>
              <w:jc w:val="center"/>
              <w:rPr>
                <w:sz w:val="18"/>
                <w:szCs w:val="18"/>
              </w:rPr>
            </w:pPr>
          </w:p>
        </w:tc>
      </w:tr>
      <w:tr w:rsidR="00927518" w:rsidRPr="00E1379A" w:rsidTr="00927518">
        <w:trPr>
          <w:trHeight w:val="65"/>
          <w:tblHeader/>
        </w:trPr>
        <w:tc>
          <w:tcPr>
            <w:tcW w:w="1575" w:type="dxa"/>
            <w:tcBorders>
              <w:bottom w:val="single" w:sz="12" w:space="0" w:color="auto"/>
            </w:tcBorders>
            <w:vAlign w:val="center"/>
          </w:tcPr>
          <w:p w:rsidR="00551EC2" w:rsidRPr="00E1379A" w:rsidRDefault="00551EC2" w:rsidP="0025580E">
            <w:pPr>
              <w:jc w:val="center"/>
              <w:rPr>
                <w:sz w:val="18"/>
                <w:szCs w:val="18"/>
              </w:rPr>
            </w:pPr>
            <w:r w:rsidRPr="00E1379A">
              <w:rPr>
                <w:sz w:val="18"/>
                <w:szCs w:val="18"/>
              </w:rPr>
              <w:t>1</w:t>
            </w:r>
          </w:p>
        </w:tc>
        <w:tc>
          <w:tcPr>
            <w:tcW w:w="1275" w:type="dxa"/>
            <w:tcBorders>
              <w:bottom w:val="single" w:sz="12" w:space="0" w:color="auto"/>
            </w:tcBorders>
            <w:vAlign w:val="center"/>
          </w:tcPr>
          <w:p w:rsidR="00551EC2" w:rsidRPr="00E1379A" w:rsidRDefault="00551EC2" w:rsidP="0025580E">
            <w:pPr>
              <w:jc w:val="center"/>
              <w:rPr>
                <w:sz w:val="18"/>
                <w:szCs w:val="18"/>
              </w:rPr>
            </w:pPr>
            <w:r w:rsidRPr="00E1379A">
              <w:rPr>
                <w:sz w:val="18"/>
                <w:szCs w:val="18"/>
              </w:rPr>
              <w:t>2</w:t>
            </w:r>
          </w:p>
        </w:tc>
        <w:tc>
          <w:tcPr>
            <w:tcW w:w="1134" w:type="dxa"/>
            <w:tcBorders>
              <w:bottom w:val="single" w:sz="12" w:space="0" w:color="auto"/>
            </w:tcBorders>
            <w:noWrap/>
            <w:vAlign w:val="center"/>
          </w:tcPr>
          <w:p w:rsidR="00551EC2" w:rsidRPr="00E1379A" w:rsidRDefault="00551EC2" w:rsidP="0025580E">
            <w:pPr>
              <w:jc w:val="center"/>
              <w:rPr>
                <w:sz w:val="18"/>
                <w:szCs w:val="18"/>
              </w:rPr>
            </w:pPr>
            <w:r w:rsidRPr="00E1379A">
              <w:rPr>
                <w:sz w:val="18"/>
                <w:szCs w:val="18"/>
              </w:rPr>
              <w:t>3</w:t>
            </w:r>
          </w:p>
        </w:tc>
        <w:tc>
          <w:tcPr>
            <w:tcW w:w="1417" w:type="dxa"/>
            <w:tcBorders>
              <w:bottom w:val="single" w:sz="12" w:space="0" w:color="auto"/>
            </w:tcBorders>
            <w:vAlign w:val="center"/>
          </w:tcPr>
          <w:p w:rsidR="00551EC2" w:rsidRPr="00E1379A" w:rsidRDefault="00551EC2" w:rsidP="0025580E">
            <w:pPr>
              <w:jc w:val="center"/>
              <w:rPr>
                <w:sz w:val="18"/>
                <w:szCs w:val="18"/>
              </w:rPr>
            </w:pPr>
            <w:r w:rsidRPr="00E1379A">
              <w:rPr>
                <w:sz w:val="18"/>
                <w:szCs w:val="18"/>
              </w:rPr>
              <w:t>4</w:t>
            </w:r>
          </w:p>
        </w:tc>
        <w:tc>
          <w:tcPr>
            <w:tcW w:w="1525" w:type="dxa"/>
            <w:tcBorders>
              <w:bottom w:val="single" w:sz="12" w:space="0" w:color="auto"/>
            </w:tcBorders>
            <w:vAlign w:val="center"/>
          </w:tcPr>
          <w:p w:rsidR="00551EC2" w:rsidRPr="00E1379A" w:rsidRDefault="00551EC2" w:rsidP="0025580E">
            <w:pPr>
              <w:jc w:val="center"/>
              <w:rPr>
                <w:sz w:val="18"/>
                <w:szCs w:val="18"/>
              </w:rPr>
            </w:pPr>
            <w:r w:rsidRPr="00E1379A">
              <w:rPr>
                <w:sz w:val="18"/>
                <w:szCs w:val="18"/>
              </w:rPr>
              <w:t>5</w:t>
            </w:r>
          </w:p>
        </w:tc>
        <w:tc>
          <w:tcPr>
            <w:tcW w:w="3295" w:type="dxa"/>
            <w:tcBorders>
              <w:bottom w:val="single" w:sz="12" w:space="0" w:color="auto"/>
            </w:tcBorders>
            <w:vAlign w:val="center"/>
          </w:tcPr>
          <w:p w:rsidR="00551EC2" w:rsidRPr="00E1379A" w:rsidRDefault="00551EC2" w:rsidP="0025580E">
            <w:pPr>
              <w:jc w:val="center"/>
              <w:rPr>
                <w:sz w:val="18"/>
                <w:szCs w:val="18"/>
              </w:rPr>
            </w:pPr>
            <w:r w:rsidRPr="00E1379A">
              <w:rPr>
                <w:sz w:val="18"/>
                <w:szCs w:val="18"/>
              </w:rPr>
              <w:t>6</w:t>
            </w:r>
          </w:p>
        </w:tc>
      </w:tr>
      <w:tr w:rsidR="008F6F81" w:rsidRPr="00E1379A" w:rsidTr="00927518">
        <w:trPr>
          <w:trHeight w:val="180"/>
        </w:trPr>
        <w:tc>
          <w:tcPr>
            <w:tcW w:w="1575" w:type="dxa"/>
            <w:tcBorders>
              <w:top w:val="single" w:sz="12" w:space="0" w:color="auto"/>
              <w:bottom w:val="single" w:sz="12" w:space="0" w:color="auto"/>
            </w:tcBorders>
            <w:noWrap/>
            <w:vAlign w:val="center"/>
          </w:tcPr>
          <w:p w:rsidR="00551EC2" w:rsidRPr="00E1379A" w:rsidRDefault="00551EC2" w:rsidP="00551EC2">
            <w:pPr>
              <w:rPr>
                <w:sz w:val="18"/>
                <w:szCs w:val="18"/>
              </w:rPr>
            </w:pPr>
            <w:r w:rsidRPr="00E1379A">
              <w:rPr>
                <w:sz w:val="18"/>
                <w:szCs w:val="18"/>
              </w:rPr>
              <w:t>2017 год</w:t>
            </w:r>
          </w:p>
        </w:tc>
        <w:tc>
          <w:tcPr>
            <w:tcW w:w="1275" w:type="dxa"/>
            <w:tcBorders>
              <w:top w:val="single" w:sz="12" w:space="0" w:color="auto"/>
              <w:bottom w:val="single" w:sz="12" w:space="0" w:color="auto"/>
            </w:tcBorders>
            <w:noWrap/>
            <w:vAlign w:val="center"/>
          </w:tcPr>
          <w:p w:rsidR="00551EC2" w:rsidRPr="00E1379A" w:rsidRDefault="00551EC2" w:rsidP="00551EC2">
            <w:pPr>
              <w:jc w:val="right"/>
              <w:rPr>
                <w:sz w:val="18"/>
                <w:szCs w:val="18"/>
              </w:rPr>
            </w:pPr>
            <w:r w:rsidRPr="00FF6117">
              <w:rPr>
                <w:bCs/>
                <w:sz w:val="18"/>
                <w:szCs w:val="18"/>
              </w:rPr>
              <w:t>-3 785,00</w:t>
            </w:r>
          </w:p>
        </w:tc>
        <w:tc>
          <w:tcPr>
            <w:tcW w:w="1134" w:type="dxa"/>
            <w:tcBorders>
              <w:top w:val="single" w:sz="12" w:space="0" w:color="auto"/>
              <w:bottom w:val="single" w:sz="12" w:space="0" w:color="auto"/>
            </w:tcBorders>
            <w:noWrap/>
            <w:vAlign w:val="center"/>
          </w:tcPr>
          <w:p w:rsidR="00551EC2" w:rsidRPr="00E1379A" w:rsidRDefault="00551EC2" w:rsidP="0025580E">
            <w:pPr>
              <w:jc w:val="right"/>
              <w:rPr>
                <w:sz w:val="18"/>
                <w:szCs w:val="18"/>
              </w:rPr>
            </w:pPr>
            <w:r w:rsidRPr="00E1379A">
              <w:rPr>
                <w:sz w:val="18"/>
                <w:szCs w:val="18"/>
              </w:rPr>
              <w:t>966,00</w:t>
            </w:r>
          </w:p>
        </w:tc>
        <w:tc>
          <w:tcPr>
            <w:tcW w:w="1417" w:type="dxa"/>
            <w:tcBorders>
              <w:top w:val="single" w:sz="12" w:space="0" w:color="auto"/>
              <w:bottom w:val="single" w:sz="12" w:space="0" w:color="auto"/>
            </w:tcBorders>
            <w:vAlign w:val="center"/>
          </w:tcPr>
          <w:p w:rsidR="00551EC2" w:rsidRPr="00E1379A" w:rsidRDefault="00551EC2" w:rsidP="0025580E">
            <w:pPr>
              <w:jc w:val="right"/>
              <w:rPr>
                <w:sz w:val="18"/>
                <w:szCs w:val="18"/>
              </w:rPr>
            </w:pPr>
            <w:r w:rsidRPr="00E1379A">
              <w:rPr>
                <w:sz w:val="18"/>
                <w:szCs w:val="18"/>
              </w:rPr>
              <w:t>28,00</w:t>
            </w:r>
          </w:p>
        </w:tc>
        <w:tc>
          <w:tcPr>
            <w:tcW w:w="1525" w:type="dxa"/>
            <w:tcBorders>
              <w:top w:val="single" w:sz="12" w:space="0" w:color="auto"/>
              <w:bottom w:val="single" w:sz="12" w:space="0" w:color="auto"/>
            </w:tcBorders>
            <w:vAlign w:val="center"/>
          </w:tcPr>
          <w:p w:rsidR="00551EC2" w:rsidRPr="00E1379A" w:rsidRDefault="00551EC2" w:rsidP="0025580E">
            <w:pPr>
              <w:jc w:val="right"/>
              <w:rPr>
                <w:sz w:val="18"/>
                <w:szCs w:val="18"/>
              </w:rPr>
            </w:pPr>
            <w:r w:rsidRPr="00E1379A">
              <w:rPr>
                <w:sz w:val="18"/>
                <w:szCs w:val="18"/>
              </w:rPr>
              <w:t>1 024,00</w:t>
            </w:r>
          </w:p>
        </w:tc>
        <w:tc>
          <w:tcPr>
            <w:tcW w:w="3295" w:type="dxa"/>
            <w:tcBorders>
              <w:top w:val="single" w:sz="12" w:space="0" w:color="auto"/>
              <w:bottom w:val="single" w:sz="12" w:space="0" w:color="auto"/>
            </w:tcBorders>
            <w:noWrap/>
            <w:vAlign w:val="center"/>
          </w:tcPr>
          <w:p w:rsidR="00551EC2" w:rsidRPr="00E1379A" w:rsidRDefault="00CA3BD6" w:rsidP="0025580E">
            <w:pPr>
              <w:jc w:val="right"/>
              <w:rPr>
                <w:b/>
                <w:sz w:val="18"/>
                <w:szCs w:val="18"/>
              </w:rPr>
            </w:pPr>
            <w:r w:rsidRPr="00FF6117">
              <w:rPr>
                <w:b/>
                <w:sz w:val="18"/>
                <w:szCs w:val="18"/>
              </w:rPr>
              <w:t>4 809</w:t>
            </w:r>
            <w:r w:rsidR="00551EC2" w:rsidRPr="00FF6117">
              <w:rPr>
                <w:b/>
                <w:sz w:val="18"/>
                <w:szCs w:val="18"/>
              </w:rPr>
              <w:t>,00</w:t>
            </w:r>
          </w:p>
        </w:tc>
      </w:tr>
      <w:tr w:rsidR="00925459" w:rsidRPr="00E1379A" w:rsidTr="00927518">
        <w:trPr>
          <w:trHeight w:val="180"/>
        </w:trPr>
        <w:tc>
          <w:tcPr>
            <w:tcW w:w="1575" w:type="dxa"/>
            <w:tcBorders>
              <w:top w:val="single" w:sz="12" w:space="0" w:color="auto"/>
              <w:bottom w:val="single" w:sz="12" w:space="0" w:color="auto"/>
            </w:tcBorders>
            <w:noWrap/>
            <w:vAlign w:val="center"/>
          </w:tcPr>
          <w:p w:rsidR="00925459" w:rsidRPr="00E1379A" w:rsidRDefault="00925459" w:rsidP="00925459">
            <w:pPr>
              <w:rPr>
                <w:sz w:val="18"/>
                <w:szCs w:val="18"/>
              </w:rPr>
            </w:pPr>
            <w:r w:rsidRPr="00E1379A">
              <w:rPr>
                <w:sz w:val="18"/>
                <w:szCs w:val="18"/>
              </w:rPr>
              <w:t xml:space="preserve">1 полугодие </w:t>
            </w:r>
          </w:p>
          <w:p w:rsidR="00925459" w:rsidRPr="00E1379A" w:rsidRDefault="00925459" w:rsidP="00925459">
            <w:pPr>
              <w:rPr>
                <w:sz w:val="18"/>
                <w:szCs w:val="18"/>
              </w:rPr>
            </w:pPr>
            <w:r w:rsidRPr="00E1379A">
              <w:rPr>
                <w:sz w:val="18"/>
                <w:szCs w:val="18"/>
              </w:rPr>
              <w:t>2018 года</w:t>
            </w:r>
          </w:p>
        </w:tc>
        <w:tc>
          <w:tcPr>
            <w:tcW w:w="1275" w:type="dxa"/>
            <w:tcBorders>
              <w:top w:val="single" w:sz="12" w:space="0" w:color="auto"/>
              <w:bottom w:val="single" w:sz="12" w:space="0" w:color="auto"/>
            </w:tcBorders>
            <w:noWrap/>
            <w:vAlign w:val="center"/>
          </w:tcPr>
          <w:p w:rsidR="00925459" w:rsidRPr="00E1379A" w:rsidRDefault="00353827" w:rsidP="00925459">
            <w:pPr>
              <w:jc w:val="right"/>
              <w:rPr>
                <w:bCs/>
                <w:sz w:val="18"/>
                <w:szCs w:val="18"/>
              </w:rPr>
            </w:pPr>
            <w:r w:rsidRPr="00E1379A">
              <w:rPr>
                <w:bCs/>
                <w:sz w:val="18"/>
                <w:szCs w:val="18"/>
              </w:rPr>
              <w:t>- 6 704,00</w:t>
            </w:r>
          </w:p>
        </w:tc>
        <w:tc>
          <w:tcPr>
            <w:tcW w:w="1134" w:type="dxa"/>
            <w:tcBorders>
              <w:top w:val="single" w:sz="12" w:space="0" w:color="auto"/>
              <w:bottom w:val="single" w:sz="12" w:space="0" w:color="auto"/>
            </w:tcBorders>
            <w:noWrap/>
            <w:vAlign w:val="center"/>
          </w:tcPr>
          <w:p w:rsidR="00925459" w:rsidRPr="00E1379A" w:rsidRDefault="00925459" w:rsidP="00925459">
            <w:pPr>
              <w:jc w:val="right"/>
              <w:rPr>
                <w:sz w:val="18"/>
                <w:szCs w:val="18"/>
              </w:rPr>
            </w:pPr>
            <w:r w:rsidRPr="00E1379A">
              <w:rPr>
                <w:sz w:val="18"/>
                <w:szCs w:val="18"/>
              </w:rPr>
              <w:t>966,00</w:t>
            </w:r>
          </w:p>
        </w:tc>
        <w:tc>
          <w:tcPr>
            <w:tcW w:w="1417" w:type="dxa"/>
            <w:tcBorders>
              <w:top w:val="single" w:sz="12" w:space="0" w:color="auto"/>
              <w:bottom w:val="single" w:sz="12" w:space="0" w:color="auto"/>
            </w:tcBorders>
            <w:vAlign w:val="center"/>
          </w:tcPr>
          <w:p w:rsidR="00925459" w:rsidRPr="00E1379A" w:rsidRDefault="00925459" w:rsidP="00925459">
            <w:pPr>
              <w:jc w:val="right"/>
              <w:rPr>
                <w:sz w:val="18"/>
                <w:szCs w:val="18"/>
              </w:rPr>
            </w:pPr>
            <w:r w:rsidRPr="00E1379A">
              <w:rPr>
                <w:sz w:val="18"/>
                <w:szCs w:val="18"/>
              </w:rPr>
              <w:t>28,00</w:t>
            </w:r>
          </w:p>
        </w:tc>
        <w:tc>
          <w:tcPr>
            <w:tcW w:w="1525" w:type="dxa"/>
            <w:tcBorders>
              <w:top w:val="single" w:sz="12" w:space="0" w:color="auto"/>
              <w:bottom w:val="single" w:sz="12" w:space="0" w:color="auto"/>
            </w:tcBorders>
            <w:vAlign w:val="center"/>
          </w:tcPr>
          <w:p w:rsidR="00925459" w:rsidRPr="00E1379A" w:rsidRDefault="00925459" w:rsidP="00925459">
            <w:pPr>
              <w:jc w:val="right"/>
              <w:rPr>
                <w:sz w:val="18"/>
                <w:szCs w:val="18"/>
              </w:rPr>
            </w:pPr>
            <w:r w:rsidRPr="00E1379A">
              <w:rPr>
                <w:sz w:val="18"/>
                <w:szCs w:val="18"/>
              </w:rPr>
              <w:t>1 024,00</w:t>
            </w:r>
          </w:p>
        </w:tc>
        <w:tc>
          <w:tcPr>
            <w:tcW w:w="3295" w:type="dxa"/>
            <w:tcBorders>
              <w:top w:val="single" w:sz="12" w:space="0" w:color="auto"/>
              <w:bottom w:val="single" w:sz="12" w:space="0" w:color="auto"/>
            </w:tcBorders>
            <w:noWrap/>
            <w:vAlign w:val="center"/>
          </w:tcPr>
          <w:p w:rsidR="00925459" w:rsidRPr="00E1379A" w:rsidRDefault="00353827" w:rsidP="00925459">
            <w:pPr>
              <w:jc w:val="right"/>
              <w:rPr>
                <w:b/>
                <w:sz w:val="18"/>
                <w:szCs w:val="18"/>
              </w:rPr>
            </w:pPr>
            <w:r w:rsidRPr="00E1379A">
              <w:rPr>
                <w:b/>
                <w:sz w:val="18"/>
                <w:szCs w:val="18"/>
              </w:rPr>
              <w:t>7 728,00</w:t>
            </w:r>
          </w:p>
        </w:tc>
      </w:tr>
    </w:tbl>
    <w:p w:rsidR="00551EC2" w:rsidRPr="00E1379A" w:rsidRDefault="00551EC2" w:rsidP="009827BF">
      <w:pPr>
        <w:pStyle w:val="a6"/>
        <w:rPr>
          <w:sz w:val="6"/>
          <w:szCs w:val="6"/>
        </w:rPr>
      </w:pPr>
    </w:p>
    <w:p w:rsidR="00A06AAC" w:rsidRDefault="00577D7D" w:rsidP="000C1137">
      <w:pPr>
        <w:pStyle w:val="120"/>
        <w:rPr>
          <w:color w:val="auto"/>
        </w:rPr>
      </w:pPr>
      <w:r w:rsidRPr="00E1379A">
        <w:rPr>
          <w:color w:val="auto"/>
        </w:rPr>
        <w:tab/>
      </w:r>
      <w:r w:rsidR="000C1137" w:rsidRPr="00E1379A">
        <w:rPr>
          <w:color w:val="auto"/>
        </w:rPr>
        <w:t>4.4.</w:t>
      </w:r>
      <w:r w:rsidR="000C1137" w:rsidRPr="00E1379A">
        <w:rPr>
          <w:color w:val="auto"/>
        </w:rPr>
        <w:tab/>
      </w:r>
      <w:r w:rsidR="00AD1C9F" w:rsidRPr="00E1379A">
        <w:rPr>
          <w:color w:val="auto"/>
        </w:rPr>
        <w:t xml:space="preserve">В нарушение пункта 2 статьи 15 </w:t>
      </w:r>
      <w:r w:rsidR="00AD1C9F" w:rsidRPr="00E1379A">
        <w:rPr>
          <w:rStyle w:val="12"/>
          <w:color w:val="auto"/>
        </w:rPr>
        <w:t>Закона об унитарных предприятиях</w:t>
      </w:r>
      <w:r w:rsidR="00AD1C9F" w:rsidRPr="00E1379A">
        <w:rPr>
          <w:color w:val="auto"/>
        </w:rPr>
        <w:t xml:space="preserve"> по итогам финансово-хозяйственной деятельности МУП «КШП» за 2017 год и </w:t>
      </w:r>
      <w:r w:rsidR="00513B9F" w:rsidRPr="00E1379A">
        <w:rPr>
          <w:color w:val="auto"/>
        </w:rPr>
        <w:t>текущем периоде</w:t>
      </w:r>
      <w:r w:rsidR="00AD1C9F" w:rsidRPr="00E1379A">
        <w:rPr>
          <w:color w:val="auto"/>
        </w:rPr>
        <w:t xml:space="preserve"> 2018 года не приняты меры по приведению величины чистых активов в соответст</w:t>
      </w:r>
      <w:r w:rsidR="00A06AAC">
        <w:rPr>
          <w:color w:val="auto"/>
        </w:rPr>
        <w:t>вие с нормативными требованиями.</w:t>
      </w:r>
    </w:p>
    <w:p w:rsidR="000C1137" w:rsidRPr="00E1379A" w:rsidRDefault="00AD1C9F" w:rsidP="000C1137">
      <w:pPr>
        <w:pStyle w:val="120"/>
        <w:rPr>
          <w:color w:val="auto"/>
        </w:rPr>
      </w:pPr>
      <w:r w:rsidRPr="00E1379A">
        <w:rPr>
          <w:color w:val="auto"/>
        </w:rPr>
        <w:tab/>
        <w:t>4.5.</w:t>
      </w:r>
      <w:r w:rsidRPr="00E1379A">
        <w:rPr>
          <w:color w:val="auto"/>
        </w:rPr>
        <w:tab/>
      </w:r>
      <w:r w:rsidR="000C1137" w:rsidRPr="00E1379A">
        <w:rPr>
          <w:color w:val="auto"/>
        </w:rPr>
        <w:t>Отрицательную величину чистых активов МУП «КШП» имеет на протяжении четырех лет, начиная с 2014 года, что подтверждается данными регистров бухгалтерского учета и отчетности за 2014-2017 годы, а именно:</w:t>
      </w:r>
    </w:p>
    <w:p w:rsidR="000C1137" w:rsidRPr="00E1379A" w:rsidRDefault="000C1137" w:rsidP="000C1137">
      <w:pPr>
        <w:pStyle w:val="a6"/>
        <w:rPr>
          <w:sz w:val="6"/>
          <w:szCs w:val="6"/>
        </w:rPr>
      </w:pPr>
    </w:p>
    <w:tbl>
      <w:tblPr>
        <w:tblW w:w="10102" w:type="dxa"/>
        <w:tblLook w:val="04A0" w:firstRow="1" w:lastRow="0" w:firstColumn="1" w:lastColumn="0" w:noHBand="0" w:noVBand="1"/>
      </w:tblPr>
      <w:tblGrid>
        <w:gridCol w:w="472"/>
        <w:gridCol w:w="3686"/>
        <w:gridCol w:w="960"/>
        <w:gridCol w:w="1024"/>
        <w:gridCol w:w="960"/>
        <w:gridCol w:w="960"/>
        <w:gridCol w:w="960"/>
        <w:gridCol w:w="1080"/>
      </w:tblGrid>
      <w:tr w:rsidR="000C1137" w:rsidRPr="00E1379A" w:rsidTr="005D439B">
        <w:trPr>
          <w:trHeight w:val="300"/>
          <w:tblHeader/>
        </w:trPr>
        <w:tc>
          <w:tcPr>
            <w:tcW w:w="10102" w:type="dxa"/>
            <w:gridSpan w:val="8"/>
            <w:tcBorders>
              <w:top w:val="nil"/>
              <w:left w:val="nil"/>
              <w:bottom w:val="single" w:sz="12" w:space="0" w:color="auto"/>
              <w:right w:val="nil"/>
            </w:tcBorders>
            <w:shd w:val="clear" w:color="auto" w:fill="auto"/>
            <w:vAlign w:val="center"/>
            <w:hideMark/>
          </w:tcPr>
          <w:p w:rsidR="000C1137" w:rsidRPr="00E1379A" w:rsidRDefault="000C1137" w:rsidP="005D439B">
            <w:pPr>
              <w:jc w:val="right"/>
              <w:rPr>
                <w:sz w:val="18"/>
                <w:szCs w:val="18"/>
                <w:lang w:eastAsia="ru-RU"/>
              </w:rPr>
            </w:pPr>
            <w:r w:rsidRPr="00E1379A">
              <w:rPr>
                <w:sz w:val="18"/>
                <w:szCs w:val="18"/>
                <w:lang w:eastAsia="ru-RU"/>
              </w:rPr>
              <w:t>Таблица № 3 (тыс. рублей)</w:t>
            </w:r>
          </w:p>
        </w:tc>
      </w:tr>
      <w:tr w:rsidR="000C1137" w:rsidRPr="00E1379A" w:rsidTr="005D439B">
        <w:trPr>
          <w:trHeight w:val="300"/>
          <w:tblHeader/>
        </w:trPr>
        <w:tc>
          <w:tcPr>
            <w:tcW w:w="472"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 п/п</w:t>
            </w:r>
          </w:p>
        </w:tc>
        <w:tc>
          <w:tcPr>
            <w:tcW w:w="368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Наименование показателя</w:t>
            </w:r>
          </w:p>
        </w:tc>
        <w:tc>
          <w:tcPr>
            <w:tcW w:w="960"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Код</w:t>
            </w:r>
          </w:p>
        </w:tc>
        <w:tc>
          <w:tcPr>
            <w:tcW w:w="4984" w:type="dxa"/>
            <w:gridSpan w:val="5"/>
            <w:tcBorders>
              <w:top w:val="single" w:sz="12" w:space="0" w:color="auto"/>
              <w:left w:val="nil"/>
              <w:bottom w:val="single" w:sz="4" w:space="0" w:color="auto"/>
              <w:right w:val="single" w:sz="12"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 xml:space="preserve">По данным годовой бухгалтерской отчетности </w:t>
            </w:r>
          </w:p>
          <w:p w:rsidR="000C1137" w:rsidRPr="00E1379A" w:rsidRDefault="000C1137" w:rsidP="005D439B">
            <w:pPr>
              <w:jc w:val="center"/>
              <w:rPr>
                <w:sz w:val="18"/>
                <w:szCs w:val="18"/>
                <w:lang w:eastAsia="ru-RU"/>
              </w:rPr>
            </w:pPr>
            <w:r w:rsidRPr="00E1379A">
              <w:rPr>
                <w:sz w:val="18"/>
                <w:szCs w:val="18"/>
                <w:lang w:eastAsia="ru-RU"/>
              </w:rPr>
              <w:t>(ф. 1 «Баланс»)</w:t>
            </w:r>
          </w:p>
        </w:tc>
      </w:tr>
      <w:tr w:rsidR="000C1137" w:rsidRPr="00E1379A" w:rsidTr="005D439B">
        <w:trPr>
          <w:trHeight w:val="120"/>
          <w:tblHeader/>
        </w:trPr>
        <w:tc>
          <w:tcPr>
            <w:tcW w:w="472" w:type="dxa"/>
            <w:vMerge/>
            <w:tcBorders>
              <w:top w:val="nil"/>
              <w:left w:val="single" w:sz="12" w:space="0" w:color="auto"/>
              <w:bottom w:val="single" w:sz="12" w:space="0" w:color="auto"/>
              <w:right w:val="single" w:sz="4" w:space="0" w:color="auto"/>
            </w:tcBorders>
            <w:hideMark/>
          </w:tcPr>
          <w:p w:rsidR="000C1137" w:rsidRPr="00E1379A" w:rsidRDefault="000C1137" w:rsidP="005D439B">
            <w:pPr>
              <w:jc w:val="center"/>
              <w:rPr>
                <w:sz w:val="18"/>
                <w:szCs w:val="18"/>
                <w:lang w:eastAsia="ru-RU"/>
              </w:rPr>
            </w:pPr>
          </w:p>
        </w:tc>
        <w:tc>
          <w:tcPr>
            <w:tcW w:w="3686" w:type="dxa"/>
            <w:vMerge/>
            <w:tcBorders>
              <w:top w:val="nil"/>
              <w:left w:val="single" w:sz="4" w:space="0" w:color="auto"/>
              <w:bottom w:val="single" w:sz="12" w:space="0" w:color="auto"/>
              <w:right w:val="single" w:sz="4" w:space="0" w:color="auto"/>
            </w:tcBorders>
            <w:hideMark/>
          </w:tcPr>
          <w:p w:rsidR="000C1137" w:rsidRPr="00E1379A" w:rsidRDefault="000C1137" w:rsidP="005D439B">
            <w:pPr>
              <w:jc w:val="center"/>
              <w:rPr>
                <w:sz w:val="18"/>
                <w:szCs w:val="18"/>
                <w:lang w:eastAsia="ru-RU"/>
              </w:rPr>
            </w:pPr>
          </w:p>
        </w:tc>
        <w:tc>
          <w:tcPr>
            <w:tcW w:w="960" w:type="dxa"/>
            <w:vMerge/>
            <w:tcBorders>
              <w:top w:val="nil"/>
              <w:left w:val="single" w:sz="4" w:space="0" w:color="auto"/>
              <w:bottom w:val="single" w:sz="12" w:space="0" w:color="auto"/>
              <w:right w:val="single" w:sz="4" w:space="0" w:color="auto"/>
            </w:tcBorders>
            <w:hideMark/>
          </w:tcPr>
          <w:p w:rsidR="000C1137" w:rsidRPr="00E1379A" w:rsidRDefault="000C1137" w:rsidP="005D439B">
            <w:pPr>
              <w:jc w:val="center"/>
              <w:rPr>
                <w:sz w:val="18"/>
                <w:szCs w:val="18"/>
                <w:lang w:eastAsia="ru-RU"/>
              </w:rPr>
            </w:pPr>
          </w:p>
        </w:tc>
        <w:tc>
          <w:tcPr>
            <w:tcW w:w="1024" w:type="dxa"/>
            <w:tcBorders>
              <w:top w:val="nil"/>
              <w:left w:val="nil"/>
              <w:bottom w:val="single" w:sz="12"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2013 г.</w:t>
            </w:r>
          </w:p>
        </w:tc>
        <w:tc>
          <w:tcPr>
            <w:tcW w:w="960" w:type="dxa"/>
            <w:tcBorders>
              <w:top w:val="nil"/>
              <w:left w:val="nil"/>
              <w:bottom w:val="single" w:sz="12"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2014 г.</w:t>
            </w:r>
          </w:p>
        </w:tc>
        <w:tc>
          <w:tcPr>
            <w:tcW w:w="960" w:type="dxa"/>
            <w:tcBorders>
              <w:top w:val="nil"/>
              <w:left w:val="nil"/>
              <w:bottom w:val="single" w:sz="12"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2015 г.</w:t>
            </w:r>
          </w:p>
        </w:tc>
        <w:tc>
          <w:tcPr>
            <w:tcW w:w="960" w:type="dxa"/>
            <w:tcBorders>
              <w:top w:val="nil"/>
              <w:left w:val="nil"/>
              <w:bottom w:val="single" w:sz="12" w:space="0" w:color="auto"/>
              <w:right w:val="single" w:sz="4"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2016 г.</w:t>
            </w:r>
          </w:p>
        </w:tc>
        <w:tc>
          <w:tcPr>
            <w:tcW w:w="1080" w:type="dxa"/>
            <w:tcBorders>
              <w:top w:val="nil"/>
              <w:left w:val="nil"/>
              <w:bottom w:val="single" w:sz="12" w:space="0" w:color="auto"/>
              <w:right w:val="single" w:sz="12" w:space="0" w:color="auto"/>
            </w:tcBorders>
            <w:shd w:val="clear" w:color="auto" w:fill="auto"/>
            <w:hideMark/>
          </w:tcPr>
          <w:p w:rsidR="000C1137" w:rsidRPr="00E1379A" w:rsidRDefault="000C1137" w:rsidP="005D439B">
            <w:pPr>
              <w:jc w:val="center"/>
              <w:rPr>
                <w:sz w:val="18"/>
                <w:szCs w:val="18"/>
                <w:lang w:eastAsia="ru-RU"/>
              </w:rPr>
            </w:pPr>
            <w:r w:rsidRPr="00E1379A">
              <w:rPr>
                <w:sz w:val="18"/>
                <w:szCs w:val="18"/>
                <w:lang w:eastAsia="ru-RU"/>
              </w:rPr>
              <w:t>2017 г.</w:t>
            </w:r>
          </w:p>
        </w:tc>
      </w:tr>
      <w:tr w:rsidR="000C1137" w:rsidRPr="00E1379A" w:rsidTr="005D439B">
        <w:trPr>
          <w:trHeight w:val="300"/>
        </w:trPr>
        <w:tc>
          <w:tcPr>
            <w:tcW w:w="47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I.</w:t>
            </w:r>
          </w:p>
        </w:tc>
        <w:tc>
          <w:tcPr>
            <w:tcW w:w="3686"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b/>
                <w:bCs/>
                <w:sz w:val="18"/>
                <w:szCs w:val="18"/>
                <w:lang w:eastAsia="ru-RU"/>
              </w:rPr>
            </w:pPr>
            <w:r w:rsidRPr="00E1379A">
              <w:rPr>
                <w:b/>
                <w:bCs/>
                <w:sz w:val="18"/>
                <w:szCs w:val="18"/>
                <w:lang w:eastAsia="ru-RU"/>
              </w:rPr>
              <w:t>АКТИВЫ ВСЕГО, В ТОМ ЧИСЛЕ:</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1100</w:t>
            </w:r>
          </w:p>
        </w:tc>
        <w:tc>
          <w:tcPr>
            <w:tcW w:w="1024"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10 341,00</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10 694,00</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9 419,00</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9 637,00</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b/>
                <w:bCs/>
                <w:sz w:val="18"/>
                <w:szCs w:val="18"/>
                <w:lang w:eastAsia="ru-RU"/>
              </w:rPr>
            </w:pPr>
            <w:r w:rsidRPr="00FF6117">
              <w:rPr>
                <w:b/>
                <w:bCs/>
                <w:sz w:val="18"/>
                <w:szCs w:val="18"/>
                <w:lang w:eastAsia="ru-RU"/>
              </w:rPr>
              <w:t>6 469,00</w:t>
            </w:r>
          </w:p>
        </w:tc>
      </w:tr>
      <w:tr w:rsidR="000C1137" w:rsidRPr="00E1379A" w:rsidTr="005D439B">
        <w:trPr>
          <w:trHeight w:val="172"/>
        </w:trPr>
        <w:tc>
          <w:tcPr>
            <w:tcW w:w="472"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0C1137" w:rsidRPr="00E1379A" w:rsidRDefault="000C1137" w:rsidP="005D439B">
            <w:pPr>
              <w:jc w:val="center"/>
              <w:rPr>
                <w:sz w:val="18"/>
                <w:szCs w:val="18"/>
                <w:lang w:eastAsia="ru-RU"/>
              </w:rPr>
            </w:pPr>
            <w:r w:rsidRPr="00E1379A">
              <w:rPr>
                <w:sz w:val="18"/>
                <w:szCs w:val="18"/>
                <w:lang w:eastAsia="ru-RU"/>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b/>
                <w:bCs/>
                <w:sz w:val="18"/>
                <w:szCs w:val="18"/>
                <w:lang w:eastAsia="ru-RU"/>
              </w:rPr>
            </w:pPr>
            <w:r w:rsidRPr="00E1379A">
              <w:rPr>
                <w:b/>
                <w:bCs/>
                <w:sz w:val="18"/>
                <w:szCs w:val="18"/>
                <w:lang w:eastAsia="ru-RU"/>
              </w:rPr>
              <w:t>Внеоборотные активы всего, в том числе: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1110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4 749,00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4 042,00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3 217,00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2 950,00</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2 536,00</w:t>
            </w:r>
          </w:p>
        </w:tc>
      </w:tr>
      <w:tr w:rsidR="000C1137" w:rsidRPr="00E1379A" w:rsidTr="005D439B">
        <w:trPr>
          <w:trHeight w:val="70"/>
        </w:trPr>
        <w:tc>
          <w:tcPr>
            <w:tcW w:w="472" w:type="dxa"/>
            <w:vMerge/>
            <w:tcBorders>
              <w:top w:val="single" w:sz="4" w:space="0" w:color="auto"/>
              <w:left w:val="single" w:sz="12" w:space="0" w:color="auto"/>
              <w:bottom w:val="single" w:sz="4" w:space="0" w:color="auto"/>
              <w:right w:val="single" w:sz="4" w:space="0" w:color="auto"/>
            </w:tcBorders>
            <w:vAlign w:val="center"/>
            <w:hideMark/>
          </w:tcPr>
          <w:p w:rsidR="000C1137" w:rsidRPr="00E1379A" w:rsidRDefault="000C1137" w:rsidP="005D439B">
            <w:pPr>
              <w:rPr>
                <w:sz w:val="18"/>
                <w:szCs w:val="18"/>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 основные средства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1150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4 749,00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4 042,00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3 217,00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2 950,00</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2 536,00</w:t>
            </w:r>
          </w:p>
        </w:tc>
      </w:tr>
      <w:tr w:rsidR="000C1137" w:rsidRPr="00E1379A" w:rsidTr="005D439B">
        <w:trPr>
          <w:trHeight w:val="70"/>
        </w:trPr>
        <w:tc>
          <w:tcPr>
            <w:tcW w:w="472" w:type="dxa"/>
            <w:vMerge/>
            <w:tcBorders>
              <w:top w:val="single" w:sz="4" w:space="0" w:color="auto"/>
              <w:left w:val="single" w:sz="12" w:space="0" w:color="auto"/>
              <w:bottom w:val="single" w:sz="4" w:space="0" w:color="auto"/>
              <w:right w:val="single" w:sz="4" w:space="0" w:color="auto"/>
            </w:tcBorders>
            <w:vAlign w:val="center"/>
            <w:hideMark/>
          </w:tcPr>
          <w:p w:rsidR="000C1137" w:rsidRPr="00E1379A" w:rsidRDefault="000C1137" w:rsidP="005D439B">
            <w:pPr>
              <w:rPr>
                <w:sz w:val="18"/>
                <w:szCs w:val="18"/>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  финансовые вложения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1170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 </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w:t>
            </w:r>
          </w:p>
        </w:tc>
      </w:tr>
      <w:tr w:rsidR="000C1137" w:rsidRPr="00E1379A" w:rsidTr="005D439B">
        <w:trPr>
          <w:trHeight w:val="98"/>
        </w:trPr>
        <w:tc>
          <w:tcPr>
            <w:tcW w:w="472"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0C1137" w:rsidRPr="00E1379A" w:rsidRDefault="000C1137" w:rsidP="005D439B">
            <w:pPr>
              <w:jc w:val="center"/>
              <w:rPr>
                <w:sz w:val="18"/>
                <w:szCs w:val="18"/>
                <w:lang w:eastAsia="ru-RU"/>
              </w:rPr>
            </w:pPr>
            <w:r w:rsidRPr="00E1379A">
              <w:rPr>
                <w:sz w:val="18"/>
                <w:szCs w:val="18"/>
                <w:lang w:eastAsia="ru-RU"/>
              </w:rPr>
              <w:t>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b/>
                <w:bCs/>
                <w:sz w:val="18"/>
                <w:szCs w:val="18"/>
                <w:lang w:eastAsia="ru-RU"/>
              </w:rPr>
            </w:pPr>
            <w:r w:rsidRPr="00E1379A">
              <w:rPr>
                <w:b/>
                <w:bCs/>
                <w:sz w:val="18"/>
                <w:szCs w:val="18"/>
                <w:lang w:eastAsia="ru-RU"/>
              </w:rPr>
              <w:t>Оборотные активы всего, в том числе: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1200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5 592,00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6 652,00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6 202,00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6 687,00</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3 933,00</w:t>
            </w:r>
          </w:p>
        </w:tc>
      </w:tr>
      <w:tr w:rsidR="000C1137" w:rsidRPr="00E1379A" w:rsidTr="005D439B">
        <w:trPr>
          <w:trHeight w:val="118"/>
        </w:trPr>
        <w:tc>
          <w:tcPr>
            <w:tcW w:w="472" w:type="dxa"/>
            <w:vMerge/>
            <w:tcBorders>
              <w:top w:val="single" w:sz="4" w:space="0" w:color="auto"/>
              <w:left w:val="single" w:sz="12" w:space="0" w:color="auto"/>
              <w:bottom w:val="single" w:sz="4" w:space="0" w:color="auto"/>
              <w:right w:val="single" w:sz="4" w:space="0" w:color="auto"/>
            </w:tcBorders>
            <w:vAlign w:val="center"/>
            <w:hideMark/>
          </w:tcPr>
          <w:p w:rsidR="000C1137" w:rsidRPr="00E1379A" w:rsidRDefault="000C1137" w:rsidP="005D439B">
            <w:pPr>
              <w:rPr>
                <w:sz w:val="18"/>
                <w:szCs w:val="18"/>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 запасы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1210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4 102,00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3 905,00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3 355,00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3 570,00</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2 631,00</w:t>
            </w:r>
          </w:p>
        </w:tc>
      </w:tr>
      <w:tr w:rsidR="000C1137" w:rsidRPr="00E1379A" w:rsidTr="005D439B">
        <w:trPr>
          <w:trHeight w:val="70"/>
        </w:trPr>
        <w:tc>
          <w:tcPr>
            <w:tcW w:w="472" w:type="dxa"/>
            <w:vMerge/>
            <w:tcBorders>
              <w:top w:val="single" w:sz="4" w:space="0" w:color="auto"/>
              <w:left w:val="single" w:sz="12" w:space="0" w:color="auto"/>
              <w:bottom w:val="single" w:sz="4" w:space="0" w:color="auto"/>
              <w:right w:val="single" w:sz="4" w:space="0" w:color="auto"/>
            </w:tcBorders>
            <w:vAlign w:val="center"/>
            <w:hideMark/>
          </w:tcPr>
          <w:p w:rsidR="000C1137" w:rsidRPr="00E1379A" w:rsidRDefault="000C1137" w:rsidP="005D439B">
            <w:pPr>
              <w:rPr>
                <w:sz w:val="18"/>
                <w:szCs w:val="18"/>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 дебиторская задолженность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1230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1 402,00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2 483,00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1 364,00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540,00</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531,00</w:t>
            </w:r>
          </w:p>
        </w:tc>
      </w:tr>
      <w:tr w:rsidR="000C1137" w:rsidRPr="00E1379A" w:rsidTr="005D439B">
        <w:trPr>
          <w:trHeight w:val="110"/>
        </w:trPr>
        <w:tc>
          <w:tcPr>
            <w:tcW w:w="472" w:type="dxa"/>
            <w:vMerge/>
            <w:tcBorders>
              <w:top w:val="single" w:sz="4" w:space="0" w:color="auto"/>
              <w:left w:val="single" w:sz="12" w:space="0" w:color="auto"/>
              <w:bottom w:val="single" w:sz="4" w:space="0" w:color="auto"/>
              <w:right w:val="single" w:sz="4" w:space="0" w:color="auto"/>
            </w:tcBorders>
            <w:vAlign w:val="center"/>
            <w:hideMark/>
          </w:tcPr>
          <w:p w:rsidR="000C1137" w:rsidRPr="00E1379A" w:rsidRDefault="000C1137" w:rsidP="005D439B">
            <w:pPr>
              <w:rPr>
                <w:sz w:val="18"/>
                <w:szCs w:val="18"/>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 денежные средства и денежные эквиваленты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1250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51,00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175,00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1 332,00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2 425,00</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745,00</w:t>
            </w:r>
          </w:p>
        </w:tc>
      </w:tr>
      <w:tr w:rsidR="000C1137" w:rsidRPr="00E1379A" w:rsidTr="005D439B">
        <w:trPr>
          <w:trHeight w:val="88"/>
        </w:trPr>
        <w:tc>
          <w:tcPr>
            <w:tcW w:w="47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C1137" w:rsidRPr="00E1379A" w:rsidRDefault="000C1137" w:rsidP="005D439B">
            <w:pPr>
              <w:rPr>
                <w:sz w:val="18"/>
                <w:szCs w:val="18"/>
                <w:lang w:eastAsia="ru-RU"/>
              </w:rPr>
            </w:pPr>
            <w:r w:rsidRPr="00E1379A">
              <w:rPr>
                <w:sz w:val="18"/>
                <w:szCs w:val="18"/>
                <w:lang w:eastAsia="ru-RU"/>
              </w:rPr>
              <w:t> </w:t>
            </w:r>
          </w:p>
        </w:tc>
        <w:tc>
          <w:tcPr>
            <w:tcW w:w="3686"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-прочие оборотные активы</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1260</w:t>
            </w:r>
          </w:p>
        </w:tc>
        <w:tc>
          <w:tcPr>
            <w:tcW w:w="1024"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37,00</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89,00</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151,00</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152,00</w:t>
            </w:r>
          </w:p>
        </w:tc>
        <w:tc>
          <w:tcPr>
            <w:tcW w:w="1080" w:type="dxa"/>
            <w:tcBorders>
              <w:top w:val="single" w:sz="4" w:space="0" w:color="auto"/>
              <w:left w:val="nil"/>
              <w:bottom w:val="single" w:sz="12"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26,00</w:t>
            </w:r>
          </w:p>
        </w:tc>
      </w:tr>
      <w:tr w:rsidR="000C1137" w:rsidRPr="00E1379A" w:rsidTr="005D439B">
        <w:trPr>
          <w:trHeight w:val="50"/>
        </w:trPr>
        <w:tc>
          <w:tcPr>
            <w:tcW w:w="472"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II.</w:t>
            </w:r>
          </w:p>
        </w:tc>
        <w:tc>
          <w:tcPr>
            <w:tcW w:w="3686"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rPr>
                <w:b/>
                <w:bCs/>
                <w:sz w:val="18"/>
                <w:szCs w:val="18"/>
                <w:lang w:eastAsia="ru-RU"/>
              </w:rPr>
            </w:pPr>
            <w:r w:rsidRPr="00E1379A">
              <w:rPr>
                <w:b/>
                <w:bCs/>
                <w:sz w:val="18"/>
                <w:szCs w:val="18"/>
                <w:lang w:eastAsia="ru-RU"/>
              </w:rPr>
              <w:t>ПАССИВЫ ВСЕГО, В ТОМ ЧИСЛЕ:</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1500</w:t>
            </w:r>
          </w:p>
        </w:tc>
        <w:tc>
          <w:tcPr>
            <w:tcW w:w="1024"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7 138,00</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11 129,00</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9 517,00</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9 841,00</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10 254,00</w:t>
            </w:r>
          </w:p>
        </w:tc>
      </w:tr>
      <w:tr w:rsidR="000C1137" w:rsidRPr="00E1379A" w:rsidTr="005D439B">
        <w:trPr>
          <w:trHeight w:val="70"/>
        </w:trPr>
        <w:tc>
          <w:tcPr>
            <w:tcW w:w="472" w:type="dxa"/>
            <w:vMerge/>
            <w:tcBorders>
              <w:top w:val="single" w:sz="4" w:space="0" w:color="auto"/>
              <w:left w:val="single" w:sz="12" w:space="0" w:color="auto"/>
              <w:bottom w:val="single" w:sz="12" w:space="0" w:color="auto"/>
              <w:right w:val="single" w:sz="4" w:space="0" w:color="auto"/>
            </w:tcBorders>
            <w:vAlign w:val="center"/>
            <w:hideMark/>
          </w:tcPr>
          <w:p w:rsidR="000C1137" w:rsidRPr="00E1379A" w:rsidRDefault="000C1137" w:rsidP="005D439B">
            <w:pPr>
              <w:rPr>
                <w:b/>
                <w:bCs/>
                <w:sz w:val="18"/>
                <w:szCs w:val="18"/>
                <w:lang w:eastAsia="ru-RU"/>
              </w:rPr>
            </w:pPr>
          </w:p>
        </w:tc>
        <w:tc>
          <w:tcPr>
            <w:tcW w:w="3686"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rPr>
                <w:i/>
                <w:iCs/>
                <w:sz w:val="18"/>
                <w:szCs w:val="18"/>
                <w:lang w:eastAsia="ru-RU"/>
              </w:rPr>
            </w:pPr>
            <w:r w:rsidRPr="00E1379A">
              <w:rPr>
                <w:i/>
                <w:iCs/>
                <w:sz w:val="18"/>
                <w:szCs w:val="18"/>
                <w:lang w:eastAsia="ru-RU"/>
              </w:rPr>
              <w:t>- кредиторская задолженность</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center"/>
              <w:rPr>
                <w:i/>
                <w:iCs/>
                <w:sz w:val="18"/>
                <w:szCs w:val="18"/>
                <w:lang w:eastAsia="ru-RU"/>
              </w:rPr>
            </w:pPr>
            <w:r w:rsidRPr="00E1379A">
              <w:rPr>
                <w:i/>
                <w:iCs/>
                <w:sz w:val="18"/>
                <w:szCs w:val="18"/>
                <w:lang w:eastAsia="ru-RU"/>
              </w:rPr>
              <w:t>1520</w:t>
            </w:r>
          </w:p>
        </w:tc>
        <w:tc>
          <w:tcPr>
            <w:tcW w:w="1024"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7 138,00</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11 129,00</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9 517,00</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9 841,00</w:t>
            </w:r>
          </w:p>
        </w:tc>
        <w:tc>
          <w:tcPr>
            <w:tcW w:w="1080" w:type="dxa"/>
            <w:tcBorders>
              <w:top w:val="single" w:sz="4" w:space="0" w:color="auto"/>
              <w:left w:val="nil"/>
              <w:bottom w:val="single" w:sz="12" w:space="0" w:color="auto"/>
              <w:right w:val="single" w:sz="12" w:space="0" w:color="auto"/>
            </w:tcBorders>
            <w:shd w:val="clear" w:color="auto" w:fill="auto"/>
            <w:vAlign w:val="center"/>
            <w:hideMark/>
          </w:tcPr>
          <w:p w:rsidR="000C1137" w:rsidRPr="00E1379A" w:rsidRDefault="000C1137" w:rsidP="005D439B">
            <w:pPr>
              <w:jc w:val="right"/>
              <w:rPr>
                <w:i/>
                <w:iCs/>
                <w:sz w:val="18"/>
                <w:szCs w:val="18"/>
                <w:lang w:eastAsia="ru-RU"/>
              </w:rPr>
            </w:pPr>
            <w:r w:rsidRPr="00E1379A">
              <w:rPr>
                <w:i/>
                <w:iCs/>
                <w:sz w:val="18"/>
                <w:szCs w:val="18"/>
                <w:lang w:eastAsia="ru-RU"/>
              </w:rPr>
              <w:t>10 254,00</w:t>
            </w:r>
          </w:p>
        </w:tc>
      </w:tr>
      <w:tr w:rsidR="000C1137" w:rsidRPr="00E1379A" w:rsidTr="005D439B">
        <w:trPr>
          <w:trHeight w:val="120"/>
        </w:trPr>
        <w:tc>
          <w:tcPr>
            <w:tcW w:w="47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III.</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rPr>
                <w:b/>
                <w:bCs/>
                <w:sz w:val="18"/>
                <w:szCs w:val="18"/>
                <w:lang w:eastAsia="ru-RU"/>
              </w:rPr>
            </w:pPr>
            <w:r w:rsidRPr="00E1379A">
              <w:rPr>
                <w:b/>
                <w:bCs/>
                <w:sz w:val="18"/>
                <w:szCs w:val="18"/>
                <w:lang w:eastAsia="ru-RU"/>
              </w:rPr>
              <w:t>ИТОГО ЧИСТЫЕ АКТИВЫ</w:t>
            </w:r>
          </w:p>
        </w:tc>
        <w:tc>
          <w:tcPr>
            <w:tcW w:w="960" w:type="dxa"/>
            <w:tcBorders>
              <w:top w:val="single" w:sz="12"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center"/>
              <w:rPr>
                <w:b/>
                <w:bCs/>
                <w:sz w:val="18"/>
                <w:szCs w:val="18"/>
                <w:lang w:eastAsia="ru-RU"/>
              </w:rPr>
            </w:pPr>
            <w:r w:rsidRPr="00E1379A">
              <w:rPr>
                <w:b/>
                <w:bCs/>
                <w:sz w:val="18"/>
                <w:szCs w:val="18"/>
                <w:lang w:eastAsia="ru-RU"/>
              </w:rPr>
              <w:t> </w:t>
            </w:r>
          </w:p>
        </w:tc>
        <w:tc>
          <w:tcPr>
            <w:tcW w:w="1024" w:type="dxa"/>
            <w:tcBorders>
              <w:top w:val="single" w:sz="12"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3 203,00</w:t>
            </w:r>
          </w:p>
        </w:tc>
        <w:tc>
          <w:tcPr>
            <w:tcW w:w="960" w:type="dxa"/>
            <w:tcBorders>
              <w:top w:val="single" w:sz="12"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-435,00</w:t>
            </w:r>
          </w:p>
        </w:tc>
        <w:tc>
          <w:tcPr>
            <w:tcW w:w="960" w:type="dxa"/>
            <w:tcBorders>
              <w:top w:val="single" w:sz="12"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-98,00</w:t>
            </w:r>
          </w:p>
        </w:tc>
        <w:tc>
          <w:tcPr>
            <w:tcW w:w="960" w:type="dxa"/>
            <w:tcBorders>
              <w:top w:val="single" w:sz="12" w:space="0" w:color="auto"/>
              <w:left w:val="nil"/>
              <w:bottom w:val="single" w:sz="12" w:space="0" w:color="auto"/>
              <w:right w:val="single" w:sz="4" w:space="0" w:color="auto"/>
            </w:tcBorders>
            <w:shd w:val="clear" w:color="auto" w:fill="auto"/>
            <w:vAlign w:val="center"/>
            <w:hideMark/>
          </w:tcPr>
          <w:p w:rsidR="000C1137" w:rsidRPr="00E1379A" w:rsidRDefault="000C1137" w:rsidP="005D439B">
            <w:pPr>
              <w:jc w:val="right"/>
              <w:rPr>
                <w:b/>
                <w:bCs/>
                <w:sz w:val="18"/>
                <w:szCs w:val="18"/>
                <w:lang w:eastAsia="ru-RU"/>
              </w:rPr>
            </w:pPr>
            <w:r w:rsidRPr="00E1379A">
              <w:rPr>
                <w:b/>
                <w:bCs/>
                <w:sz w:val="18"/>
                <w:szCs w:val="18"/>
                <w:lang w:eastAsia="ru-RU"/>
              </w:rPr>
              <w:t>-204,00</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rsidR="000C1137" w:rsidRPr="00E1379A" w:rsidRDefault="000C1137" w:rsidP="005D439B">
            <w:pPr>
              <w:jc w:val="right"/>
              <w:rPr>
                <w:b/>
                <w:bCs/>
                <w:sz w:val="18"/>
                <w:szCs w:val="18"/>
                <w:lang w:eastAsia="ru-RU"/>
              </w:rPr>
            </w:pPr>
            <w:r w:rsidRPr="00FF6117">
              <w:rPr>
                <w:b/>
                <w:bCs/>
                <w:sz w:val="18"/>
                <w:szCs w:val="18"/>
                <w:lang w:eastAsia="ru-RU"/>
              </w:rPr>
              <w:t>- 3 785,00</w:t>
            </w:r>
          </w:p>
        </w:tc>
      </w:tr>
    </w:tbl>
    <w:p w:rsidR="000C1137" w:rsidRPr="00E1379A" w:rsidRDefault="000C1137" w:rsidP="000C1137">
      <w:pPr>
        <w:pStyle w:val="a6"/>
        <w:rPr>
          <w:sz w:val="6"/>
          <w:szCs w:val="6"/>
        </w:rPr>
      </w:pPr>
    </w:p>
    <w:p w:rsidR="008B3E80" w:rsidRPr="00903F2B" w:rsidRDefault="00AD1C9F" w:rsidP="00727450">
      <w:pPr>
        <w:pStyle w:val="a6"/>
        <w:rPr>
          <w:lang w:eastAsia="en-US"/>
        </w:rPr>
      </w:pPr>
      <w:r w:rsidRPr="00E1379A">
        <w:tab/>
        <w:t xml:space="preserve">О несоблюдении требований, установленных </w:t>
      </w:r>
      <w:r w:rsidRPr="00E1379A">
        <w:rPr>
          <w:rStyle w:val="12"/>
        </w:rPr>
        <w:t xml:space="preserve">абзацем 2 части 3 статьи 14 Закона об унитарных предприятиях </w:t>
      </w:r>
      <w:r w:rsidRPr="00E1379A">
        <w:rPr>
          <w:lang w:eastAsia="en-US"/>
        </w:rPr>
        <w:t>указано в акте Контрольно-счетной палаты Озерского городского округа от 23.06.2017 №</w:t>
      </w:r>
      <w:r w:rsidR="00896889">
        <w:rPr>
          <w:lang w:eastAsia="en-US"/>
        </w:rPr>
        <w:t> </w:t>
      </w:r>
      <w:r w:rsidRPr="00E1379A">
        <w:rPr>
          <w:lang w:eastAsia="en-US"/>
        </w:rPr>
        <w:t xml:space="preserve">7, </w:t>
      </w:r>
      <w:r w:rsidRPr="00903F2B">
        <w:rPr>
          <w:lang w:eastAsia="en-US"/>
        </w:rPr>
        <w:t xml:space="preserve">в отчете ООО АФ «Аудит </w:t>
      </w:r>
      <w:proofErr w:type="gramStart"/>
      <w:r w:rsidRPr="00903F2B">
        <w:rPr>
          <w:lang w:eastAsia="en-US"/>
        </w:rPr>
        <w:t xml:space="preserve">Люкс» </w:t>
      </w:r>
      <w:r w:rsidR="00681027" w:rsidRPr="00681027">
        <w:rPr>
          <w:lang w:eastAsia="en-US"/>
        </w:rPr>
        <w:t xml:space="preserve">  </w:t>
      </w:r>
      <w:proofErr w:type="gramEnd"/>
      <w:r w:rsidR="00681027" w:rsidRPr="00681027">
        <w:rPr>
          <w:lang w:eastAsia="en-US"/>
        </w:rPr>
        <w:t xml:space="preserve">       </w:t>
      </w:r>
      <w:r w:rsidRPr="00903F2B">
        <w:rPr>
          <w:lang w:eastAsia="en-US"/>
        </w:rPr>
        <w:t>по результатам аудиторской проверки годовой бухгалтерской (финансовой) отчетности МУП «КШП» за 2017 год.</w:t>
      </w:r>
    </w:p>
    <w:p w:rsidR="0083284A" w:rsidRPr="00E1379A" w:rsidRDefault="006419FA" w:rsidP="009E3AF1">
      <w:pPr>
        <w:pStyle w:val="a6"/>
        <w:rPr>
          <w:b/>
          <w:sz w:val="16"/>
          <w:szCs w:val="16"/>
        </w:rPr>
      </w:pPr>
      <w:r w:rsidRPr="00E1379A">
        <w:tab/>
      </w:r>
    </w:p>
    <w:p w:rsidR="0083284A" w:rsidRPr="00E1379A" w:rsidRDefault="0083284A" w:rsidP="00853BC0">
      <w:pPr>
        <w:pStyle w:val="31"/>
        <w:shd w:val="clear" w:color="auto" w:fill="auto"/>
        <w:rPr>
          <w:b/>
          <w:spacing w:val="0"/>
          <w:w w:val="100"/>
        </w:rPr>
      </w:pPr>
      <w:r w:rsidRPr="00E1379A">
        <w:rPr>
          <w:b/>
          <w:spacing w:val="0"/>
          <w:w w:val="100"/>
        </w:rPr>
        <w:t>3.</w:t>
      </w:r>
      <w:r w:rsidRPr="00E1379A">
        <w:rPr>
          <w:b/>
          <w:spacing w:val="0"/>
          <w:w w:val="100"/>
        </w:rPr>
        <w:tab/>
      </w:r>
      <w:r w:rsidR="00B804B5" w:rsidRPr="00E1379A">
        <w:rPr>
          <w:b/>
          <w:spacing w:val="0"/>
          <w:w w:val="100"/>
        </w:rPr>
        <w:t>И</w:t>
      </w:r>
      <w:r w:rsidRPr="00E1379A">
        <w:rPr>
          <w:b/>
          <w:spacing w:val="0"/>
          <w:w w:val="100"/>
        </w:rPr>
        <w:t>сполнени</w:t>
      </w:r>
      <w:r w:rsidR="00B804B5" w:rsidRPr="00E1379A">
        <w:rPr>
          <w:b/>
          <w:spacing w:val="0"/>
          <w:w w:val="100"/>
        </w:rPr>
        <w:t>е</w:t>
      </w:r>
      <w:r w:rsidRPr="00E1379A">
        <w:rPr>
          <w:b/>
          <w:spacing w:val="0"/>
          <w:w w:val="100"/>
        </w:rPr>
        <w:t xml:space="preserve"> основных </w:t>
      </w:r>
      <w:r w:rsidRPr="00E1379A">
        <w:rPr>
          <w:b/>
        </w:rPr>
        <w:t>экономических показателей</w:t>
      </w:r>
      <w:r w:rsidRPr="00E1379A">
        <w:rPr>
          <w:b/>
          <w:spacing w:val="0"/>
          <w:w w:val="100"/>
        </w:rPr>
        <w:t xml:space="preserve"> финансово-хозяйственной деятельности предприятия</w:t>
      </w:r>
    </w:p>
    <w:p w:rsidR="0083284A" w:rsidRPr="00E1379A" w:rsidRDefault="0083284A" w:rsidP="00853BC0">
      <w:pPr>
        <w:pStyle w:val="31"/>
        <w:shd w:val="clear" w:color="auto" w:fill="auto"/>
        <w:rPr>
          <w:spacing w:val="0"/>
          <w:w w:val="100"/>
          <w:sz w:val="16"/>
          <w:szCs w:val="16"/>
        </w:rPr>
      </w:pPr>
    </w:p>
    <w:p w:rsidR="0083284A" w:rsidRPr="00E1379A" w:rsidRDefault="0083284A" w:rsidP="00AA4202">
      <w:pPr>
        <w:pStyle w:val="61"/>
      </w:pPr>
      <w:r w:rsidRPr="00E1379A">
        <w:tab/>
      </w:r>
      <w:r w:rsidR="00C37BA3" w:rsidRPr="00E1379A">
        <w:t>1</w:t>
      </w:r>
      <w:r w:rsidRPr="00E1379A">
        <w:t>.</w:t>
      </w:r>
      <w:r w:rsidRPr="00E1379A">
        <w:tab/>
      </w:r>
      <w:r w:rsidR="00C37BA3" w:rsidRPr="00E1379A">
        <w:t xml:space="preserve">В соответствии </w:t>
      </w:r>
      <w:r w:rsidR="00121B84" w:rsidRPr="00E1379A">
        <w:t>с</w:t>
      </w:r>
      <w:r w:rsidR="00C37BA3" w:rsidRPr="00E1379A">
        <w:t xml:space="preserve"> </w:t>
      </w:r>
      <w:r w:rsidR="00AA4202" w:rsidRPr="00E1379A">
        <w:t>пунктами 1 (п.п. 12), 12</w:t>
      </w:r>
      <w:r w:rsidR="00C37BA3" w:rsidRPr="00E1379A">
        <w:t xml:space="preserve"> статьи 20 </w:t>
      </w:r>
      <w:r w:rsidR="00121B84" w:rsidRPr="00E1379A">
        <w:rPr>
          <w:rStyle w:val="12"/>
        </w:rPr>
        <w:t>Закона об унитарных предприятиях</w:t>
      </w:r>
      <w:r w:rsidR="00121B84" w:rsidRPr="00E1379A">
        <w:t xml:space="preserve"> </w:t>
      </w:r>
      <w:r w:rsidR="00C37BA3" w:rsidRPr="00E1379A">
        <w:t xml:space="preserve">в целях повышения эффективности использования и сохранности муниципального имущества Озерского городского округа, закрепленного в хозяйственном ведении муниципальных предприятий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w:t>
      </w:r>
      <w:r w:rsidRPr="00E1379A">
        <w:t xml:space="preserve">решением Собрания депутатов Озерского городского округа от 31.07.2006 № 131 утвержден Порядок </w:t>
      </w:r>
      <w:r w:rsidRPr="00E1379A">
        <w:lastRenderedPageBreak/>
        <w:t>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w:t>
      </w:r>
    </w:p>
    <w:p w:rsidR="00C37BA3" w:rsidRPr="00E1379A" w:rsidRDefault="0014475A" w:rsidP="0016489B">
      <w:pPr>
        <w:pStyle w:val="120"/>
        <w:rPr>
          <w:color w:val="auto"/>
        </w:rPr>
      </w:pPr>
      <w:r w:rsidRPr="00E1379A">
        <w:rPr>
          <w:color w:val="auto"/>
          <w:lang w:eastAsia="ru-RU"/>
        </w:rPr>
        <w:tab/>
      </w:r>
      <w:r w:rsidR="00AA4202" w:rsidRPr="00E1379A">
        <w:rPr>
          <w:color w:val="auto"/>
          <w:lang w:eastAsia="ru-RU"/>
        </w:rPr>
        <w:t>2.</w:t>
      </w:r>
      <w:r w:rsidR="00AA4202" w:rsidRPr="00E1379A">
        <w:rPr>
          <w:color w:val="auto"/>
          <w:lang w:eastAsia="ru-RU"/>
        </w:rPr>
        <w:tab/>
      </w:r>
      <w:r w:rsidRPr="00E1379A">
        <w:rPr>
          <w:color w:val="auto"/>
        </w:rPr>
        <w:t>В целях усиления контроля за финансовым состоянием муниципальных унитарных предприя</w:t>
      </w:r>
      <w:r w:rsidRPr="00E1379A">
        <w:rPr>
          <w:rFonts w:eastAsia="Calibri"/>
          <w:color w:val="auto"/>
        </w:rPr>
        <w:t>тий Озерского городского округа</w:t>
      </w:r>
      <w:r w:rsidRPr="00E1379A">
        <w:rPr>
          <w:color w:val="auto"/>
        </w:rPr>
        <w:t xml:space="preserve"> для своевременного выявления признаков банкротства и принятия соответствующих мер реагирования</w:t>
      </w:r>
      <w:r w:rsidRPr="00E1379A">
        <w:rPr>
          <w:rFonts w:eastAsia="Calibri"/>
          <w:color w:val="auto"/>
        </w:rPr>
        <w:t xml:space="preserve"> п</w:t>
      </w:r>
      <w:r w:rsidR="0083284A" w:rsidRPr="00E1379A">
        <w:rPr>
          <w:color w:val="auto"/>
        </w:rPr>
        <w:t>остановлением администрации Озерского городско</w:t>
      </w:r>
      <w:r w:rsidRPr="00E1379A">
        <w:rPr>
          <w:color w:val="auto"/>
        </w:rPr>
        <w:t xml:space="preserve">го округа </w:t>
      </w:r>
      <w:r w:rsidR="0083284A" w:rsidRPr="00E1379A">
        <w:rPr>
          <w:color w:val="auto"/>
        </w:rPr>
        <w:t xml:space="preserve">от 01.02.2016 № 184 </w:t>
      </w:r>
      <w:r w:rsidR="00766912" w:rsidRPr="00E1379A">
        <w:rPr>
          <w:color w:val="auto"/>
        </w:rPr>
        <w:t xml:space="preserve">                 </w:t>
      </w:r>
      <w:r w:rsidR="0083284A" w:rsidRPr="00E1379A">
        <w:rPr>
          <w:color w:val="auto"/>
        </w:rPr>
        <w:t xml:space="preserve">(с изменениями от 13.03.2017 № 575) утверждено </w:t>
      </w:r>
      <w:r w:rsidR="00C37BA3" w:rsidRPr="00E1379A">
        <w:rPr>
          <w:color w:val="auto"/>
        </w:rPr>
        <w:t>п</w:t>
      </w:r>
      <w:r w:rsidR="0083284A" w:rsidRPr="00E1379A">
        <w:rPr>
          <w:color w:val="auto"/>
        </w:rPr>
        <w:t xml:space="preserve">оложение </w:t>
      </w:r>
      <w:r w:rsidR="00C37BA3" w:rsidRPr="00E1379A">
        <w:rPr>
          <w:color w:val="auto"/>
        </w:rPr>
        <w:t>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в уставном капитале которых доля участия Озерского городского округа в совокупности превышает пятьдесят процентов.</w:t>
      </w:r>
    </w:p>
    <w:p w:rsidR="008C49E8" w:rsidRPr="00E1379A" w:rsidRDefault="008C49E8" w:rsidP="0016489B">
      <w:pPr>
        <w:pStyle w:val="120"/>
        <w:rPr>
          <w:rFonts w:eastAsia="Calibri"/>
          <w:color w:val="auto"/>
        </w:rPr>
      </w:pPr>
      <w:r w:rsidRPr="00E1379A">
        <w:rPr>
          <w:color w:val="auto"/>
        </w:rPr>
        <w:tab/>
        <w:t xml:space="preserve">Согласно </w:t>
      </w:r>
      <w:r w:rsidR="00AA4202" w:rsidRPr="00E1379A">
        <w:rPr>
          <w:color w:val="auto"/>
        </w:rPr>
        <w:t xml:space="preserve">вышеуказанному </w:t>
      </w:r>
      <w:r w:rsidR="0083284A" w:rsidRPr="00E1379A">
        <w:rPr>
          <w:color w:val="auto"/>
        </w:rPr>
        <w:t>Положени</w:t>
      </w:r>
      <w:r w:rsidRPr="00E1379A">
        <w:rPr>
          <w:color w:val="auto"/>
        </w:rPr>
        <w:t>ю</w:t>
      </w:r>
      <w:r w:rsidR="00AA4202" w:rsidRPr="00E1379A">
        <w:rPr>
          <w:color w:val="auto"/>
        </w:rPr>
        <w:t>,</w:t>
      </w:r>
      <w:r w:rsidR="0083284A" w:rsidRPr="00E1379A">
        <w:rPr>
          <w:color w:val="auto"/>
        </w:rPr>
        <w:t xml:space="preserve"> </w:t>
      </w:r>
      <w:r w:rsidRPr="00E1379A">
        <w:rPr>
          <w:color w:val="auto"/>
        </w:rPr>
        <w:t>п</w:t>
      </w:r>
      <w:r w:rsidRPr="00E1379A">
        <w:rPr>
          <w:rFonts w:eastAsia="Calibri"/>
          <w:color w:val="auto"/>
        </w:rPr>
        <w:t xml:space="preserve">роведение оценки эффективности финансово-хозяйственной деятельности </w:t>
      </w:r>
      <w:r w:rsidRPr="00E1379A">
        <w:rPr>
          <w:color w:val="auto"/>
        </w:rPr>
        <w:t>п</w:t>
      </w:r>
      <w:r w:rsidRPr="00E1379A">
        <w:rPr>
          <w:rFonts w:eastAsia="Calibri"/>
          <w:color w:val="auto"/>
        </w:rPr>
        <w:t xml:space="preserve">редприятий осуществляется Управлением экономики администрации Озерского городского округа (далее </w:t>
      </w:r>
      <w:r w:rsidR="00456D2E" w:rsidRPr="00E1379A">
        <w:rPr>
          <w:rFonts w:eastAsia="Calibri"/>
          <w:color w:val="auto"/>
        </w:rPr>
        <w:t>–</w:t>
      </w:r>
      <w:r w:rsidRPr="00E1379A">
        <w:rPr>
          <w:rFonts w:eastAsia="Calibri"/>
          <w:color w:val="auto"/>
        </w:rPr>
        <w:t xml:space="preserve"> Управление экономики).</w:t>
      </w:r>
      <w:r w:rsidR="00456D2E" w:rsidRPr="00E1379A">
        <w:rPr>
          <w:rFonts w:eastAsia="Calibri"/>
          <w:color w:val="auto"/>
        </w:rPr>
        <w:t xml:space="preserve"> </w:t>
      </w:r>
      <w:r w:rsidRPr="00E1379A">
        <w:rPr>
          <w:rFonts w:eastAsia="Calibri"/>
          <w:color w:val="auto"/>
        </w:rPr>
        <w:t xml:space="preserve">Для проведения оценки эффективности финансово-хозяйственной деятельности </w:t>
      </w:r>
      <w:r w:rsidR="00A06928" w:rsidRPr="00E1379A">
        <w:rPr>
          <w:rFonts w:eastAsia="Calibri"/>
          <w:color w:val="auto"/>
        </w:rPr>
        <w:t>п</w:t>
      </w:r>
      <w:r w:rsidRPr="00E1379A">
        <w:rPr>
          <w:rFonts w:eastAsia="Calibri"/>
          <w:color w:val="auto"/>
        </w:rPr>
        <w:t>редприятия пред</w:t>
      </w:r>
      <w:r w:rsidR="009A6847" w:rsidRPr="00E1379A">
        <w:rPr>
          <w:rFonts w:eastAsia="Calibri"/>
          <w:color w:val="auto"/>
        </w:rPr>
        <w:t>ставляют в Управление экономики</w:t>
      </w:r>
      <w:r w:rsidRPr="00E1379A">
        <w:rPr>
          <w:rFonts w:eastAsia="Calibri"/>
          <w:color w:val="auto"/>
        </w:rPr>
        <w:t xml:space="preserve"> </w:t>
      </w:r>
      <w:r w:rsidR="005D242E" w:rsidRPr="00E1379A">
        <w:rPr>
          <w:rFonts w:eastAsia="Calibri"/>
          <w:color w:val="auto"/>
        </w:rPr>
        <w:t xml:space="preserve">следующие </w:t>
      </w:r>
      <w:r w:rsidRPr="00E1379A">
        <w:rPr>
          <w:rFonts w:eastAsia="Calibri"/>
          <w:color w:val="auto"/>
        </w:rPr>
        <w:t>документы</w:t>
      </w:r>
      <w:r w:rsidR="00E044F2" w:rsidRPr="00E1379A">
        <w:rPr>
          <w:rFonts w:eastAsia="Calibri"/>
          <w:color w:val="auto"/>
        </w:rPr>
        <w:t>,</w:t>
      </w:r>
      <w:r w:rsidR="009A6847" w:rsidRPr="00E1379A">
        <w:rPr>
          <w:rFonts w:eastAsia="Calibri"/>
          <w:color w:val="auto"/>
        </w:rPr>
        <w:t xml:space="preserve"> </w:t>
      </w:r>
      <w:r w:rsidR="009A6847" w:rsidRPr="00E1379A">
        <w:rPr>
          <w:color w:val="auto"/>
        </w:rPr>
        <w:t>(п</w:t>
      </w:r>
      <w:r w:rsidR="00616E35" w:rsidRPr="00E1379A">
        <w:rPr>
          <w:color w:val="auto"/>
        </w:rPr>
        <w:t xml:space="preserve">ункт </w:t>
      </w:r>
      <w:r w:rsidR="00E044F2" w:rsidRPr="00E1379A">
        <w:rPr>
          <w:color w:val="auto"/>
        </w:rPr>
        <w:t>7</w:t>
      </w:r>
      <w:r w:rsidR="009A6847" w:rsidRPr="00E1379A">
        <w:rPr>
          <w:color w:val="auto"/>
        </w:rPr>
        <w:t xml:space="preserve"> Положения)</w:t>
      </w:r>
      <w:r w:rsidRPr="00E1379A">
        <w:rPr>
          <w:rFonts w:eastAsia="Calibri"/>
          <w:color w:val="auto"/>
        </w:rPr>
        <w:t>:</w:t>
      </w:r>
    </w:p>
    <w:p w:rsidR="00456D2E" w:rsidRPr="00E1379A" w:rsidRDefault="00AA4202" w:rsidP="0016489B">
      <w:pPr>
        <w:pStyle w:val="120"/>
        <w:rPr>
          <w:rFonts w:eastAsia="Calibri"/>
          <w:color w:val="auto"/>
          <w:lang w:eastAsia="ru-RU"/>
        </w:rPr>
      </w:pPr>
      <w:bookmarkStart w:id="2" w:name="sub_1096"/>
      <w:r w:rsidRPr="00E1379A">
        <w:rPr>
          <w:rFonts w:eastAsia="Calibri"/>
          <w:color w:val="auto"/>
        </w:rPr>
        <w:tab/>
        <w:t>–</w:t>
      </w:r>
      <w:r w:rsidRPr="00E1379A">
        <w:rPr>
          <w:rFonts w:eastAsia="Calibri"/>
          <w:color w:val="auto"/>
        </w:rPr>
        <w:tab/>
      </w:r>
      <w:r w:rsidR="00456D2E" w:rsidRPr="00E1379A">
        <w:rPr>
          <w:rFonts w:eastAsia="Calibri"/>
          <w:color w:val="auto"/>
        </w:rPr>
        <w:t xml:space="preserve">бухгалтерскую (финансовую) отчетность </w:t>
      </w:r>
      <w:r w:rsidR="00A06928" w:rsidRPr="00E1379A">
        <w:rPr>
          <w:rFonts w:eastAsia="Calibri"/>
          <w:color w:val="auto"/>
        </w:rPr>
        <w:t>п</w:t>
      </w:r>
      <w:r w:rsidR="00456D2E" w:rsidRPr="00E1379A">
        <w:rPr>
          <w:rFonts w:eastAsia="Calibri"/>
          <w:color w:val="auto"/>
        </w:rPr>
        <w:t xml:space="preserve">редприятия: </w:t>
      </w:r>
      <w:hyperlink r:id="rId11" w:history="1">
        <w:r w:rsidR="00A06928" w:rsidRPr="00E1379A">
          <w:rPr>
            <w:rFonts w:eastAsia="Calibri"/>
            <w:color w:val="auto"/>
          </w:rPr>
          <w:t>«</w:t>
        </w:r>
        <w:r w:rsidR="00456D2E" w:rsidRPr="00E1379A">
          <w:rPr>
            <w:rFonts w:eastAsia="Calibri"/>
            <w:color w:val="auto"/>
          </w:rPr>
          <w:t>Бухгалтерский баланс</w:t>
        </w:r>
      </w:hyperlink>
      <w:r w:rsidR="00A06928" w:rsidRPr="00E1379A">
        <w:rPr>
          <w:rFonts w:eastAsia="Calibri"/>
          <w:color w:val="auto"/>
        </w:rPr>
        <w:t>»</w:t>
      </w:r>
      <w:r w:rsidR="00456D2E" w:rsidRPr="00E1379A">
        <w:rPr>
          <w:rFonts w:eastAsia="Calibri"/>
          <w:color w:val="auto"/>
        </w:rPr>
        <w:t xml:space="preserve">, </w:t>
      </w:r>
      <w:hyperlink r:id="rId12" w:history="1">
        <w:r w:rsidR="00A06928" w:rsidRPr="00E1379A">
          <w:rPr>
            <w:rFonts w:eastAsia="Calibri"/>
            <w:color w:val="auto"/>
          </w:rPr>
          <w:t>«</w:t>
        </w:r>
        <w:r w:rsidR="00456D2E" w:rsidRPr="00E1379A">
          <w:rPr>
            <w:rFonts w:eastAsia="Calibri"/>
            <w:color w:val="auto"/>
          </w:rPr>
          <w:t>Отчет о финансовых результатах</w:t>
        </w:r>
      </w:hyperlink>
      <w:r w:rsidR="00A06928" w:rsidRPr="00E1379A">
        <w:rPr>
          <w:rFonts w:eastAsia="Calibri"/>
          <w:color w:val="auto"/>
        </w:rPr>
        <w:t>»</w:t>
      </w:r>
      <w:r w:rsidR="00456D2E" w:rsidRPr="00E1379A">
        <w:rPr>
          <w:rFonts w:eastAsia="Calibri"/>
          <w:color w:val="auto"/>
        </w:rPr>
        <w:t xml:space="preserve"> по формам, утвержденным </w:t>
      </w:r>
      <w:hyperlink r:id="rId13" w:history="1">
        <w:r w:rsidR="00456D2E" w:rsidRPr="00E1379A">
          <w:rPr>
            <w:rFonts w:eastAsia="Calibri"/>
            <w:color w:val="auto"/>
          </w:rPr>
          <w:t>приказом</w:t>
        </w:r>
      </w:hyperlink>
      <w:r w:rsidR="00456D2E" w:rsidRPr="00E1379A">
        <w:rPr>
          <w:rFonts w:eastAsia="Calibri"/>
          <w:color w:val="auto"/>
        </w:rPr>
        <w:t xml:space="preserve"> Министерства финансов Российской</w:t>
      </w:r>
      <w:r w:rsidR="00456D2E" w:rsidRPr="00E1379A">
        <w:rPr>
          <w:rFonts w:eastAsia="Calibri"/>
          <w:color w:val="auto"/>
          <w:lang w:eastAsia="ru-RU"/>
        </w:rPr>
        <w:t xml:space="preserve"> Федерации от 02.07.2010 </w:t>
      </w:r>
      <w:r w:rsidR="00A06928" w:rsidRPr="00E1379A">
        <w:rPr>
          <w:rFonts w:eastAsia="Calibri"/>
          <w:color w:val="auto"/>
          <w:lang w:eastAsia="ru-RU"/>
        </w:rPr>
        <w:t>№</w:t>
      </w:r>
      <w:r w:rsidR="00456D2E" w:rsidRPr="00E1379A">
        <w:rPr>
          <w:rFonts w:eastAsia="Calibri"/>
          <w:color w:val="auto"/>
          <w:lang w:eastAsia="ru-RU"/>
        </w:rPr>
        <w:t> 66н</w:t>
      </w:r>
      <w:r w:rsidRPr="00E1379A">
        <w:rPr>
          <w:rFonts w:eastAsia="Calibri"/>
          <w:color w:val="auto"/>
          <w:lang w:eastAsia="ru-RU"/>
        </w:rPr>
        <w:t xml:space="preserve"> (п</w:t>
      </w:r>
      <w:r w:rsidR="00D614AD" w:rsidRPr="00E1379A">
        <w:rPr>
          <w:rFonts w:eastAsia="Calibri"/>
          <w:color w:val="auto"/>
          <w:lang w:eastAsia="ru-RU"/>
        </w:rPr>
        <w:t xml:space="preserve">одпункт </w:t>
      </w:r>
      <w:r w:rsidRPr="00E1379A">
        <w:rPr>
          <w:rFonts w:eastAsia="Calibri"/>
          <w:color w:val="auto"/>
          <w:lang w:eastAsia="ru-RU"/>
        </w:rPr>
        <w:t>1</w:t>
      </w:r>
      <w:r w:rsidR="00D614AD" w:rsidRPr="00E1379A">
        <w:rPr>
          <w:rFonts w:eastAsia="Calibri"/>
          <w:color w:val="auto"/>
          <w:lang w:eastAsia="ru-RU"/>
        </w:rPr>
        <w:t xml:space="preserve"> пункта </w:t>
      </w:r>
      <w:r w:rsidR="00E044F2" w:rsidRPr="00E1379A">
        <w:rPr>
          <w:rFonts w:eastAsia="Calibri"/>
          <w:color w:val="auto"/>
          <w:lang w:eastAsia="ru-RU"/>
        </w:rPr>
        <w:t>7</w:t>
      </w:r>
      <w:r w:rsidR="00D614AD" w:rsidRPr="00E1379A">
        <w:rPr>
          <w:rFonts w:eastAsia="Calibri"/>
          <w:color w:val="auto"/>
          <w:lang w:eastAsia="ru-RU"/>
        </w:rPr>
        <w:t xml:space="preserve"> Положения</w:t>
      </w:r>
      <w:r w:rsidRPr="00E1379A">
        <w:rPr>
          <w:rFonts w:eastAsia="Calibri"/>
          <w:color w:val="auto"/>
          <w:lang w:eastAsia="ru-RU"/>
        </w:rPr>
        <w:t>)</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3" w:name="sub_1097"/>
      <w:bookmarkEnd w:id="2"/>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отч</w:t>
      </w:r>
      <w:r w:rsidR="00E45E0B" w:rsidRPr="00E1379A">
        <w:rPr>
          <w:rFonts w:eastAsia="Calibri"/>
          <w:color w:val="auto"/>
          <w:lang w:eastAsia="ru-RU"/>
        </w:rPr>
        <w:t>ет руководителя</w:t>
      </w:r>
      <w:r w:rsidRPr="00E1379A">
        <w:rPr>
          <w:rFonts w:eastAsia="Calibri"/>
          <w:color w:val="auto"/>
          <w:lang w:eastAsia="ru-RU"/>
        </w:rPr>
        <w:t xml:space="preserve"> (п</w:t>
      </w:r>
      <w:r w:rsidR="00D614AD" w:rsidRPr="00E1379A">
        <w:rPr>
          <w:rFonts w:eastAsia="Calibri"/>
          <w:color w:val="auto"/>
          <w:lang w:eastAsia="ru-RU"/>
        </w:rPr>
        <w:t>одпункт</w:t>
      </w:r>
      <w:r w:rsidRPr="00E1379A">
        <w:rPr>
          <w:rFonts w:eastAsia="Calibri"/>
          <w:color w:val="auto"/>
          <w:lang w:eastAsia="ru-RU"/>
        </w:rPr>
        <w:t xml:space="preserve"> 2</w:t>
      </w:r>
      <w:r w:rsidR="00D614AD" w:rsidRPr="00E1379A">
        <w:rPr>
          <w:rFonts w:eastAsia="Calibri"/>
          <w:color w:val="auto"/>
          <w:lang w:eastAsia="ru-RU"/>
        </w:rPr>
        <w:t xml:space="preserve"> пункта </w:t>
      </w:r>
      <w:r w:rsidR="00E044F2" w:rsidRPr="00E1379A">
        <w:rPr>
          <w:rFonts w:eastAsia="Calibri"/>
          <w:color w:val="auto"/>
          <w:lang w:eastAsia="ru-RU"/>
        </w:rPr>
        <w:t>7</w:t>
      </w:r>
      <w:r w:rsidR="00D614AD" w:rsidRPr="00E1379A">
        <w:rPr>
          <w:rFonts w:eastAsia="Calibri"/>
          <w:color w:val="auto"/>
          <w:lang w:eastAsia="ru-RU"/>
        </w:rPr>
        <w:t xml:space="preserve"> Положения</w:t>
      </w:r>
      <w:r w:rsidRPr="00E1379A">
        <w:rPr>
          <w:rFonts w:eastAsia="Calibri"/>
          <w:color w:val="auto"/>
          <w:lang w:eastAsia="ru-RU"/>
        </w:rPr>
        <w:t>)</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4" w:name="sub_1098"/>
      <w:bookmarkEnd w:id="3"/>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отчет о выполнении основных показателей финан</w:t>
      </w:r>
      <w:r w:rsidR="00E45E0B" w:rsidRPr="00E1379A">
        <w:rPr>
          <w:rFonts w:eastAsia="Calibri"/>
          <w:color w:val="auto"/>
          <w:lang w:eastAsia="ru-RU"/>
        </w:rPr>
        <w:t>сово-хозяйственной деятельности</w:t>
      </w:r>
      <w:r w:rsidR="00D614AD" w:rsidRPr="00E1379A">
        <w:rPr>
          <w:rFonts w:eastAsia="Calibri"/>
          <w:color w:val="auto"/>
          <w:lang w:eastAsia="ru-RU"/>
        </w:rPr>
        <w:t xml:space="preserve"> (подпункт 3 пункта </w:t>
      </w:r>
      <w:r w:rsidR="00E044F2" w:rsidRPr="00E1379A">
        <w:rPr>
          <w:rFonts w:eastAsia="Calibri"/>
          <w:color w:val="auto"/>
          <w:lang w:eastAsia="ru-RU"/>
        </w:rPr>
        <w:t>7</w:t>
      </w:r>
      <w:r w:rsidR="00D614AD" w:rsidRPr="00E1379A">
        <w:rPr>
          <w:rFonts w:eastAsia="Calibri"/>
          <w:color w:val="auto"/>
          <w:lang w:eastAsia="ru-RU"/>
        </w:rPr>
        <w:t xml:space="preserve"> Положения</w:t>
      </w:r>
      <w:r w:rsidRPr="00E1379A">
        <w:rPr>
          <w:rFonts w:eastAsia="Calibri"/>
          <w:color w:val="auto"/>
          <w:lang w:eastAsia="ru-RU"/>
        </w:rPr>
        <w:t>)</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5" w:name="sub_1099"/>
      <w:bookmarkEnd w:id="4"/>
      <w:r w:rsidRPr="00E1379A">
        <w:rPr>
          <w:rFonts w:eastAsia="Calibri"/>
          <w:color w:val="auto"/>
          <w:lang w:eastAsia="ru-RU"/>
        </w:rPr>
        <w:tab/>
        <w:t>–</w:t>
      </w:r>
      <w:r w:rsidRPr="00E1379A">
        <w:rPr>
          <w:rFonts w:eastAsia="Calibri"/>
          <w:color w:val="auto"/>
          <w:lang w:eastAsia="ru-RU"/>
        </w:rPr>
        <w:tab/>
      </w:r>
      <w:r w:rsidR="00A06928" w:rsidRPr="00E1379A">
        <w:rPr>
          <w:rFonts w:eastAsia="Calibri"/>
          <w:color w:val="auto"/>
          <w:lang w:eastAsia="ru-RU"/>
        </w:rPr>
        <w:t>отчет об использовании прибыли</w:t>
      </w:r>
      <w:r w:rsidR="00D614AD" w:rsidRPr="00E1379A">
        <w:rPr>
          <w:rFonts w:eastAsia="Calibri"/>
          <w:color w:val="auto"/>
          <w:lang w:eastAsia="ru-RU"/>
        </w:rPr>
        <w:t xml:space="preserve"> (подпункт 4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6" w:name="sub_1100"/>
      <w:bookmarkEnd w:id="5"/>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отчет об использов</w:t>
      </w:r>
      <w:r w:rsidR="00A06928" w:rsidRPr="00E1379A">
        <w:rPr>
          <w:rFonts w:eastAsia="Calibri"/>
          <w:color w:val="auto"/>
          <w:lang w:eastAsia="ru-RU"/>
        </w:rPr>
        <w:t>ании амортизационных отчислений</w:t>
      </w:r>
      <w:r w:rsidRPr="00E1379A">
        <w:rPr>
          <w:rFonts w:eastAsia="Calibri"/>
          <w:color w:val="auto"/>
          <w:lang w:eastAsia="ru-RU"/>
        </w:rPr>
        <w:t xml:space="preserve"> (п</w:t>
      </w:r>
      <w:r w:rsidR="00D614AD" w:rsidRPr="00E1379A">
        <w:rPr>
          <w:rFonts w:eastAsia="Calibri"/>
          <w:color w:val="auto"/>
          <w:lang w:eastAsia="ru-RU"/>
        </w:rPr>
        <w:t>одпункт 5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7" w:name="sub_1101"/>
      <w:bookmarkEnd w:id="6"/>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индикаторы оценки финансово-хозяйст</w:t>
      </w:r>
      <w:r w:rsidR="00E45E0B" w:rsidRPr="00E1379A">
        <w:rPr>
          <w:rFonts w:eastAsia="Calibri"/>
          <w:color w:val="auto"/>
          <w:lang w:eastAsia="ru-RU"/>
        </w:rPr>
        <w:t>венной деятельности</w:t>
      </w:r>
      <w:r w:rsidRPr="00E1379A">
        <w:rPr>
          <w:rFonts w:eastAsia="Calibri"/>
          <w:color w:val="auto"/>
          <w:lang w:eastAsia="ru-RU"/>
        </w:rPr>
        <w:t xml:space="preserve"> (п</w:t>
      </w:r>
      <w:r w:rsidR="00D614AD" w:rsidRPr="00E1379A">
        <w:rPr>
          <w:rFonts w:eastAsia="Calibri"/>
          <w:color w:val="auto"/>
          <w:lang w:eastAsia="ru-RU"/>
        </w:rPr>
        <w:t xml:space="preserve">одпункт </w:t>
      </w:r>
      <w:r w:rsidR="00E044F2" w:rsidRPr="00E1379A">
        <w:rPr>
          <w:rFonts w:eastAsia="Calibri"/>
          <w:color w:val="auto"/>
          <w:lang w:eastAsia="ru-RU"/>
        </w:rPr>
        <w:t>9</w:t>
      </w:r>
      <w:r w:rsidR="00D614AD" w:rsidRPr="00E1379A">
        <w:rPr>
          <w:rFonts w:eastAsia="Calibri"/>
          <w:color w:val="auto"/>
          <w:lang w:eastAsia="ru-RU"/>
        </w:rPr>
        <w:t xml:space="preserve"> пункта</w:t>
      </w:r>
      <w:r w:rsidRPr="00E1379A">
        <w:rPr>
          <w:rFonts w:eastAsia="Calibri"/>
          <w:color w:val="auto"/>
          <w:lang w:eastAsia="ru-RU"/>
        </w:rPr>
        <w:t xml:space="preserve"> 7 Положения)</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8" w:name="sub_1102"/>
      <w:bookmarkEnd w:id="7"/>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пояснительную записку к индикаторам оценки финан</w:t>
      </w:r>
      <w:r w:rsidR="00E45E0B" w:rsidRPr="00E1379A">
        <w:rPr>
          <w:rFonts w:eastAsia="Calibri"/>
          <w:color w:val="auto"/>
          <w:lang w:eastAsia="ru-RU"/>
        </w:rPr>
        <w:t>сово-хозяйственной деятельности</w:t>
      </w:r>
      <w:r w:rsidR="00456D2E" w:rsidRPr="00E1379A">
        <w:rPr>
          <w:rFonts w:eastAsia="Calibri"/>
          <w:color w:val="auto"/>
          <w:lang w:eastAsia="ru-RU"/>
        </w:rPr>
        <w:t xml:space="preserve">, отражающую анализ платежеспособности, финансовой устойчивости, деловой активности и рентабельности </w:t>
      </w:r>
      <w:r w:rsidR="00A06928" w:rsidRPr="00E1379A">
        <w:rPr>
          <w:rFonts w:eastAsia="Calibri"/>
          <w:color w:val="auto"/>
          <w:lang w:eastAsia="ru-RU"/>
        </w:rPr>
        <w:t>п</w:t>
      </w:r>
      <w:r w:rsidR="00456D2E" w:rsidRPr="00E1379A">
        <w:rPr>
          <w:rFonts w:eastAsia="Calibri"/>
          <w:color w:val="auto"/>
          <w:lang w:eastAsia="ru-RU"/>
        </w:rPr>
        <w:t xml:space="preserve">редприятия, а также принимаемые меры по повышению эффективности работы </w:t>
      </w:r>
      <w:r w:rsidR="00A06928" w:rsidRPr="00E1379A">
        <w:rPr>
          <w:rFonts w:eastAsia="Calibri"/>
          <w:color w:val="auto"/>
          <w:lang w:eastAsia="ru-RU"/>
        </w:rPr>
        <w:t>п</w:t>
      </w:r>
      <w:r w:rsidR="00456D2E" w:rsidRPr="00E1379A">
        <w:rPr>
          <w:rFonts w:eastAsia="Calibri"/>
          <w:color w:val="auto"/>
          <w:lang w:eastAsia="ru-RU"/>
        </w:rPr>
        <w:t xml:space="preserve">редприятия, подписанную руководителем и главным бухгалтером </w:t>
      </w:r>
      <w:r w:rsidR="00A06928" w:rsidRPr="00E1379A">
        <w:rPr>
          <w:rFonts w:eastAsia="Calibri"/>
          <w:color w:val="auto"/>
          <w:lang w:eastAsia="ru-RU"/>
        </w:rPr>
        <w:t>п</w:t>
      </w:r>
      <w:r w:rsidR="00456D2E" w:rsidRPr="00E1379A">
        <w:rPr>
          <w:rFonts w:eastAsia="Calibri"/>
          <w:color w:val="auto"/>
          <w:lang w:eastAsia="ru-RU"/>
        </w:rPr>
        <w:t>редприятия</w:t>
      </w:r>
      <w:r w:rsidRPr="00E1379A">
        <w:rPr>
          <w:rFonts w:eastAsia="Calibri"/>
          <w:color w:val="auto"/>
          <w:lang w:eastAsia="ru-RU"/>
        </w:rPr>
        <w:t xml:space="preserve"> (п</w:t>
      </w:r>
      <w:r w:rsidR="00D614AD" w:rsidRPr="00E1379A">
        <w:rPr>
          <w:rFonts w:eastAsia="Calibri"/>
          <w:color w:val="auto"/>
          <w:lang w:eastAsia="ru-RU"/>
        </w:rPr>
        <w:t>одпункт 7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9" w:name="sub_1103"/>
      <w:bookmarkEnd w:id="8"/>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а</w:t>
      </w:r>
      <w:r w:rsidR="00E45E0B" w:rsidRPr="00E1379A">
        <w:rPr>
          <w:rFonts w:eastAsia="Calibri"/>
          <w:color w:val="auto"/>
          <w:lang w:eastAsia="ru-RU"/>
        </w:rPr>
        <w:t>нализ дебиторской задолженности</w:t>
      </w:r>
      <w:r w:rsidR="00D614AD" w:rsidRPr="00E1379A">
        <w:rPr>
          <w:rFonts w:eastAsia="Calibri"/>
          <w:color w:val="auto"/>
          <w:lang w:eastAsia="ru-RU"/>
        </w:rPr>
        <w:t xml:space="preserve"> (подпункт 8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10" w:name="sub_1104"/>
      <w:bookmarkEnd w:id="9"/>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ан</w:t>
      </w:r>
      <w:r w:rsidR="00E45E0B" w:rsidRPr="00E1379A">
        <w:rPr>
          <w:rFonts w:eastAsia="Calibri"/>
          <w:color w:val="auto"/>
          <w:lang w:eastAsia="ru-RU"/>
        </w:rPr>
        <w:t>ализ кредиторской задолженности</w:t>
      </w:r>
      <w:r w:rsidR="00D614AD" w:rsidRPr="00E1379A">
        <w:rPr>
          <w:rFonts w:eastAsia="Calibri"/>
          <w:color w:val="auto"/>
          <w:lang w:eastAsia="ru-RU"/>
        </w:rPr>
        <w:t xml:space="preserve"> (подпункт 9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456D2E" w:rsidRPr="00E1379A">
        <w:rPr>
          <w:rFonts w:eastAsia="Calibri"/>
          <w:color w:val="auto"/>
          <w:lang w:eastAsia="ru-RU"/>
        </w:rPr>
        <w:t>;</w:t>
      </w:r>
    </w:p>
    <w:p w:rsidR="00456D2E" w:rsidRPr="00E1379A" w:rsidRDefault="00AA4202" w:rsidP="00456D2E">
      <w:pPr>
        <w:pStyle w:val="120"/>
        <w:rPr>
          <w:rFonts w:eastAsia="Calibri"/>
          <w:color w:val="auto"/>
          <w:lang w:eastAsia="ru-RU"/>
        </w:rPr>
      </w:pPr>
      <w:bookmarkStart w:id="11" w:name="sub_1105"/>
      <w:bookmarkEnd w:id="10"/>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 xml:space="preserve">пояснительную записку о финансово-хозяйственной деятельности (форма пояснительной записки может быть дополнена </w:t>
      </w:r>
      <w:r w:rsidR="00A06928" w:rsidRPr="00E1379A">
        <w:rPr>
          <w:rFonts w:eastAsia="Calibri"/>
          <w:color w:val="auto"/>
          <w:lang w:eastAsia="ru-RU"/>
        </w:rPr>
        <w:t>п</w:t>
      </w:r>
      <w:r w:rsidR="00456D2E" w:rsidRPr="00E1379A">
        <w:rPr>
          <w:rFonts w:eastAsia="Calibri"/>
          <w:color w:val="auto"/>
          <w:lang w:eastAsia="ru-RU"/>
        </w:rPr>
        <w:t>редприятием иной информацией по согласованию с Управлением экономики либо по запросу Управления экономики)</w:t>
      </w:r>
      <w:r w:rsidRPr="00E1379A">
        <w:rPr>
          <w:rFonts w:eastAsia="Calibri"/>
          <w:color w:val="auto"/>
          <w:lang w:eastAsia="ru-RU"/>
        </w:rPr>
        <w:t xml:space="preserve">, </w:t>
      </w:r>
      <w:r w:rsidR="00D614AD" w:rsidRPr="00E1379A">
        <w:rPr>
          <w:rFonts w:eastAsia="Calibri"/>
          <w:color w:val="auto"/>
          <w:lang w:eastAsia="ru-RU"/>
        </w:rPr>
        <w:t>подпункт 10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456D2E" w:rsidRPr="00E1379A">
        <w:rPr>
          <w:rFonts w:eastAsia="Calibri"/>
          <w:color w:val="auto"/>
          <w:lang w:eastAsia="ru-RU"/>
        </w:rPr>
        <w:t>;</w:t>
      </w:r>
    </w:p>
    <w:p w:rsidR="00D614AD" w:rsidRPr="00E1379A" w:rsidRDefault="00AA4202" w:rsidP="00A06928">
      <w:pPr>
        <w:pStyle w:val="120"/>
        <w:rPr>
          <w:rFonts w:eastAsia="Calibri"/>
          <w:color w:val="auto"/>
          <w:lang w:eastAsia="ru-RU"/>
        </w:rPr>
      </w:pPr>
      <w:bookmarkStart w:id="12" w:name="sub_1106"/>
      <w:bookmarkEnd w:id="11"/>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оценку эффективности финан</w:t>
      </w:r>
      <w:r w:rsidR="00A06928" w:rsidRPr="00E1379A">
        <w:rPr>
          <w:rFonts w:eastAsia="Calibri"/>
          <w:color w:val="auto"/>
          <w:lang w:eastAsia="ru-RU"/>
        </w:rPr>
        <w:t>сово-хозяйственной деятельности</w:t>
      </w:r>
      <w:r w:rsidRPr="00E1379A">
        <w:rPr>
          <w:rFonts w:eastAsia="Calibri"/>
          <w:color w:val="auto"/>
          <w:lang w:eastAsia="ru-RU"/>
        </w:rPr>
        <w:t xml:space="preserve"> (</w:t>
      </w:r>
      <w:r w:rsidR="00D614AD" w:rsidRPr="00E1379A">
        <w:rPr>
          <w:rFonts w:eastAsia="Calibri"/>
          <w:color w:val="auto"/>
          <w:lang w:eastAsia="ru-RU"/>
        </w:rPr>
        <w:t>подпункт 11 пункта</w:t>
      </w:r>
      <w:r w:rsidRPr="00E1379A">
        <w:rPr>
          <w:rFonts w:eastAsia="Calibri"/>
          <w:color w:val="auto"/>
          <w:lang w:eastAsia="ru-RU"/>
        </w:rPr>
        <w:t xml:space="preserve"> </w:t>
      </w:r>
      <w:r w:rsidR="00E044F2" w:rsidRPr="00E1379A">
        <w:rPr>
          <w:rFonts w:eastAsia="Calibri"/>
          <w:color w:val="auto"/>
          <w:lang w:eastAsia="ru-RU"/>
        </w:rPr>
        <w:t>7</w:t>
      </w:r>
      <w:r w:rsidRPr="00E1379A">
        <w:rPr>
          <w:rFonts w:eastAsia="Calibri"/>
          <w:color w:val="auto"/>
          <w:lang w:eastAsia="ru-RU"/>
        </w:rPr>
        <w:t xml:space="preserve"> Положения)</w:t>
      </w:r>
      <w:r w:rsidR="00A06928" w:rsidRPr="00E1379A">
        <w:rPr>
          <w:rFonts w:eastAsia="Calibri"/>
          <w:color w:val="auto"/>
          <w:lang w:eastAsia="ru-RU"/>
        </w:rPr>
        <w:t>.</w:t>
      </w:r>
    </w:p>
    <w:p w:rsidR="00E45E0B" w:rsidRPr="00E1379A" w:rsidRDefault="00A06928" w:rsidP="00456D2E">
      <w:pPr>
        <w:pStyle w:val="120"/>
        <w:rPr>
          <w:rFonts w:eastAsia="Calibri"/>
          <w:color w:val="auto"/>
          <w:lang w:eastAsia="ru-RU"/>
        </w:rPr>
      </w:pPr>
      <w:bookmarkStart w:id="13" w:name="sub_1107"/>
      <w:bookmarkEnd w:id="12"/>
      <w:r w:rsidRPr="00E1379A">
        <w:rPr>
          <w:rFonts w:eastAsia="Calibri"/>
          <w:color w:val="auto"/>
          <w:lang w:eastAsia="ru-RU"/>
        </w:rPr>
        <w:tab/>
      </w:r>
      <w:bookmarkEnd w:id="13"/>
      <w:r w:rsidR="00456D2E" w:rsidRPr="00E1379A">
        <w:rPr>
          <w:rFonts w:eastAsia="Calibri"/>
          <w:color w:val="auto"/>
          <w:lang w:eastAsia="ru-RU"/>
        </w:rPr>
        <w:t xml:space="preserve">Помимо </w:t>
      </w:r>
      <w:r w:rsidRPr="00E1379A">
        <w:rPr>
          <w:rFonts w:eastAsia="Calibri"/>
          <w:color w:val="auto"/>
          <w:lang w:eastAsia="ru-RU"/>
        </w:rPr>
        <w:t xml:space="preserve">вышеуказанных </w:t>
      </w:r>
      <w:r w:rsidR="00456D2E" w:rsidRPr="00E1379A">
        <w:rPr>
          <w:rFonts w:eastAsia="Calibri"/>
          <w:color w:val="auto"/>
          <w:lang w:eastAsia="ru-RU"/>
        </w:rPr>
        <w:t>документов</w:t>
      </w:r>
      <w:r w:rsidRPr="00E1379A">
        <w:rPr>
          <w:rFonts w:eastAsia="Calibri"/>
          <w:color w:val="auto"/>
          <w:lang w:eastAsia="ru-RU"/>
        </w:rPr>
        <w:t xml:space="preserve"> муниципальные унитарные предприятия Озерского городского округа</w:t>
      </w:r>
      <w:r w:rsidR="00456D2E" w:rsidRPr="00E1379A">
        <w:rPr>
          <w:rFonts w:eastAsia="Calibri"/>
          <w:color w:val="auto"/>
          <w:lang w:eastAsia="ru-RU"/>
        </w:rPr>
        <w:t xml:space="preserve"> представляют в Управление экономики отчеты о </w:t>
      </w:r>
      <w:r w:rsidR="00456D2E" w:rsidRPr="00E1379A">
        <w:rPr>
          <w:rFonts w:eastAsia="Calibri"/>
          <w:color w:val="auto"/>
          <w:lang w:eastAsia="ru-RU"/>
        </w:rPr>
        <w:lastRenderedPageBreak/>
        <w:t>выполнении основных показателей финансово-хозяйственной деятельности по основным</w:t>
      </w:r>
      <w:r w:rsidRPr="00E1379A">
        <w:rPr>
          <w:rFonts w:eastAsia="Calibri"/>
          <w:color w:val="auto"/>
          <w:lang w:eastAsia="ru-RU"/>
        </w:rPr>
        <w:t xml:space="preserve"> видам деятельности предприятия</w:t>
      </w:r>
      <w:r w:rsidR="00D614AD" w:rsidRPr="00E1379A">
        <w:rPr>
          <w:rFonts w:eastAsia="Calibri"/>
          <w:color w:val="auto"/>
          <w:lang w:eastAsia="ru-RU"/>
        </w:rPr>
        <w:t xml:space="preserve"> (пункт</w:t>
      </w:r>
      <w:r w:rsidR="002B6D1E" w:rsidRPr="00E1379A">
        <w:rPr>
          <w:rFonts w:eastAsia="Calibri"/>
          <w:color w:val="auto"/>
          <w:lang w:eastAsia="ru-RU"/>
        </w:rPr>
        <w:t xml:space="preserve"> 8 Положения)</w:t>
      </w:r>
      <w:r w:rsidR="00456D2E" w:rsidRPr="00E1379A">
        <w:rPr>
          <w:rFonts w:eastAsia="Calibri"/>
          <w:color w:val="auto"/>
          <w:lang w:eastAsia="ru-RU"/>
        </w:rPr>
        <w:t>.</w:t>
      </w:r>
    </w:p>
    <w:p w:rsidR="00456D2E" w:rsidRPr="00E1379A" w:rsidRDefault="009B1F14" w:rsidP="00456D2E">
      <w:pPr>
        <w:pStyle w:val="120"/>
        <w:rPr>
          <w:rFonts w:eastAsia="Calibri"/>
          <w:color w:val="auto"/>
          <w:lang w:eastAsia="ru-RU"/>
        </w:rPr>
      </w:pPr>
      <w:bookmarkStart w:id="14" w:name="sub_1023"/>
      <w:r w:rsidRPr="00E1379A">
        <w:rPr>
          <w:rFonts w:eastAsia="Calibri"/>
          <w:color w:val="auto"/>
        </w:rPr>
        <w:tab/>
      </w:r>
      <w:r w:rsidR="00456D2E" w:rsidRPr="00E1379A">
        <w:rPr>
          <w:rFonts w:eastAsia="Calibri"/>
          <w:color w:val="auto"/>
          <w:lang w:eastAsia="ru-RU"/>
        </w:rPr>
        <w:t xml:space="preserve">Управление экономики направляет сводную информацию по оценке эффективности финансово-хозяйственной деятельности </w:t>
      </w:r>
      <w:r w:rsidR="00A06928" w:rsidRPr="00E1379A">
        <w:rPr>
          <w:rFonts w:eastAsia="Calibri"/>
          <w:color w:val="auto"/>
          <w:lang w:eastAsia="ru-RU"/>
        </w:rPr>
        <w:t>п</w:t>
      </w:r>
      <w:r w:rsidR="00456D2E" w:rsidRPr="00E1379A">
        <w:rPr>
          <w:rFonts w:eastAsia="Calibri"/>
          <w:color w:val="auto"/>
          <w:lang w:eastAsia="ru-RU"/>
        </w:rPr>
        <w:t xml:space="preserve">редприятий в срок до </w:t>
      </w:r>
      <w:r w:rsidR="00023D96" w:rsidRPr="00023D96">
        <w:rPr>
          <w:rFonts w:eastAsia="Calibri"/>
          <w:color w:val="auto"/>
          <w:lang w:eastAsia="ru-RU"/>
        </w:rPr>
        <w:t xml:space="preserve">              </w:t>
      </w:r>
      <w:r w:rsidR="00456D2E" w:rsidRPr="00E1379A">
        <w:rPr>
          <w:rFonts w:eastAsia="Calibri"/>
          <w:color w:val="auto"/>
          <w:lang w:eastAsia="ru-RU"/>
        </w:rPr>
        <w:t xml:space="preserve">15 числа второго месяца, следующего за отчетным периодом, составленную по данным годовой бухгалтерской отчетности </w:t>
      </w:r>
      <w:r w:rsidR="00E45E0B" w:rsidRPr="00E1379A">
        <w:rPr>
          <w:rFonts w:eastAsia="Calibri"/>
          <w:color w:val="auto"/>
          <w:lang w:eastAsia="ru-RU"/>
        </w:rPr>
        <w:t>–</w:t>
      </w:r>
      <w:r w:rsidR="00456D2E" w:rsidRPr="00E1379A">
        <w:rPr>
          <w:rFonts w:eastAsia="Calibri"/>
          <w:color w:val="auto"/>
          <w:lang w:eastAsia="ru-RU"/>
        </w:rPr>
        <w:t xml:space="preserve"> в срок до 20 апреля года, следующего за отчетным годом:</w:t>
      </w:r>
    </w:p>
    <w:bookmarkEnd w:id="14"/>
    <w:p w:rsidR="00456D2E" w:rsidRPr="00E1379A" w:rsidRDefault="00A06928" w:rsidP="00456D2E">
      <w:pPr>
        <w:pStyle w:val="120"/>
        <w:rPr>
          <w:rFonts w:eastAsia="Calibri"/>
          <w:color w:val="auto"/>
          <w:lang w:eastAsia="ru-RU"/>
        </w:rPr>
      </w:pPr>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главе администрации Озерского городского округа;</w:t>
      </w:r>
    </w:p>
    <w:p w:rsidR="00456D2E" w:rsidRPr="00E1379A" w:rsidRDefault="00A06928" w:rsidP="00456D2E">
      <w:pPr>
        <w:pStyle w:val="120"/>
        <w:rPr>
          <w:rFonts w:eastAsia="Calibri"/>
          <w:color w:val="auto"/>
          <w:lang w:eastAsia="ru-RU"/>
        </w:rPr>
      </w:pPr>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заместителю главы администрации Озерского городского округа, курирующему сферу экономики и финансов;</w:t>
      </w:r>
    </w:p>
    <w:p w:rsidR="00456D2E" w:rsidRPr="00E1379A" w:rsidRDefault="00A06928" w:rsidP="00456D2E">
      <w:pPr>
        <w:pStyle w:val="120"/>
        <w:rPr>
          <w:rFonts w:eastAsia="Calibri"/>
          <w:color w:val="auto"/>
          <w:lang w:eastAsia="ru-RU"/>
        </w:rPr>
      </w:pPr>
      <w:r w:rsidRPr="00E1379A">
        <w:rPr>
          <w:rFonts w:eastAsia="Calibri"/>
          <w:color w:val="auto"/>
          <w:lang w:eastAsia="ru-RU"/>
        </w:rPr>
        <w:tab/>
        <w:t>–</w:t>
      </w:r>
      <w:r w:rsidRPr="00E1379A">
        <w:rPr>
          <w:rFonts w:eastAsia="Calibri"/>
          <w:color w:val="auto"/>
          <w:lang w:eastAsia="ru-RU"/>
        </w:rPr>
        <w:tab/>
      </w:r>
      <w:r w:rsidR="00456D2E" w:rsidRPr="00E1379A">
        <w:rPr>
          <w:rFonts w:eastAsia="Calibri"/>
          <w:color w:val="auto"/>
          <w:lang w:eastAsia="ru-RU"/>
        </w:rPr>
        <w:t xml:space="preserve">Управлению имущественных отношений администрации Озерского городского округа (далее </w:t>
      </w:r>
      <w:r w:rsidRPr="00E1379A">
        <w:rPr>
          <w:rFonts w:eastAsia="Calibri"/>
          <w:color w:val="auto"/>
          <w:lang w:eastAsia="ru-RU"/>
        </w:rPr>
        <w:t>–</w:t>
      </w:r>
      <w:r w:rsidR="00456D2E" w:rsidRPr="00E1379A">
        <w:rPr>
          <w:rFonts w:eastAsia="Calibri"/>
          <w:color w:val="auto"/>
          <w:lang w:eastAsia="ru-RU"/>
        </w:rPr>
        <w:t xml:space="preserve"> Управление имущественных отношений)</w:t>
      </w:r>
      <w:r w:rsidR="00D614AD" w:rsidRPr="00E1379A">
        <w:rPr>
          <w:rFonts w:eastAsia="Calibri"/>
          <w:color w:val="auto"/>
          <w:lang w:eastAsia="ru-RU"/>
        </w:rPr>
        <w:t>, пункт</w:t>
      </w:r>
      <w:r w:rsidR="00CB6820" w:rsidRPr="00E1379A">
        <w:rPr>
          <w:rFonts w:eastAsia="Calibri"/>
          <w:color w:val="auto"/>
          <w:lang w:eastAsia="ru-RU"/>
        </w:rPr>
        <w:t xml:space="preserve"> 16 Положения</w:t>
      </w:r>
      <w:r w:rsidR="00456D2E" w:rsidRPr="00E1379A">
        <w:rPr>
          <w:rFonts w:eastAsia="Calibri"/>
          <w:color w:val="auto"/>
          <w:lang w:eastAsia="ru-RU"/>
        </w:rPr>
        <w:t>.</w:t>
      </w:r>
    </w:p>
    <w:p w:rsidR="00456D2E" w:rsidRPr="00E1379A" w:rsidRDefault="009B1F14" w:rsidP="00456D2E">
      <w:pPr>
        <w:pStyle w:val="120"/>
        <w:rPr>
          <w:rFonts w:eastAsia="Calibri"/>
          <w:color w:val="auto"/>
          <w:lang w:eastAsia="ru-RU"/>
        </w:rPr>
      </w:pPr>
      <w:bookmarkStart w:id="15" w:name="sub_1022"/>
      <w:r w:rsidRPr="00E1379A">
        <w:rPr>
          <w:rFonts w:eastAsia="Calibri"/>
          <w:color w:val="auto"/>
          <w:lang w:eastAsia="ru-RU"/>
        </w:rPr>
        <w:tab/>
      </w:r>
      <w:r w:rsidR="00456D2E" w:rsidRPr="00E1379A">
        <w:rPr>
          <w:rFonts w:eastAsia="Calibri"/>
          <w:color w:val="auto"/>
          <w:lang w:eastAsia="ru-RU"/>
        </w:rPr>
        <w:t xml:space="preserve">Управление имущественных отношений, в соответствии с установленной компетенцией права собственника имущества муниципальных унитарных предприятий, в течение 10 рабочих дней с момента получения от Управления экономики сводной информации, формирует предложения по вопросам эффективного использования и сохранности муниципального имущества, и представляет указанные документы главе администрации Озерского городского округа для </w:t>
      </w:r>
      <w:r w:rsidR="00CB6820" w:rsidRPr="00E1379A">
        <w:rPr>
          <w:rFonts w:eastAsia="Calibri"/>
          <w:color w:val="auto"/>
          <w:lang w:eastAsia="ru-RU"/>
        </w:rPr>
        <w:t>при</w:t>
      </w:r>
      <w:r w:rsidR="00D614AD" w:rsidRPr="00E1379A">
        <w:rPr>
          <w:rFonts w:eastAsia="Calibri"/>
          <w:color w:val="auto"/>
          <w:lang w:eastAsia="ru-RU"/>
        </w:rPr>
        <w:t>нятия управленческих решений (пункт</w:t>
      </w:r>
      <w:r w:rsidR="00CB6820" w:rsidRPr="00E1379A">
        <w:rPr>
          <w:rFonts w:eastAsia="Calibri"/>
          <w:color w:val="auto"/>
          <w:lang w:eastAsia="ru-RU"/>
        </w:rPr>
        <w:t xml:space="preserve"> 16.1 Положения).</w:t>
      </w:r>
    </w:p>
    <w:bookmarkEnd w:id="15"/>
    <w:p w:rsidR="00E044F2" w:rsidRPr="00E1379A" w:rsidRDefault="009B1F14" w:rsidP="009A3D67">
      <w:pPr>
        <w:pStyle w:val="120"/>
        <w:rPr>
          <w:rFonts w:eastAsia="Calibri"/>
          <w:color w:val="auto"/>
          <w:lang w:eastAsia="ru-RU"/>
        </w:rPr>
      </w:pPr>
      <w:r w:rsidRPr="00E1379A">
        <w:rPr>
          <w:rFonts w:eastAsia="Calibri"/>
          <w:color w:val="auto"/>
          <w:lang w:eastAsia="ru-RU"/>
        </w:rPr>
        <w:tab/>
      </w:r>
      <w:r w:rsidR="00456D2E" w:rsidRPr="00E1379A">
        <w:rPr>
          <w:rFonts w:eastAsia="Calibri"/>
          <w:color w:val="auto"/>
          <w:lang w:eastAsia="ru-RU"/>
        </w:rPr>
        <w:t xml:space="preserve">Оценка результатов финансово-хозяйственной деятельности Предприятий и выработка рекомендаций по проведению мероприятий по оздоровлению и (или) достижению наибольшей эффективности финансово-хозяйственной деятельности </w:t>
      </w:r>
      <w:r w:rsidRPr="00E1379A">
        <w:rPr>
          <w:rFonts w:eastAsia="Calibri"/>
          <w:color w:val="auto"/>
          <w:lang w:eastAsia="ru-RU"/>
        </w:rPr>
        <w:t>п</w:t>
      </w:r>
      <w:r w:rsidR="00456D2E" w:rsidRPr="00E1379A">
        <w:rPr>
          <w:rFonts w:eastAsia="Calibri"/>
          <w:color w:val="auto"/>
          <w:lang w:eastAsia="ru-RU"/>
        </w:rPr>
        <w:t>редприятий, осуществляется постоянно действующей балансовой комиссией Озерского городского округа в соответствии с Положением о постоянно действующей балансовой комиссией Озерского городского округа, утвержденным постановлением администра</w:t>
      </w:r>
      <w:r w:rsidRPr="00E1379A">
        <w:rPr>
          <w:rFonts w:eastAsia="Calibri"/>
          <w:color w:val="auto"/>
          <w:lang w:eastAsia="ru-RU"/>
        </w:rPr>
        <w:t>ции Озерского городского округа от 06.06.2016 №</w:t>
      </w:r>
      <w:r w:rsidR="005D4EB2">
        <w:rPr>
          <w:rFonts w:eastAsia="Calibri"/>
          <w:color w:val="auto"/>
          <w:lang w:val="en-US" w:eastAsia="ru-RU"/>
        </w:rPr>
        <w:t> </w:t>
      </w:r>
      <w:r w:rsidRPr="00E1379A">
        <w:rPr>
          <w:rFonts w:eastAsia="Calibri"/>
          <w:color w:val="auto"/>
          <w:lang w:eastAsia="ru-RU"/>
        </w:rPr>
        <w:t>1457 (с изменениями от 04.04.2017 №</w:t>
      </w:r>
      <w:r w:rsidR="005D4EB2">
        <w:rPr>
          <w:rFonts w:eastAsia="Calibri"/>
          <w:color w:val="auto"/>
          <w:lang w:val="en-US" w:eastAsia="ru-RU"/>
        </w:rPr>
        <w:t> </w:t>
      </w:r>
      <w:r w:rsidRPr="00E1379A">
        <w:rPr>
          <w:rFonts w:eastAsia="Calibri"/>
          <w:color w:val="auto"/>
          <w:lang w:eastAsia="ru-RU"/>
        </w:rPr>
        <w:t>786)</w:t>
      </w:r>
      <w:r w:rsidR="00D614AD" w:rsidRPr="00E1379A">
        <w:rPr>
          <w:rFonts w:eastAsia="Calibri"/>
          <w:color w:val="auto"/>
          <w:lang w:eastAsia="ru-RU"/>
        </w:rPr>
        <w:t>, пункт</w:t>
      </w:r>
      <w:r w:rsidR="00CB6820" w:rsidRPr="00E1379A">
        <w:rPr>
          <w:rFonts w:eastAsia="Calibri"/>
          <w:color w:val="auto"/>
          <w:lang w:eastAsia="ru-RU"/>
        </w:rPr>
        <w:t xml:space="preserve"> 17 Положения</w:t>
      </w:r>
      <w:r w:rsidRPr="00E1379A">
        <w:rPr>
          <w:rFonts w:eastAsia="Calibri"/>
          <w:color w:val="auto"/>
          <w:lang w:eastAsia="ru-RU"/>
        </w:rPr>
        <w:t>.</w:t>
      </w:r>
    </w:p>
    <w:p w:rsidR="00E044F2" w:rsidRPr="00E1379A" w:rsidRDefault="00E044F2" w:rsidP="009A3D67">
      <w:pPr>
        <w:pStyle w:val="120"/>
        <w:rPr>
          <w:rFonts w:eastAsia="Calibri"/>
          <w:color w:val="auto"/>
        </w:rPr>
      </w:pPr>
      <w:r w:rsidRPr="00E1379A">
        <w:rPr>
          <w:rFonts w:eastAsia="Calibri"/>
          <w:color w:val="auto"/>
          <w:lang w:eastAsia="ru-RU"/>
        </w:rPr>
        <w:tab/>
      </w:r>
      <w:r w:rsidRPr="00E1379A">
        <w:rPr>
          <w:rFonts w:eastAsia="Calibri"/>
          <w:color w:val="auto"/>
        </w:rPr>
        <w:t xml:space="preserve">Документы, предоставляемые в Управление экономики </w:t>
      </w:r>
      <w:r w:rsidRPr="00E1379A">
        <w:rPr>
          <w:color w:val="auto"/>
        </w:rPr>
        <w:t>составляются по данным годовой бухгалтерской отчетности, направленной в Инспекцию федеральной налоговой службы Российской Федерации (пункт 9 Положения).</w:t>
      </w:r>
    </w:p>
    <w:p w:rsidR="009A6847" w:rsidRPr="00E1379A" w:rsidRDefault="00E044F2" w:rsidP="009A3D67">
      <w:pPr>
        <w:pStyle w:val="120"/>
        <w:rPr>
          <w:color w:val="auto"/>
        </w:rPr>
      </w:pPr>
      <w:r w:rsidRPr="00E1379A">
        <w:rPr>
          <w:color w:val="auto"/>
        </w:rPr>
        <w:tab/>
      </w:r>
      <w:r w:rsidR="00D614AD" w:rsidRPr="00E1379A">
        <w:rPr>
          <w:color w:val="auto"/>
        </w:rPr>
        <w:t xml:space="preserve">За искажение отчетности, предусмотренной настоящим порядком, руководители предприятий несут ответственность, установленную </w:t>
      </w:r>
      <w:hyperlink r:id="rId14" w:history="1">
        <w:r w:rsidR="00D614AD" w:rsidRPr="00E1379A">
          <w:rPr>
            <w:rStyle w:val="af3"/>
          </w:rPr>
          <w:t>законодательством</w:t>
        </w:r>
      </w:hyperlink>
      <w:r w:rsidR="00766912" w:rsidRPr="00E1379A">
        <w:rPr>
          <w:color w:val="auto"/>
        </w:rPr>
        <w:t xml:space="preserve"> Российской Федерации (пункт</w:t>
      </w:r>
      <w:r w:rsidR="00D614AD" w:rsidRPr="00E1379A">
        <w:rPr>
          <w:color w:val="auto"/>
        </w:rPr>
        <w:t xml:space="preserve"> 33 Положения).</w:t>
      </w:r>
    </w:p>
    <w:p w:rsidR="00372EB7" w:rsidRPr="00E1379A" w:rsidRDefault="0083284A" w:rsidP="00DF4F83">
      <w:pPr>
        <w:pStyle w:val="120"/>
        <w:rPr>
          <w:color w:val="auto"/>
        </w:rPr>
      </w:pPr>
      <w:r w:rsidRPr="00E1379A">
        <w:rPr>
          <w:color w:val="auto"/>
        </w:rPr>
        <w:tab/>
      </w:r>
      <w:r w:rsidR="00A20B1A" w:rsidRPr="00E1379A">
        <w:rPr>
          <w:color w:val="auto"/>
        </w:rPr>
        <w:t>3</w:t>
      </w:r>
      <w:r w:rsidRPr="00E1379A">
        <w:rPr>
          <w:color w:val="auto"/>
        </w:rPr>
        <w:t>.</w:t>
      </w:r>
      <w:r w:rsidRPr="00E1379A">
        <w:rPr>
          <w:color w:val="auto"/>
        </w:rPr>
        <w:tab/>
      </w:r>
      <w:r w:rsidR="00B00801" w:rsidRPr="00E1379A">
        <w:rPr>
          <w:color w:val="auto"/>
        </w:rPr>
        <w:t>В соответствии с решением Собрания депутатов Озерского городского округа от 31.07.2006 №</w:t>
      </w:r>
      <w:r w:rsidR="00B00801" w:rsidRPr="00E1379A">
        <w:rPr>
          <w:color w:val="auto"/>
          <w:lang w:val="en-US"/>
        </w:rPr>
        <w:t> </w:t>
      </w:r>
      <w:r w:rsidR="00B00801" w:rsidRPr="00E1379A">
        <w:rPr>
          <w:color w:val="auto"/>
        </w:rPr>
        <w:t>131 постановлени</w:t>
      </w:r>
      <w:r w:rsidR="009E785A" w:rsidRPr="00E1379A">
        <w:rPr>
          <w:color w:val="auto"/>
        </w:rPr>
        <w:t>я</w:t>
      </w:r>
      <w:r w:rsidR="00A20B1A" w:rsidRPr="00E1379A">
        <w:rPr>
          <w:color w:val="auto"/>
        </w:rPr>
        <w:t>ми</w:t>
      </w:r>
      <w:r w:rsidR="00B00801" w:rsidRPr="00E1379A">
        <w:rPr>
          <w:color w:val="auto"/>
        </w:rPr>
        <w:t xml:space="preserve"> администрации Озерского городского округа от 30.12.2016 №</w:t>
      </w:r>
      <w:r w:rsidR="00B00801" w:rsidRPr="00E1379A">
        <w:rPr>
          <w:color w:val="auto"/>
          <w:lang w:val="en-US"/>
        </w:rPr>
        <w:t> </w:t>
      </w:r>
      <w:r w:rsidR="00B00801" w:rsidRPr="00E1379A">
        <w:rPr>
          <w:color w:val="auto"/>
        </w:rPr>
        <w:t>3639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2017-</w:t>
      </w:r>
      <w:r w:rsidR="002320BB" w:rsidRPr="00E1379A">
        <w:rPr>
          <w:color w:val="auto"/>
        </w:rPr>
        <w:t>2019 годы»</w:t>
      </w:r>
      <w:r w:rsidR="00A20B1A" w:rsidRPr="00E1379A">
        <w:rPr>
          <w:color w:val="auto"/>
        </w:rPr>
        <w:t>,</w:t>
      </w:r>
      <w:r w:rsidR="009E785A" w:rsidRPr="00E1379A">
        <w:rPr>
          <w:color w:val="auto"/>
        </w:rPr>
        <w:t xml:space="preserve"> </w:t>
      </w:r>
      <w:r w:rsidR="00A20B1A" w:rsidRPr="00E1379A">
        <w:rPr>
          <w:color w:val="auto"/>
        </w:rPr>
        <w:t>от 15.12.2017 № 3433</w:t>
      </w:r>
      <w:r w:rsidR="00023D96" w:rsidRPr="00023D96">
        <w:rPr>
          <w:color w:val="auto"/>
        </w:rPr>
        <w:t xml:space="preserve">                            </w:t>
      </w:r>
      <w:r w:rsidR="00A20B1A" w:rsidRPr="00E1379A">
        <w:rPr>
          <w:color w:val="auto"/>
        </w:rPr>
        <w:t>«Об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2018-2020 годы» (с изменениями от 15.08.2018 №</w:t>
      </w:r>
      <w:r w:rsidR="00A20B1A" w:rsidRPr="00E1379A">
        <w:rPr>
          <w:color w:val="auto"/>
          <w:lang w:val="en-US"/>
        </w:rPr>
        <w:t> </w:t>
      </w:r>
      <w:r w:rsidR="00A20B1A" w:rsidRPr="00E1379A">
        <w:rPr>
          <w:color w:val="auto"/>
        </w:rPr>
        <w:t xml:space="preserve">1944) </w:t>
      </w:r>
      <w:r w:rsidR="00B00801" w:rsidRPr="00E1379A">
        <w:rPr>
          <w:color w:val="auto"/>
        </w:rPr>
        <w:t>с учетом мнения постоянно действующей балансовой комиссии администрации Озерского городского округа (протокол</w:t>
      </w:r>
      <w:r w:rsidR="009A3D67" w:rsidRPr="00E1379A">
        <w:rPr>
          <w:color w:val="auto"/>
        </w:rPr>
        <w:t>ы</w:t>
      </w:r>
      <w:r w:rsidR="00B00801" w:rsidRPr="00E1379A">
        <w:rPr>
          <w:color w:val="auto"/>
        </w:rPr>
        <w:t xml:space="preserve"> заседани</w:t>
      </w:r>
      <w:r w:rsidR="009A3D67" w:rsidRPr="00E1379A">
        <w:rPr>
          <w:color w:val="auto"/>
        </w:rPr>
        <w:t>й</w:t>
      </w:r>
      <w:r w:rsidR="00B00801" w:rsidRPr="00E1379A">
        <w:rPr>
          <w:color w:val="auto"/>
        </w:rPr>
        <w:t xml:space="preserve"> </w:t>
      </w:r>
      <w:r w:rsidR="00A95EAC" w:rsidRPr="00E1379A">
        <w:rPr>
          <w:color w:val="auto"/>
        </w:rPr>
        <w:t>от 02.02.2017 №</w:t>
      </w:r>
      <w:r w:rsidR="00BA63C0">
        <w:rPr>
          <w:color w:val="auto"/>
        </w:rPr>
        <w:t> </w:t>
      </w:r>
      <w:r w:rsidR="00A95EAC" w:rsidRPr="00E1379A">
        <w:rPr>
          <w:color w:val="auto"/>
        </w:rPr>
        <w:t>1, от 12.05.2017 №</w:t>
      </w:r>
      <w:r w:rsidR="00AB4148">
        <w:rPr>
          <w:color w:val="auto"/>
        </w:rPr>
        <w:t> </w:t>
      </w:r>
      <w:r w:rsidR="00A95EAC" w:rsidRPr="00E1379A">
        <w:rPr>
          <w:color w:val="auto"/>
        </w:rPr>
        <w:t xml:space="preserve">14, </w:t>
      </w:r>
      <w:r w:rsidR="00B00801" w:rsidRPr="00E1379A">
        <w:rPr>
          <w:color w:val="auto"/>
        </w:rPr>
        <w:t xml:space="preserve">от </w:t>
      </w:r>
      <w:r w:rsidR="00F801EA" w:rsidRPr="00E1379A">
        <w:rPr>
          <w:color w:val="auto"/>
        </w:rPr>
        <w:t>14.09.2017</w:t>
      </w:r>
      <w:r w:rsidR="00B00801" w:rsidRPr="00E1379A">
        <w:rPr>
          <w:color w:val="auto"/>
        </w:rPr>
        <w:t xml:space="preserve"> №</w:t>
      </w:r>
      <w:r w:rsidR="00B00801" w:rsidRPr="00E1379A">
        <w:rPr>
          <w:color w:val="auto"/>
          <w:lang w:val="en-US"/>
        </w:rPr>
        <w:t> </w:t>
      </w:r>
      <w:r w:rsidR="00B00801" w:rsidRPr="00E1379A">
        <w:rPr>
          <w:color w:val="auto"/>
        </w:rPr>
        <w:t>1</w:t>
      </w:r>
      <w:r w:rsidR="00F801EA" w:rsidRPr="00E1379A">
        <w:rPr>
          <w:color w:val="auto"/>
        </w:rPr>
        <w:t>9, от 29.11.2017 № 31</w:t>
      </w:r>
      <w:r w:rsidR="00A95EAC" w:rsidRPr="00E1379A">
        <w:rPr>
          <w:color w:val="auto"/>
        </w:rPr>
        <w:t>, от 24.04.2018 № 8</w:t>
      </w:r>
      <w:r w:rsidR="00B00801" w:rsidRPr="00E1379A">
        <w:rPr>
          <w:color w:val="auto"/>
        </w:rPr>
        <w:t xml:space="preserve">) </w:t>
      </w:r>
      <w:r w:rsidR="00A20B1A" w:rsidRPr="00E1379A">
        <w:rPr>
          <w:color w:val="auto"/>
        </w:rPr>
        <w:t xml:space="preserve">для МУП «КШП» </w:t>
      </w:r>
      <w:r w:rsidR="00DF4F83" w:rsidRPr="00E1379A">
        <w:rPr>
          <w:color w:val="auto"/>
        </w:rPr>
        <w:t xml:space="preserve">утверждены основные </w:t>
      </w:r>
      <w:r w:rsidR="00DF4F83" w:rsidRPr="00E1379A">
        <w:rPr>
          <w:color w:val="auto"/>
        </w:rPr>
        <w:lastRenderedPageBreak/>
        <w:t xml:space="preserve">экономические показатели финансово-хозяйственной деятельности </w:t>
      </w:r>
      <w:r w:rsidR="00356C1A">
        <w:rPr>
          <w:color w:val="auto"/>
        </w:rPr>
        <w:t xml:space="preserve">                                      </w:t>
      </w:r>
      <w:r w:rsidR="00DF4F83" w:rsidRPr="00E1379A">
        <w:rPr>
          <w:color w:val="auto"/>
        </w:rPr>
        <w:t>на 2017</w:t>
      </w:r>
      <w:r w:rsidR="00A20B1A" w:rsidRPr="00E1379A">
        <w:rPr>
          <w:color w:val="auto"/>
        </w:rPr>
        <w:t xml:space="preserve">, 2018 </w:t>
      </w:r>
      <w:r w:rsidR="009E785A" w:rsidRPr="00E1379A">
        <w:rPr>
          <w:color w:val="auto"/>
        </w:rPr>
        <w:t>год</w:t>
      </w:r>
      <w:r w:rsidR="00A20B1A" w:rsidRPr="00E1379A">
        <w:rPr>
          <w:color w:val="auto"/>
        </w:rPr>
        <w:t>ы</w:t>
      </w:r>
      <w:r w:rsidR="002320BB" w:rsidRPr="00E1379A">
        <w:rPr>
          <w:color w:val="auto"/>
        </w:rPr>
        <w:t>:</w:t>
      </w:r>
    </w:p>
    <w:tbl>
      <w:tblPr>
        <w:tblW w:w="10206" w:type="dxa"/>
        <w:tblLook w:val="04A0" w:firstRow="1" w:lastRow="0" w:firstColumn="1" w:lastColumn="0" w:noHBand="0" w:noVBand="1"/>
      </w:tblPr>
      <w:tblGrid>
        <w:gridCol w:w="5245"/>
        <w:gridCol w:w="1120"/>
        <w:gridCol w:w="1857"/>
        <w:gridCol w:w="1984"/>
      </w:tblGrid>
      <w:tr w:rsidR="002E32EA" w:rsidRPr="00E1379A" w:rsidTr="002E32EA">
        <w:trPr>
          <w:trHeight w:val="240"/>
          <w:tblHeader/>
        </w:trPr>
        <w:tc>
          <w:tcPr>
            <w:tcW w:w="10206" w:type="dxa"/>
            <w:gridSpan w:val="4"/>
            <w:tcBorders>
              <w:top w:val="nil"/>
              <w:left w:val="nil"/>
              <w:bottom w:val="single" w:sz="12" w:space="0" w:color="auto"/>
              <w:right w:val="nil"/>
            </w:tcBorders>
            <w:shd w:val="clear" w:color="auto" w:fill="auto"/>
            <w:vAlign w:val="center"/>
            <w:hideMark/>
          </w:tcPr>
          <w:p w:rsidR="002E32EA" w:rsidRPr="00E1379A" w:rsidRDefault="002E32EA" w:rsidP="00D26E32">
            <w:pPr>
              <w:jc w:val="right"/>
              <w:rPr>
                <w:sz w:val="18"/>
                <w:szCs w:val="18"/>
                <w:lang w:eastAsia="ru-RU"/>
              </w:rPr>
            </w:pPr>
            <w:r w:rsidRPr="00E1379A">
              <w:rPr>
                <w:sz w:val="18"/>
                <w:szCs w:val="18"/>
                <w:lang w:eastAsia="ru-RU"/>
              </w:rPr>
              <w:t>Таблица №</w:t>
            </w:r>
            <w:r w:rsidR="00802DF1" w:rsidRPr="00E1379A">
              <w:rPr>
                <w:sz w:val="18"/>
                <w:szCs w:val="18"/>
                <w:lang w:eastAsia="ru-RU"/>
              </w:rPr>
              <w:t xml:space="preserve"> </w:t>
            </w:r>
            <w:r w:rsidR="00D26E32" w:rsidRPr="00E1379A">
              <w:rPr>
                <w:sz w:val="18"/>
                <w:szCs w:val="18"/>
                <w:lang w:eastAsia="ru-RU"/>
              </w:rPr>
              <w:t>4</w:t>
            </w:r>
            <w:r w:rsidRPr="00E1379A">
              <w:rPr>
                <w:sz w:val="18"/>
                <w:szCs w:val="18"/>
                <w:lang w:eastAsia="ru-RU"/>
              </w:rPr>
              <w:t xml:space="preserve"> </w:t>
            </w:r>
          </w:p>
        </w:tc>
      </w:tr>
      <w:tr w:rsidR="002E32EA" w:rsidRPr="00E1379A" w:rsidTr="00F72C25">
        <w:trPr>
          <w:trHeight w:val="240"/>
          <w:tblHeader/>
        </w:trPr>
        <w:tc>
          <w:tcPr>
            <w:tcW w:w="5245" w:type="dxa"/>
            <w:tcBorders>
              <w:top w:val="single" w:sz="12" w:space="0" w:color="auto"/>
              <w:left w:val="single" w:sz="12" w:space="0" w:color="auto"/>
              <w:bottom w:val="single" w:sz="12" w:space="0" w:color="auto"/>
              <w:right w:val="single" w:sz="4" w:space="0" w:color="auto"/>
            </w:tcBorders>
            <w:shd w:val="clear" w:color="auto" w:fill="auto"/>
            <w:hideMark/>
          </w:tcPr>
          <w:p w:rsidR="002E32EA" w:rsidRPr="00E1379A" w:rsidRDefault="002E32EA" w:rsidP="002E32EA">
            <w:pPr>
              <w:jc w:val="center"/>
              <w:rPr>
                <w:sz w:val="18"/>
                <w:szCs w:val="18"/>
                <w:lang w:eastAsia="ru-RU"/>
              </w:rPr>
            </w:pPr>
            <w:r w:rsidRPr="00E1379A">
              <w:rPr>
                <w:sz w:val="18"/>
                <w:szCs w:val="18"/>
                <w:lang w:eastAsia="ru-RU"/>
              </w:rPr>
              <w:t>Наименование показателя</w:t>
            </w:r>
          </w:p>
        </w:tc>
        <w:tc>
          <w:tcPr>
            <w:tcW w:w="1120" w:type="dxa"/>
            <w:tcBorders>
              <w:top w:val="single" w:sz="12" w:space="0" w:color="auto"/>
              <w:left w:val="nil"/>
              <w:bottom w:val="single" w:sz="12" w:space="0" w:color="auto"/>
              <w:right w:val="single" w:sz="12" w:space="0" w:color="auto"/>
            </w:tcBorders>
            <w:shd w:val="clear" w:color="auto" w:fill="auto"/>
            <w:hideMark/>
          </w:tcPr>
          <w:p w:rsidR="002E32EA" w:rsidRPr="00E1379A" w:rsidRDefault="002E32EA" w:rsidP="002E32EA">
            <w:pPr>
              <w:jc w:val="center"/>
              <w:rPr>
                <w:sz w:val="18"/>
                <w:szCs w:val="18"/>
                <w:lang w:eastAsia="ru-RU"/>
              </w:rPr>
            </w:pPr>
            <w:r w:rsidRPr="00E1379A">
              <w:rPr>
                <w:sz w:val="18"/>
                <w:szCs w:val="18"/>
                <w:lang w:eastAsia="ru-RU"/>
              </w:rPr>
              <w:t>Ед. изм.</w:t>
            </w:r>
          </w:p>
        </w:tc>
        <w:tc>
          <w:tcPr>
            <w:tcW w:w="1857" w:type="dxa"/>
            <w:tcBorders>
              <w:top w:val="single" w:sz="12" w:space="0" w:color="auto"/>
              <w:left w:val="single" w:sz="12" w:space="0" w:color="auto"/>
              <w:bottom w:val="single" w:sz="12" w:space="0" w:color="auto"/>
              <w:right w:val="single" w:sz="12" w:space="0" w:color="auto"/>
            </w:tcBorders>
            <w:shd w:val="clear" w:color="auto" w:fill="auto"/>
            <w:hideMark/>
          </w:tcPr>
          <w:p w:rsidR="002E32EA" w:rsidRPr="00E1379A" w:rsidRDefault="002E32EA" w:rsidP="002E32EA">
            <w:pPr>
              <w:jc w:val="center"/>
              <w:rPr>
                <w:sz w:val="18"/>
                <w:szCs w:val="18"/>
                <w:lang w:eastAsia="ru-RU"/>
              </w:rPr>
            </w:pPr>
            <w:r w:rsidRPr="00E1379A">
              <w:rPr>
                <w:sz w:val="18"/>
                <w:szCs w:val="18"/>
                <w:lang w:eastAsia="ru-RU"/>
              </w:rPr>
              <w:t>План на 2017 год</w:t>
            </w:r>
          </w:p>
        </w:tc>
        <w:tc>
          <w:tcPr>
            <w:tcW w:w="1984" w:type="dxa"/>
            <w:tcBorders>
              <w:top w:val="single" w:sz="12" w:space="0" w:color="auto"/>
              <w:left w:val="single" w:sz="12" w:space="0" w:color="auto"/>
              <w:bottom w:val="single" w:sz="12" w:space="0" w:color="auto"/>
              <w:right w:val="single" w:sz="12" w:space="0" w:color="auto"/>
            </w:tcBorders>
            <w:shd w:val="clear" w:color="auto" w:fill="auto"/>
            <w:hideMark/>
          </w:tcPr>
          <w:p w:rsidR="002E32EA" w:rsidRPr="00E1379A" w:rsidRDefault="002E32EA" w:rsidP="002E32EA">
            <w:pPr>
              <w:jc w:val="center"/>
              <w:rPr>
                <w:sz w:val="18"/>
                <w:szCs w:val="18"/>
                <w:lang w:eastAsia="ru-RU"/>
              </w:rPr>
            </w:pPr>
            <w:r w:rsidRPr="00E1379A">
              <w:rPr>
                <w:sz w:val="18"/>
                <w:szCs w:val="18"/>
                <w:lang w:eastAsia="ru-RU"/>
              </w:rPr>
              <w:t>План на 2018 год</w:t>
            </w:r>
          </w:p>
        </w:tc>
      </w:tr>
      <w:tr w:rsidR="002E32EA" w:rsidRPr="00E1379A" w:rsidTr="00F72C25">
        <w:trPr>
          <w:trHeight w:val="240"/>
        </w:trPr>
        <w:tc>
          <w:tcPr>
            <w:tcW w:w="524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32EA" w:rsidRPr="00E1379A" w:rsidRDefault="002E32EA" w:rsidP="002E32EA">
            <w:pPr>
              <w:rPr>
                <w:sz w:val="18"/>
                <w:szCs w:val="18"/>
                <w:lang w:eastAsia="ru-RU"/>
              </w:rPr>
            </w:pPr>
            <w:r w:rsidRPr="00E1379A">
              <w:rPr>
                <w:sz w:val="18"/>
                <w:szCs w:val="18"/>
                <w:lang w:eastAsia="ru-RU"/>
              </w:rPr>
              <w:t>ДОХОДЫ от основной деятельности</w:t>
            </w:r>
          </w:p>
        </w:tc>
        <w:tc>
          <w:tcPr>
            <w:tcW w:w="1120" w:type="dxa"/>
            <w:tcBorders>
              <w:top w:val="single" w:sz="12" w:space="0" w:color="auto"/>
              <w:left w:val="nil"/>
              <w:bottom w:val="single" w:sz="4" w:space="0" w:color="auto"/>
              <w:right w:val="single" w:sz="12" w:space="0" w:color="auto"/>
            </w:tcBorders>
            <w:shd w:val="clear" w:color="auto" w:fill="auto"/>
            <w:vAlign w:val="center"/>
            <w:hideMark/>
          </w:tcPr>
          <w:p w:rsidR="002E32EA" w:rsidRPr="00E1379A" w:rsidRDefault="002E32EA" w:rsidP="002E32EA">
            <w:pPr>
              <w:jc w:val="center"/>
              <w:rPr>
                <w:sz w:val="18"/>
                <w:szCs w:val="18"/>
                <w:lang w:eastAsia="ru-RU"/>
              </w:rPr>
            </w:pPr>
            <w:r w:rsidRPr="00E1379A">
              <w:rPr>
                <w:sz w:val="18"/>
                <w:szCs w:val="18"/>
                <w:lang w:eastAsia="ru-RU"/>
              </w:rPr>
              <w:t>тыс. руб.</w:t>
            </w:r>
          </w:p>
        </w:tc>
        <w:tc>
          <w:tcPr>
            <w:tcW w:w="185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54 130,00</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35 210,00</w:t>
            </w:r>
          </w:p>
        </w:tc>
      </w:tr>
      <w:tr w:rsidR="002E32EA" w:rsidRPr="00E1379A" w:rsidTr="00F72C25">
        <w:trPr>
          <w:trHeight w:val="240"/>
        </w:trPr>
        <w:tc>
          <w:tcPr>
            <w:tcW w:w="52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2EA" w:rsidRPr="00E1379A" w:rsidRDefault="002E32EA" w:rsidP="002E32EA">
            <w:pPr>
              <w:rPr>
                <w:sz w:val="18"/>
                <w:szCs w:val="18"/>
                <w:lang w:eastAsia="ru-RU"/>
              </w:rPr>
            </w:pPr>
            <w:r w:rsidRPr="00E1379A">
              <w:rPr>
                <w:sz w:val="18"/>
                <w:szCs w:val="18"/>
                <w:lang w:eastAsia="ru-RU"/>
              </w:rPr>
              <w:t>РАСХОДЫ от основной деятельности</w:t>
            </w:r>
          </w:p>
        </w:tc>
        <w:tc>
          <w:tcPr>
            <w:tcW w:w="1120" w:type="dxa"/>
            <w:tcBorders>
              <w:top w:val="single" w:sz="4" w:space="0" w:color="auto"/>
              <w:left w:val="nil"/>
              <w:bottom w:val="single" w:sz="4" w:space="0" w:color="auto"/>
              <w:right w:val="single" w:sz="12" w:space="0" w:color="auto"/>
            </w:tcBorders>
            <w:shd w:val="clear" w:color="auto" w:fill="auto"/>
            <w:vAlign w:val="center"/>
            <w:hideMark/>
          </w:tcPr>
          <w:p w:rsidR="002E32EA" w:rsidRPr="00E1379A" w:rsidRDefault="002E32EA" w:rsidP="002E32EA">
            <w:pPr>
              <w:jc w:val="center"/>
              <w:rPr>
                <w:sz w:val="18"/>
                <w:szCs w:val="18"/>
                <w:lang w:eastAsia="ru-RU"/>
              </w:rPr>
            </w:pPr>
            <w:r w:rsidRPr="00E1379A">
              <w:rPr>
                <w:sz w:val="18"/>
                <w:szCs w:val="18"/>
                <w:lang w:eastAsia="ru-RU"/>
              </w:rPr>
              <w:t>тыс. руб.</w:t>
            </w:r>
          </w:p>
        </w:tc>
        <w:tc>
          <w:tcPr>
            <w:tcW w:w="185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51 837,00</w:t>
            </w:r>
          </w:p>
        </w:tc>
        <w:tc>
          <w:tcPr>
            <w:tcW w:w="198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34 567,00</w:t>
            </w:r>
          </w:p>
        </w:tc>
      </w:tr>
      <w:tr w:rsidR="002E32EA" w:rsidRPr="00E1379A" w:rsidTr="00F72C25">
        <w:trPr>
          <w:trHeight w:val="184"/>
        </w:trPr>
        <w:tc>
          <w:tcPr>
            <w:tcW w:w="52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2EA" w:rsidRPr="00E1379A" w:rsidRDefault="002E32EA" w:rsidP="00F72C25">
            <w:pPr>
              <w:rPr>
                <w:sz w:val="18"/>
                <w:szCs w:val="18"/>
                <w:lang w:eastAsia="ru-RU"/>
              </w:rPr>
            </w:pPr>
            <w:r w:rsidRPr="00E1379A">
              <w:rPr>
                <w:sz w:val="18"/>
                <w:szCs w:val="18"/>
                <w:lang w:eastAsia="ru-RU"/>
              </w:rPr>
              <w:t xml:space="preserve">ПРИБЫЛЬ (УБЫТОК) от продажи </w:t>
            </w:r>
          </w:p>
        </w:tc>
        <w:tc>
          <w:tcPr>
            <w:tcW w:w="1120" w:type="dxa"/>
            <w:tcBorders>
              <w:top w:val="single" w:sz="4" w:space="0" w:color="auto"/>
              <w:left w:val="nil"/>
              <w:bottom w:val="single" w:sz="4" w:space="0" w:color="auto"/>
              <w:right w:val="single" w:sz="12" w:space="0" w:color="auto"/>
            </w:tcBorders>
            <w:shd w:val="clear" w:color="auto" w:fill="auto"/>
            <w:vAlign w:val="center"/>
            <w:hideMark/>
          </w:tcPr>
          <w:p w:rsidR="002E32EA" w:rsidRPr="00E1379A" w:rsidRDefault="002E32EA" w:rsidP="002E32EA">
            <w:pPr>
              <w:jc w:val="center"/>
              <w:rPr>
                <w:sz w:val="18"/>
                <w:szCs w:val="18"/>
                <w:lang w:eastAsia="ru-RU"/>
              </w:rPr>
            </w:pPr>
            <w:r w:rsidRPr="00E1379A">
              <w:rPr>
                <w:sz w:val="18"/>
                <w:szCs w:val="18"/>
                <w:lang w:eastAsia="ru-RU"/>
              </w:rPr>
              <w:t>тыс. руб.</w:t>
            </w:r>
          </w:p>
        </w:tc>
        <w:tc>
          <w:tcPr>
            <w:tcW w:w="185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2 293,00</w:t>
            </w:r>
          </w:p>
        </w:tc>
        <w:tc>
          <w:tcPr>
            <w:tcW w:w="198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643,00</w:t>
            </w:r>
          </w:p>
        </w:tc>
      </w:tr>
      <w:tr w:rsidR="002E32EA" w:rsidRPr="00E1379A" w:rsidTr="00F72C25">
        <w:trPr>
          <w:trHeight w:val="116"/>
        </w:trPr>
        <w:tc>
          <w:tcPr>
            <w:tcW w:w="52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2EA" w:rsidRPr="00E1379A" w:rsidRDefault="00F72C25" w:rsidP="002E32EA">
            <w:pPr>
              <w:rPr>
                <w:sz w:val="18"/>
                <w:szCs w:val="18"/>
                <w:lang w:eastAsia="ru-RU"/>
              </w:rPr>
            </w:pPr>
            <w:r w:rsidRPr="00E1379A">
              <w:rPr>
                <w:sz w:val="18"/>
                <w:szCs w:val="18"/>
                <w:lang w:eastAsia="ru-RU"/>
              </w:rPr>
              <w:t>ФОНД ОПЛАТЫ ТРУДА</w:t>
            </w:r>
          </w:p>
        </w:tc>
        <w:tc>
          <w:tcPr>
            <w:tcW w:w="1120" w:type="dxa"/>
            <w:tcBorders>
              <w:top w:val="single" w:sz="4" w:space="0" w:color="auto"/>
              <w:left w:val="nil"/>
              <w:bottom w:val="single" w:sz="4" w:space="0" w:color="auto"/>
              <w:right w:val="single" w:sz="12" w:space="0" w:color="auto"/>
            </w:tcBorders>
            <w:shd w:val="clear" w:color="auto" w:fill="auto"/>
            <w:vAlign w:val="center"/>
            <w:hideMark/>
          </w:tcPr>
          <w:p w:rsidR="002E32EA" w:rsidRPr="00E1379A" w:rsidRDefault="002E32EA" w:rsidP="002E32EA">
            <w:pPr>
              <w:jc w:val="center"/>
              <w:rPr>
                <w:sz w:val="18"/>
                <w:szCs w:val="18"/>
                <w:lang w:eastAsia="ru-RU"/>
              </w:rPr>
            </w:pPr>
            <w:r w:rsidRPr="00E1379A">
              <w:rPr>
                <w:sz w:val="18"/>
                <w:szCs w:val="18"/>
                <w:lang w:eastAsia="ru-RU"/>
              </w:rPr>
              <w:t>тыс. руб.</w:t>
            </w:r>
          </w:p>
        </w:tc>
        <w:tc>
          <w:tcPr>
            <w:tcW w:w="185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30 437,00</w:t>
            </w:r>
          </w:p>
        </w:tc>
        <w:tc>
          <w:tcPr>
            <w:tcW w:w="198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19 557,00</w:t>
            </w:r>
          </w:p>
        </w:tc>
      </w:tr>
      <w:tr w:rsidR="002E32EA" w:rsidRPr="00E1379A" w:rsidTr="00F72C25">
        <w:trPr>
          <w:trHeight w:val="240"/>
        </w:trPr>
        <w:tc>
          <w:tcPr>
            <w:tcW w:w="524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32EA" w:rsidRPr="00E1379A" w:rsidRDefault="00F72C25" w:rsidP="002E32EA">
            <w:pPr>
              <w:rPr>
                <w:sz w:val="18"/>
                <w:szCs w:val="18"/>
                <w:lang w:eastAsia="ru-RU"/>
              </w:rPr>
            </w:pPr>
            <w:r w:rsidRPr="00E1379A">
              <w:rPr>
                <w:sz w:val="18"/>
                <w:szCs w:val="18"/>
                <w:lang w:eastAsia="ru-RU"/>
              </w:rPr>
              <w:t>СРЕДНЕСПИСОЧНАЯ ЧИСЛЕННОСТЬ РАБОТНИКОВ</w:t>
            </w:r>
          </w:p>
        </w:tc>
        <w:tc>
          <w:tcPr>
            <w:tcW w:w="1120" w:type="dxa"/>
            <w:tcBorders>
              <w:top w:val="single" w:sz="4" w:space="0" w:color="auto"/>
              <w:left w:val="nil"/>
              <w:bottom w:val="single" w:sz="12" w:space="0" w:color="auto"/>
              <w:right w:val="single" w:sz="12" w:space="0" w:color="auto"/>
            </w:tcBorders>
            <w:shd w:val="clear" w:color="auto" w:fill="auto"/>
            <w:vAlign w:val="center"/>
            <w:hideMark/>
          </w:tcPr>
          <w:p w:rsidR="002E32EA" w:rsidRPr="00E1379A" w:rsidRDefault="002E32EA" w:rsidP="002E32EA">
            <w:pPr>
              <w:jc w:val="center"/>
              <w:rPr>
                <w:sz w:val="18"/>
                <w:szCs w:val="18"/>
                <w:lang w:eastAsia="ru-RU"/>
              </w:rPr>
            </w:pPr>
            <w:r w:rsidRPr="00E1379A">
              <w:rPr>
                <w:sz w:val="18"/>
                <w:szCs w:val="18"/>
                <w:lang w:eastAsia="ru-RU"/>
              </w:rPr>
              <w:t>чел.</w:t>
            </w:r>
          </w:p>
        </w:tc>
        <w:tc>
          <w:tcPr>
            <w:tcW w:w="1857"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164,00</w:t>
            </w:r>
          </w:p>
        </w:tc>
        <w:tc>
          <w:tcPr>
            <w:tcW w:w="198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2E32EA" w:rsidRPr="00E1379A" w:rsidRDefault="002E32EA" w:rsidP="002E32EA">
            <w:pPr>
              <w:jc w:val="right"/>
              <w:rPr>
                <w:sz w:val="18"/>
                <w:szCs w:val="18"/>
                <w:lang w:eastAsia="ru-RU"/>
              </w:rPr>
            </w:pPr>
            <w:r w:rsidRPr="00E1379A">
              <w:rPr>
                <w:sz w:val="18"/>
                <w:szCs w:val="18"/>
                <w:lang w:eastAsia="ru-RU"/>
              </w:rPr>
              <w:t>110,00</w:t>
            </w:r>
          </w:p>
        </w:tc>
      </w:tr>
    </w:tbl>
    <w:p w:rsidR="00A20B1A" w:rsidRPr="00E1379A" w:rsidRDefault="00A20B1A" w:rsidP="00A20B1A">
      <w:pPr>
        <w:pStyle w:val="120"/>
        <w:rPr>
          <w:color w:val="auto"/>
          <w:sz w:val="6"/>
          <w:szCs w:val="6"/>
        </w:rPr>
      </w:pPr>
    </w:p>
    <w:p w:rsidR="00D17B5E" w:rsidRPr="00E1379A" w:rsidRDefault="0083284A" w:rsidP="00D17B5E">
      <w:pPr>
        <w:pStyle w:val="120"/>
        <w:rPr>
          <w:color w:val="auto"/>
        </w:rPr>
      </w:pPr>
      <w:r w:rsidRPr="00E1379A">
        <w:rPr>
          <w:color w:val="auto"/>
        </w:rPr>
        <w:tab/>
      </w:r>
      <w:r w:rsidR="00D17B5E" w:rsidRPr="00E1379A">
        <w:rPr>
          <w:color w:val="auto"/>
        </w:rPr>
        <w:t>4.</w:t>
      </w:r>
      <w:r w:rsidR="00D17B5E" w:rsidRPr="00E1379A">
        <w:rPr>
          <w:color w:val="auto"/>
        </w:rPr>
        <w:tab/>
        <w:t>По данным отчета о финансовых результатах и годовой бухгалтерской (финансовой) отчетности (ф.</w:t>
      </w:r>
      <w:r w:rsidR="00356C1A">
        <w:rPr>
          <w:color w:val="auto"/>
        </w:rPr>
        <w:t> </w:t>
      </w:r>
      <w:r w:rsidR="00D17B5E" w:rsidRPr="00E1379A">
        <w:rPr>
          <w:color w:val="auto"/>
        </w:rPr>
        <w:t>1 «Бухгалтерский баланс», ф.</w:t>
      </w:r>
      <w:r w:rsidR="00356C1A">
        <w:rPr>
          <w:color w:val="auto"/>
        </w:rPr>
        <w:t> </w:t>
      </w:r>
      <w:r w:rsidR="00D17B5E" w:rsidRPr="00E1379A">
        <w:rPr>
          <w:color w:val="auto"/>
        </w:rPr>
        <w:t xml:space="preserve">2 «Отчет о финансовых результатах») МУП «КШП» за 2017 год, представленной в Управление экономики исполнение основных экономических плановых показателей (по </w:t>
      </w:r>
      <w:proofErr w:type="gramStart"/>
      <w:r w:rsidR="00D17B5E" w:rsidRPr="00E1379A">
        <w:rPr>
          <w:color w:val="auto"/>
        </w:rPr>
        <w:t xml:space="preserve">подразделениям) </w:t>
      </w:r>
      <w:r w:rsidR="001F7BA0" w:rsidRPr="001F7BA0">
        <w:rPr>
          <w:color w:val="auto"/>
        </w:rPr>
        <w:t xml:space="preserve">  </w:t>
      </w:r>
      <w:proofErr w:type="gramEnd"/>
      <w:r w:rsidR="001F7BA0" w:rsidRPr="001F7BA0">
        <w:rPr>
          <w:color w:val="auto"/>
        </w:rPr>
        <w:t xml:space="preserve">     </w:t>
      </w:r>
      <w:r w:rsidR="00D17B5E" w:rsidRPr="00E1379A">
        <w:rPr>
          <w:color w:val="auto"/>
        </w:rPr>
        <w:t>за отчетный период сложилось следующим образом:</w:t>
      </w:r>
    </w:p>
    <w:tbl>
      <w:tblPr>
        <w:tblW w:w="10264" w:type="dxa"/>
        <w:tblLook w:val="04A0" w:firstRow="1" w:lastRow="0" w:firstColumn="1" w:lastColumn="0" w:noHBand="0" w:noVBand="1"/>
      </w:tblPr>
      <w:tblGrid>
        <w:gridCol w:w="602"/>
        <w:gridCol w:w="2800"/>
        <w:gridCol w:w="1071"/>
        <w:gridCol w:w="993"/>
        <w:gridCol w:w="887"/>
        <w:gridCol w:w="993"/>
        <w:gridCol w:w="992"/>
        <w:gridCol w:w="992"/>
        <w:gridCol w:w="934"/>
      </w:tblGrid>
      <w:tr w:rsidR="00D17B5E" w:rsidRPr="00E1379A" w:rsidTr="00F655FD">
        <w:trPr>
          <w:trHeight w:val="315"/>
          <w:tblHeader/>
        </w:trPr>
        <w:tc>
          <w:tcPr>
            <w:tcW w:w="10264" w:type="dxa"/>
            <w:gridSpan w:val="9"/>
            <w:tcBorders>
              <w:top w:val="nil"/>
              <w:left w:val="nil"/>
              <w:bottom w:val="single" w:sz="12" w:space="0" w:color="auto"/>
              <w:right w:val="nil"/>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Таблица № 5 (тыс. рублей)</w:t>
            </w:r>
          </w:p>
        </w:tc>
      </w:tr>
      <w:tr w:rsidR="00D17B5E" w:rsidRPr="00E1379A" w:rsidTr="00F655FD">
        <w:trPr>
          <w:trHeight w:val="50"/>
          <w:tblHeader/>
        </w:trPr>
        <w:tc>
          <w:tcPr>
            <w:tcW w:w="602"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п/п</w:t>
            </w:r>
          </w:p>
        </w:tc>
        <w:tc>
          <w:tcPr>
            <w:tcW w:w="2800" w:type="dxa"/>
            <w:vMerge w:val="restart"/>
            <w:tcBorders>
              <w:top w:val="single" w:sz="12" w:space="0" w:color="auto"/>
              <w:left w:val="single" w:sz="4" w:space="0" w:color="auto"/>
              <w:bottom w:val="single" w:sz="4" w:space="0" w:color="000000"/>
              <w:right w:val="single" w:sz="8"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Показатели</w:t>
            </w:r>
          </w:p>
        </w:tc>
        <w:tc>
          <w:tcPr>
            <w:tcW w:w="2951" w:type="dxa"/>
            <w:gridSpan w:val="3"/>
            <w:tcBorders>
              <w:top w:val="single" w:sz="12" w:space="0" w:color="auto"/>
              <w:left w:val="nil"/>
              <w:bottom w:val="single" w:sz="4" w:space="0" w:color="auto"/>
              <w:right w:val="single" w:sz="8" w:space="0" w:color="000000"/>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2017 год</w:t>
            </w:r>
          </w:p>
        </w:tc>
        <w:tc>
          <w:tcPr>
            <w:tcW w:w="2977" w:type="dxa"/>
            <w:gridSpan w:val="3"/>
            <w:tcBorders>
              <w:top w:val="single" w:sz="12" w:space="0" w:color="auto"/>
              <w:left w:val="nil"/>
              <w:bottom w:val="single" w:sz="4" w:space="0" w:color="auto"/>
              <w:right w:val="single" w:sz="8" w:space="0" w:color="000000"/>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2016 год</w:t>
            </w:r>
          </w:p>
        </w:tc>
        <w:tc>
          <w:tcPr>
            <w:tcW w:w="934" w:type="dxa"/>
            <w:vMerge w:val="restart"/>
            <w:tcBorders>
              <w:top w:val="single" w:sz="12" w:space="0" w:color="auto"/>
              <w:left w:val="single" w:sz="8" w:space="0" w:color="auto"/>
              <w:bottom w:val="single" w:sz="4" w:space="0" w:color="000000"/>
              <w:right w:val="single" w:sz="12"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xml:space="preserve">Темп роста отчета 2017 г./ 2016 г. </w:t>
            </w:r>
          </w:p>
        </w:tc>
      </w:tr>
      <w:tr w:rsidR="00D17B5E" w:rsidRPr="00E1379A" w:rsidTr="00F655FD">
        <w:trPr>
          <w:trHeight w:val="811"/>
          <w:tblHeader/>
        </w:trPr>
        <w:tc>
          <w:tcPr>
            <w:tcW w:w="602" w:type="dxa"/>
            <w:vMerge/>
            <w:tcBorders>
              <w:top w:val="nil"/>
              <w:left w:val="single" w:sz="12" w:space="0" w:color="auto"/>
              <w:bottom w:val="single" w:sz="4" w:space="0" w:color="000000"/>
              <w:right w:val="single" w:sz="4" w:space="0" w:color="auto"/>
            </w:tcBorders>
            <w:vAlign w:val="center"/>
            <w:hideMark/>
          </w:tcPr>
          <w:p w:rsidR="00D17B5E" w:rsidRPr="00E1379A" w:rsidRDefault="00D17B5E" w:rsidP="00F655FD">
            <w:pPr>
              <w:rPr>
                <w:sz w:val="18"/>
                <w:szCs w:val="18"/>
                <w:lang w:eastAsia="ru-RU"/>
              </w:rPr>
            </w:pPr>
          </w:p>
        </w:tc>
        <w:tc>
          <w:tcPr>
            <w:tcW w:w="2800" w:type="dxa"/>
            <w:vMerge/>
            <w:tcBorders>
              <w:top w:val="nil"/>
              <w:left w:val="single" w:sz="4" w:space="0" w:color="auto"/>
              <w:bottom w:val="single" w:sz="4" w:space="0" w:color="000000"/>
              <w:right w:val="single" w:sz="8" w:space="0" w:color="auto"/>
            </w:tcBorders>
            <w:vAlign w:val="center"/>
            <w:hideMark/>
          </w:tcPr>
          <w:p w:rsidR="00D17B5E" w:rsidRPr="00E1379A" w:rsidRDefault="00D17B5E" w:rsidP="00F655FD">
            <w:pPr>
              <w:rPr>
                <w:sz w:val="18"/>
                <w:szCs w:val="18"/>
                <w:lang w:eastAsia="ru-RU"/>
              </w:rPr>
            </w:pPr>
          </w:p>
        </w:tc>
        <w:tc>
          <w:tcPr>
            <w:tcW w:w="1071"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xml:space="preserve">План </w:t>
            </w:r>
          </w:p>
        </w:tc>
        <w:tc>
          <w:tcPr>
            <w:tcW w:w="993"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Отчет</w:t>
            </w:r>
          </w:p>
        </w:tc>
        <w:tc>
          <w:tcPr>
            <w:tcW w:w="887" w:type="dxa"/>
            <w:tcBorders>
              <w:top w:val="nil"/>
              <w:left w:val="nil"/>
              <w:bottom w:val="single" w:sz="4" w:space="0" w:color="auto"/>
              <w:right w:val="single" w:sz="8"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Откл. отчета к плану в %</w:t>
            </w:r>
          </w:p>
        </w:tc>
        <w:tc>
          <w:tcPr>
            <w:tcW w:w="993"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xml:space="preserve">План </w:t>
            </w:r>
          </w:p>
        </w:tc>
        <w:tc>
          <w:tcPr>
            <w:tcW w:w="992"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Отчет</w:t>
            </w:r>
          </w:p>
        </w:tc>
        <w:tc>
          <w:tcPr>
            <w:tcW w:w="992" w:type="dxa"/>
            <w:tcBorders>
              <w:top w:val="nil"/>
              <w:left w:val="nil"/>
              <w:bottom w:val="single" w:sz="4" w:space="0" w:color="auto"/>
              <w:right w:val="single" w:sz="8"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Откл. отчета к плану в %</w:t>
            </w:r>
          </w:p>
        </w:tc>
        <w:tc>
          <w:tcPr>
            <w:tcW w:w="934" w:type="dxa"/>
            <w:vMerge/>
            <w:tcBorders>
              <w:top w:val="nil"/>
              <w:left w:val="single" w:sz="8" w:space="0" w:color="auto"/>
              <w:bottom w:val="single" w:sz="4" w:space="0" w:color="000000"/>
              <w:right w:val="single" w:sz="12" w:space="0" w:color="auto"/>
            </w:tcBorders>
            <w:vAlign w:val="center"/>
            <w:hideMark/>
          </w:tcPr>
          <w:p w:rsidR="00D17B5E" w:rsidRPr="00E1379A" w:rsidRDefault="00D17B5E" w:rsidP="00F655FD">
            <w:pPr>
              <w:rPr>
                <w:sz w:val="18"/>
                <w:szCs w:val="18"/>
                <w:lang w:eastAsia="ru-RU"/>
              </w:rPr>
            </w:pPr>
          </w:p>
        </w:tc>
      </w:tr>
      <w:tr w:rsidR="00D17B5E" w:rsidRPr="00E1379A" w:rsidTr="00F655FD">
        <w:trPr>
          <w:trHeight w:val="70"/>
          <w:tblHeader/>
        </w:trPr>
        <w:tc>
          <w:tcPr>
            <w:tcW w:w="602" w:type="dxa"/>
            <w:tcBorders>
              <w:top w:val="nil"/>
              <w:left w:val="single" w:sz="12" w:space="0" w:color="auto"/>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1</w:t>
            </w:r>
          </w:p>
        </w:tc>
        <w:tc>
          <w:tcPr>
            <w:tcW w:w="2800" w:type="dxa"/>
            <w:tcBorders>
              <w:top w:val="nil"/>
              <w:left w:val="nil"/>
              <w:bottom w:val="single" w:sz="12" w:space="0" w:color="auto"/>
              <w:right w:val="nil"/>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2</w:t>
            </w:r>
          </w:p>
        </w:tc>
        <w:tc>
          <w:tcPr>
            <w:tcW w:w="1071" w:type="dxa"/>
            <w:tcBorders>
              <w:top w:val="nil"/>
              <w:left w:val="single" w:sz="8" w:space="0" w:color="auto"/>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3</w:t>
            </w:r>
          </w:p>
        </w:tc>
        <w:tc>
          <w:tcPr>
            <w:tcW w:w="993" w:type="dxa"/>
            <w:tcBorders>
              <w:top w:val="nil"/>
              <w:left w:val="nil"/>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4</w:t>
            </w:r>
          </w:p>
        </w:tc>
        <w:tc>
          <w:tcPr>
            <w:tcW w:w="887" w:type="dxa"/>
            <w:tcBorders>
              <w:top w:val="nil"/>
              <w:left w:val="nil"/>
              <w:bottom w:val="single" w:sz="12" w:space="0" w:color="auto"/>
              <w:right w:val="single" w:sz="8"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5</w:t>
            </w:r>
          </w:p>
        </w:tc>
        <w:tc>
          <w:tcPr>
            <w:tcW w:w="993" w:type="dxa"/>
            <w:tcBorders>
              <w:top w:val="nil"/>
              <w:left w:val="nil"/>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6</w:t>
            </w:r>
          </w:p>
        </w:tc>
        <w:tc>
          <w:tcPr>
            <w:tcW w:w="992" w:type="dxa"/>
            <w:tcBorders>
              <w:top w:val="nil"/>
              <w:left w:val="nil"/>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7</w:t>
            </w:r>
          </w:p>
        </w:tc>
        <w:tc>
          <w:tcPr>
            <w:tcW w:w="992" w:type="dxa"/>
            <w:tcBorders>
              <w:top w:val="nil"/>
              <w:left w:val="nil"/>
              <w:bottom w:val="single" w:sz="12" w:space="0" w:color="auto"/>
              <w:right w:val="nil"/>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8</w:t>
            </w:r>
          </w:p>
        </w:tc>
        <w:tc>
          <w:tcPr>
            <w:tcW w:w="934" w:type="dxa"/>
            <w:tcBorders>
              <w:top w:val="nil"/>
              <w:left w:val="single" w:sz="4" w:space="0" w:color="auto"/>
              <w:bottom w:val="single" w:sz="12" w:space="0" w:color="auto"/>
              <w:right w:val="single" w:sz="12"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9</w:t>
            </w:r>
          </w:p>
        </w:tc>
      </w:tr>
      <w:tr w:rsidR="00D17B5E" w:rsidRPr="00E1379A" w:rsidTr="00F655FD">
        <w:trPr>
          <w:trHeight w:val="60"/>
        </w:trPr>
        <w:tc>
          <w:tcPr>
            <w:tcW w:w="6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w:t>
            </w:r>
          </w:p>
        </w:tc>
        <w:tc>
          <w:tcPr>
            <w:tcW w:w="280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both"/>
              <w:rPr>
                <w:b/>
                <w:bCs/>
                <w:sz w:val="18"/>
                <w:szCs w:val="18"/>
                <w:lang w:eastAsia="ru-RU"/>
              </w:rPr>
            </w:pPr>
            <w:r w:rsidRPr="00E1379A">
              <w:rPr>
                <w:b/>
                <w:bCs/>
                <w:sz w:val="18"/>
                <w:szCs w:val="18"/>
                <w:lang w:eastAsia="ru-RU"/>
              </w:rPr>
              <w:t>ДОХОДЫ:</w:t>
            </w:r>
          </w:p>
        </w:tc>
        <w:tc>
          <w:tcPr>
            <w:tcW w:w="1071"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54 130,00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38 115,00</w:t>
            </w:r>
          </w:p>
        </w:tc>
        <w:tc>
          <w:tcPr>
            <w:tcW w:w="887"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70%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54 937,10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49 161,00</w:t>
            </w:r>
          </w:p>
        </w:tc>
        <w:tc>
          <w:tcPr>
            <w:tcW w:w="992"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89%</w:t>
            </w:r>
          </w:p>
        </w:tc>
        <w:tc>
          <w:tcPr>
            <w:tcW w:w="934"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87%</w:t>
            </w:r>
          </w:p>
        </w:tc>
      </w:tr>
      <w:tr w:rsidR="00D17B5E" w:rsidRPr="00E1379A" w:rsidTr="00F655FD">
        <w:trPr>
          <w:trHeight w:val="225"/>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1.1</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Столовая № 1</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10 600,00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8 568,00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10 585,50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9 849,00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93%</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70%</w:t>
            </w:r>
          </w:p>
        </w:tc>
      </w:tr>
      <w:tr w:rsidR="00D17B5E" w:rsidRPr="00E1379A" w:rsidTr="00F655FD">
        <w:trPr>
          <w:trHeight w:val="255"/>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1.2</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Магазин Сластена</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1 710,00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974,00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57%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1 568,60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1 387,00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88%</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95%</w:t>
            </w:r>
          </w:p>
        </w:tc>
      </w:tr>
      <w:tr w:rsidR="00D17B5E" w:rsidRPr="00E1379A" w:rsidTr="00F655FD">
        <w:trPr>
          <w:trHeight w:val="21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1.3</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Кондитерский цех</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11 900,00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10 566,00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11 160,00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11 064,00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99%</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67%</w:t>
            </w:r>
          </w:p>
        </w:tc>
      </w:tr>
      <w:tr w:rsidR="00D17B5E" w:rsidRPr="00E1379A" w:rsidTr="00F655FD">
        <w:trPr>
          <w:trHeight w:val="225"/>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1.4</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Школы</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28 120,00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16 869,00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27 883,00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25 077,00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90%</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64%</w:t>
            </w:r>
          </w:p>
        </w:tc>
      </w:tr>
      <w:tr w:rsidR="00D17B5E" w:rsidRPr="00E1379A" w:rsidTr="00F655FD">
        <w:trPr>
          <w:trHeight w:val="225"/>
        </w:trPr>
        <w:tc>
          <w:tcPr>
            <w:tcW w:w="6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1.5</w:t>
            </w:r>
          </w:p>
        </w:tc>
        <w:tc>
          <w:tcPr>
            <w:tcW w:w="280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Лагеря отдыха</w:t>
            </w:r>
          </w:p>
        </w:tc>
        <w:tc>
          <w:tcPr>
            <w:tcW w:w="1071"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1 800,00</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1 138,00</w:t>
            </w:r>
          </w:p>
        </w:tc>
        <w:tc>
          <w:tcPr>
            <w:tcW w:w="887"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63%</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3 740,00</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1 784,00</w:t>
            </w:r>
          </w:p>
        </w:tc>
        <w:tc>
          <w:tcPr>
            <w:tcW w:w="992"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48%</w:t>
            </w:r>
          </w:p>
        </w:tc>
        <w:tc>
          <w:tcPr>
            <w:tcW w:w="934" w:type="dxa"/>
            <w:tcBorders>
              <w:top w:val="single" w:sz="4"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86%</w:t>
            </w:r>
          </w:p>
        </w:tc>
      </w:tr>
      <w:tr w:rsidR="00D17B5E" w:rsidRPr="00E1379A" w:rsidTr="00F655FD">
        <w:trPr>
          <w:trHeight w:val="240"/>
        </w:trPr>
        <w:tc>
          <w:tcPr>
            <w:tcW w:w="6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II.</w:t>
            </w:r>
          </w:p>
        </w:tc>
        <w:tc>
          <w:tcPr>
            <w:tcW w:w="280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РАСХОДЫ:</w:t>
            </w:r>
          </w:p>
        </w:tc>
        <w:tc>
          <w:tcPr>
            <w:tcW w:w="1071"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51 837,00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41 092,00</w:t>
            </w:r>
          </w:p>
        </w:tc>
        <w:tc>
          <w:tcPr>
            <w:tcW w:w="887"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79%</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52 030,00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47 927,00</w:t>
            </w:r>
          </w:p>
        </w:tc>
        <w:tc>
          <w:tcPr>
            <w:tcW w:w="992"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92%</w:t>
            </w:r>
          </w:p>
        </w:tc>
        <w:tc>
          <w:tcPr>
            <w:tcW w:w="934"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90%</w:t>
            </w:r>
          </w:p>
        </w:tc>
      </w:tr>
      <w:tr w:rsidR="00D17B5E" w:rsidRPr="00E1379A" w:rsidTr="00F655FD">
        <w:trPr>
          <w:trHeight w:val="21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2.1</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Столовая № 1</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10 540,00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9 342,00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9 940,00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10 384,00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104%</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76%</w:t>
            </w:r>
          </w:p>
        </w:tc>
      </w:tr>
      <w:tr w:rsidR="00D17B5E" w:rsidRPr="00E1379A" w:rsidTr="00F655FD">
        <w:trPr>
          <w:trHeight w:val="255"/>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2.2</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Магазин Сластена</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1 580,00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1 133,00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1 690,00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1 492,00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88%</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96%</w:t>
            </w:r>
          </w:p>
        </w:tc>
      </w:tr>
      <w:tr w:rsidR="00D17B5E" w:rsidRPr="00E1379A" w:rsidTr="00F655FD">
        <w:trPr>
          <w:trHeight w:val="24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2.3</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Кондитерский цех</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10 720,00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9 589,00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9 920,00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10 015,00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101%</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83%</w:t>
            </w:r>
          </w:p>
        </w:tc>
      </w:tr>
      <w:tr w:rsidR="00D17B5E" w:rsidRPr="00E1379A" w:rsidTr="00F655FD">
        <w:trPr>
          <w:trHeight w:val="21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2.4</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Школы</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26 397,00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19 570,00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26 090,00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23 473,00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90%</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57%</w:t>
            </w:r>
          </w:p>
        </w:tc>
      </w:tr>
      <w:tr w:rsidR="00D17B5E" w:rsidRPr="00E1379A" w:rsidTr="00F655FD">
        <w:trPr>
          <w:trHeight w:val="210"/>
        </w:trPr>
        <w:tc>
          <w:tcPr>
            <w:tcW w:w="6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2.5</w:t>
            </w:r>
          </w:p>
        </w:tc>
        <w:tc>
          <w:tcPr>
            <w:tcW w:w="280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Лагеря отдыха</w:t>
            </w:r>
          </w:p>
        </w:tc>
        <w:tc>
          <w:tcPr>
            <w:tcW w:w="1071"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2 600,00</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1 458,00</w:t>
            </w:r>
          </w:p>
        </w:tc>
        <w:tc>
          <w:tcPr>
            <w:tcW w:w="887"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56%</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4 390,00</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2 563,00</w:t>
            </w:r>
          </w:p>
        </w:tc>
        <w:tc>
          <w:tcPr>
            <w:tcW w:w="992"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58%</w:t>
            </w:r>
          </w:p>
        </w:tc>
        <w:tc>
          <w:tcPr>
            <w:tcW w:w="934" w:type="dxa"/>
            <w:tcBorders>
              <w:top w:val="single" w:sz="4"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-241%</w:t>
            </w:r>
          </w:p>
        </w:tc>
      </w:tr>
      <w:tr w:rsidR="00D17B5E" w:rsidRPr="00E1379A" w:rsidTr="00F655FD">
        <w:trPr>
          <w:trHeight w:val="240"/>
        </w:trPr>
        <w:tc>
          <w:tcPr>
            <w:tcW w:w="6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III.</w:t>
            </w:r>
          </w:p>
        </w:tc>
        <w:tc>
          <w:tcPr>
            <w:tcW w:w="280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ФИН. РЕЗУЛЬТАТ:</w:t>
            </w:r>
          </w:p>
        </w:tc>
        <w:tc>
          <w:tcPr>
            <w:tcW w:w="1071"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2 293,00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-2 977,00</w:t>
            </w:r>
          </w:p>
        </w:tc>
        <w:tc>
          <w:tcPr>
            <w:tcW w:w="887"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 </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2 908,00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1 234,00</w:t>
            </w:r>
          </w:p>
        </w:tc>
        <w:tc>
          <w:tcPr>
            <w:tcW w:w="992"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42%</w:t>
            </w:r>
          </w:p>
        </w:tc>
        <w:tc>
          <w:tcPr>
            <w:tcW w:w="934"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145%</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3.1</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Столовая № 1</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-774,00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646,00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-535,00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-83%</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153%</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3.2</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Магазин Сластена</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130,00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-159,00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-121,00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-104,00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86%</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93%</w:t>
            </w:r>
          </w:p>
        </w:tc>
      </w:tr>
      <w:tr w:rsidR="00D17B5E" w:rsidRPr="00E1379A" w:rsidTr="00F655FD">
        <w:trPr>
          <w:trHeight w:val="225"/>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3.3</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Кондитерский цех</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1 180,00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977,00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1 240,00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1 049,00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85%</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-16%</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3.4</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Школы</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1 723,00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-2 701,00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1 793,00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16 603,00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926%</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41%</w:t>
            </w:r>
          </w:p>
        </w:tc>
      </w:tr>
      <w:tr w:rsidR="00D17B5E" w:rsidRPr="00E1379A" w:rsidTr="00F655FD">
        <w:trPr>
          <w:trHeight w:val="70"/>
        </w:trPr>
        <w:tc>
          <w:tcPr>
            <w:tcW w:w="6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3.5</w:t>
            </w:r>
          </w:p>
        </w:tc>
        <w:tc>
          <w:tcPr>
            <w:tcW w:w="280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Лагеря отдыха</w:t>
            </w:r>
          </w:p>
        </w:tc>
        <w:tc>
          <w:tcPr>
            <w:tcW w:w="1071"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-800,00</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-320,00</w:t>
            </w:r>
          </w:p>
        </w:tc>
        <w:tc>
          <w:tcPr>
            <w:tcW w:w="887"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-650,00</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-779,00</w:t>
            </w:r>
          </w:p>
        </w:tc>
        <w:tc>
          <w:tcPr>
            <w:tcW w:w="992"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120%</w:t>
            </w:r>
          </w:p>
        </w:tc>
        <w:tc>
          <w:tcPr>
            <w:tcW w:w="934" w:type="dxa"/>
            <w:tcBorders>
              <w:top w:val="single" w:sz="4"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81%</w:t>
            </w:r>
          </w:p>
        </w:tc>
      </w:tr>
      <w:tr w:rsidR="00D17B5E" w:rsidRPr="00E1379A" w:rsidTr="00F655FD">
        <w:trPr>
          <w:trHeight w:val="240"/>
        </w:trPr>
        <w:tc>
          <w:tcPr>
            <w:tcW w:w="60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IV.</w:t>
            </w:r>
          </w:p>
        </w:tc>
        <w:tc>
          <w:tcPr>
            <w:tcW w:w="280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ПРОЧИЕ ДОХОДЫ:</w:t>
            </w:r>
          </w:p>
        </w:tc>
        <w:tc>
          <w:tcPr>
            <w:tcW w:w="1071"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30,00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34,00</w:t>
            </w:r>
          </w:p>
        </w:tc>
        <w:tc>
          <w:tcPr>
            <w:tcW w:w="887"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113%</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30,00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42,00</w:t>
            </w:r>
          </w:p>
        </w:tc>
        <w:tc>
          <w:tcPr>
            <w:tcW w:w="992"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140%</w:t>
            </w:r>
          </w:p>
        </w:tc>
        <w:tc>
          <w:tcPr>
            <w:tcW w:w="934"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52%</w:t>
            </w:r>
          </w:p>
        </w:tc>
      </w:tr>
      <w:tr w:rsidR="00D17B5E" w:rsidRPr="00E1379A" w:rsidTr="00F655FD">
        <w:trPr>
          <w:trHeight w:val="240"/>
        </w:trPr>
        <w:tc>
          <w:tcPr>
            <w:tcW w:w="60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w:t>
            </w:r>
          </w:p>
        </w:tc>
        <w:tc>
          <w:tcPr>
            <w:tcW w:w="280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ПРОЧИЕ РАСХОДЫ:</w:t>
            </w:r>
          </w:p>
        </w:tc>
        <w:tc>
          <w:tcPr>
            <w:tcW w:w="1071"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670,00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539,00</w:t>
            </w:r>
          </w:p>
        </w:tc>
        <w:tc>
          <w:tcPr>
            <w:tcW w:w="887"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1 090,00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1 031,00</w:t>
            </w:r>
          </w:p>
        </w:tc>
        <w:tc>
          <w:tcPr>
            <w:tcW w:w="992"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95%</w:t>
            </w:r>
          </w:p>
        </w:tc>
        <w:tc>
          <w:tcPr>
            <w:tcW w:w="934"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52%</w:t>
            </w:r>
          </w:p>
        </w:tc>
      </w:tr>
      <w:tr w:rsidR="00D17B5E" w:rsidRPr="00E1379A" w:rsidTr="00F655FD">
        <w:trPr>
          <w:trHeight w:val="163"/>
        </w:trPr>
        <w:tc>
          <w:tcPr>
            <w:tcW w:w="60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VI.</w:t>
            </w:r>
          </w:p>
        </w:tc>
        <w:tc>
          <w:tcPr>
            <w:tcW w:w="280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ПРИБЫЛЬ/УБЫТОК до налогообложения</w:t>
            </w:r>
          </w:p>
        </w:tc>
        <w:tc>
          <w:tcPr>
            <w:tcW w:w="1071"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1 653,00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-3 482,00</w:t>
            </w:r>
          </w:p>
        </w:tc>
        <w:tc>
          <w:tcPr>
            <w:tcW w:w="887"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 </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1 847,10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245,00</w:t>
            </w:r>
          </w:p>
        </w:tc>
        <w:tc>
          <w:tcPr>
            <w:tcW w:w="992"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13%</w:t>
            </w:r>
          </w:p>
        </w:tc>
        <w:tc>
          <w:tcPr>
            <w:tcW w:w="934"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0%</w:t>
            </w:r>
          </w:p>
        </w:tc>
      </w:tr>
      <w:tr w:rsidR="00D17B5E" w:rsidRPr="00E1379A" w:rsidTr="00F655FD">
        <w:trPr>
          <w:trHeight w:val="240"/>
        </w:trPr>
        <w:tc>
          <w:tcPr>
            <w:tcW w:w="60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VII.</w:t>
            </w:r>
          </w:p>
        </w:tc>
        <w:tc>
          <w:tcPr>
            <w:tcW w:w="280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outlineLvl w:val="0"/>
              <w:rPr>
                <w:b/>
                <w:bCs/>
                <w:sz w:val="18"/>
                <w:szCs w:val="18"/>
                <w:lang w:eastAsia="ru-RU"/>
              </w:rPr>
            </w:pPr>
            <w:r w:rsidRPr="00E1379A">
              <w:rPr>
                <w:b/>
                <w:bCs/>
                <w:sz w:val="18"/>
                <w:szCs w:val="18"/>
                <w:lang w:eastAsia="ru-RU"/>
              </w:rPr>
              <w:t>НАЛОГ на прибыль</w:t>
            </w:r>
          </w:p>
        </w:tc>
        <w:tc>
          <w:tcPr>
            <w:tcW w:w="1071"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330,60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 </w:t>
            </w:r>
          </w:p>
        </w:tc>
        <w:tc>
          <w:tcPr>
            <w:tcW w:w="887"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 </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369,40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49,00</w:t>
            </w:r>
          </w:p>
        </w:tc>
        <w:tc>
          <w:tcPr>
            <w:tcW w:w="992"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13%</w:t>
            </w:r>
          </w:p>
        </w:tc>
        <w:tc>
          <w:tcPr>
            <w:tcW w:w="934"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0%</w:t>
            </w:r>
          </w:p>
        </w:tc>
      </w:tr>
      <w:tr w:rsidR="00D17B5E" w:rsidRPr="00E1379A" w:rsidTr="00F655FD">
        <w:trPr>
          <w:trHeight w:val="240"/>
        </w:trPr>
        <w:tc>
          <w:tcPr>
            <w:tcW w:w="60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VIII.</w:t>
            </w:r>
          </w:p>
        </w:tc>
        <w:tc>
          <w:tcPr>
            <w:tcW w:w="280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outlineLvl w:val="0"/>
              <w:rPr>
                <w:b/>
                <w:bCs/>
                <w:sz w:val="18"/>
                <w:szCs w:val="18"/>
                <w:lang w:eastAsia="ru-RU"/>
              </w:rPr>
            </w:pPr>
            <w:r w:rsidRPr="00E1379A">
              <w:rPr>
                <w:b/>
                <w:bCs/>
                <w:sz w:val="18"/>
                <w:szCs w:val="18"/>
                <w:lang w:eastAsia="ru-RU"/>
              </w:rPr>
              <w:t>ЧИСТАЯ ПРИБЫЛЬ</w:t>
            </w:r>
          </w:p>
        </w:tc>
        <w:tc>
          <w:tcPr>
            <w:tcW w:w="1071"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1 322,40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 </w:t>
            </w:r>
          </w:p>
        </w:tc>
        <w:tc>
          <w:tcPr>
            <w:tcW w:w="887"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 </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1 477,70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196,00</w:t>
            </w:r>
          </w:p>
        </w:tc>
        <w:tc>
          <w:tcPr>
            <w:tcW w:w="992"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13%</w:t>
            </w:r>
          </w:p>
        </w:tc>
        <w:tc>
          <w:tcPr>
            <w:tcW w:w="934"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0%</w:t>
            </w:r>
          </w:p>
        </w:tc>
      </w:tr>
      <w:tr w:rsidR="00D17B5E" w:rsidRPr="00E1379A" w:rsidTr="00F655FD">
        <w:trPr>
          <w:trHeight w:val="70"/>
        </w:trPr>
        <w:tc>
          <w:tcPr>
            <w:tcW w:w="60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IX.</w:t>
            </w:r>
          </w:p>
        </w:tc>
        <w:tc>
          <w:tcPr>
            <w:tcW w:w="280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outlineLvl w:val="0"/>
              <w:rPr>
                <w:b/>
                <w:bCs/>
                <w:sz w:val="18"/>
                <w:szCs w:val="18"/>
                <w:lang w:eastAsia="ru-RU"/>
              </w:rPr>
            </w:pPr>
            <w:r w:rsidRPr="00E1379A">
              <w:rPr>
                <w:b/>
                <w:bCs/>
                <w:sz w:val="18"/>
                <w:szCs w:val="18"/>
                <w:lang w:eastAsia="ru-RU"/>
              </w:rPr>
              <w:t>ПРИБЫЛЬ, подлежащая перечислению в бюджет</w:t>
            </w:r>
          </w:p>
        </w:tc>
        <w:tc>
          <w:tcPr>
            <w:tcW w:w="1071"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661,20</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 </w:t>
            </w:r>
          </w:p>
        </w:tc>
        <w:tc>
          <w:tcPr>
            <w:tcW w:w="887"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 </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738,85</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b/>
                <w:bCs/>
                <w:sz w:val="18"/>
                <w:szCs w:val="18"/>
                <w:lang w:eastAsia="ru-RU"/>
              </w:rPr>
            </w:pPr>
            <w:r w:rsidRPr="00E1379A">
              <w:rPr>
                <w:b/>
                <w:bCs/>
                <w:sz w:val="18"/>
                <w:szCs w:val="18"/>
                <w:lang w:eastAsia="ru-RU"/>
              </w:rPr>
              <w:t>98,00</w:t>
            </w:r>
          </w:p>
        </w:tc>
        <w:tc>
          <w:tcPr>
            <w:tcW w:w="992"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0"/>
              <w:rPr>
                <w:b/>
                <w:bCs/>
                <w:sz w:val="18"/>
                <w:szCs w:val="18"/>
                <w:lang w:eastAsia="ru-RU"/>
              </w:rPr>
            </w:pPr>
            <w:r w:rsidRPr="00E1379A">
              <w:rPr>
                <w:b/>
                <w:bCs/>
                <w:sz w:val="18"/>
                <w:szCs w:val="18"/>
                <w:lang w:eastAsia="ru-RU"/>
              </w:rPr>
              <w:t>13%</w:t>
            </w:r>
          </w:p>
        </w:tc>
        <w:tc>
          <w:tcPr>
            <w:tcW w:w="934"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54%</w:t>
            </w:r>
          </w:p>
        </w:tc>
      </w:tr>
      <w:tr w:rsidR="00D17B5E" w:rsidRPr="00E1379A" w:rsidTr="00F655FD">
        <w:trPr>
          <w:trHeight w:val="50"/>
        </w:trPr>
        <w:tc>
          <w:tcPr>
            <w:tcW w:w="6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IV.</w:t>
            </w:r>
          </w:p>
        </w:tc>
        <w:tc>
          <w:tcPr>
            <w:tcW w:w="280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ФОТ:</w:t>
            </w:r>
          </w:p>
        </w:tc>
        <w:tc>
          <w:tcPr>
            <w:tcW w:w="1071"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20 376,00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15 362,00</w:t>
            </w:r>
          </w:p>
        </w:tc>
        <w:tc>
          <w:tcPr>
            <w:tcW w:w="887"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75%</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30 437,00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28 430,00</w:t>
            </w:r>
          </w:p>
        </w:tc>
        <w:tc>
          <w:tcPr>
            <w:tcW w:w="992"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93%</w:t>
            </w:r>
          </w:p>
        </w:tc>
        <w:tc>
          <w:tcPr>
            <w:tcW w:w="934"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82%</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4.1</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Столовая № 1</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5 080,00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3 879,00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76%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5 020,00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4 757,00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95%</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71%</w:t>
            </w:r>
          </w:p>
        </w:tc>
      </w:tr>
      <w:tr w:rsidR="00D17B5E" w:rsidRPr="00E1379A" w:rsidTr="00F655FD">
        <w:trPr>
          <w:trHeight w:val="24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4.2</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Магазин Сластена</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820,00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426,00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820,00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604,00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74%</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91%</w:t>
            </w:r>
          </w:p>
        </w:tc>
      </w:tr>
      <w:tr w:rsidR="00D17B5E" w:rsidRPr="00E1379A" w:rsidTr="00F655FD">
        <w:trPr>
          <w:trHeight w:val="225"/>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4.3</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Кондитерский цех</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5 230,00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4 617,00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5 090,00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5 099,00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100%</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82%</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4.4</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Школы</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13 246,00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9 752,00</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74%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12 646,00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11 829,00</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94%</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52%</w:t>
            </w:r>
          </w:p>
        </w:tc>
      </w:tr>
      <w:tr w:rsidR="00D17B5E" w:rsidRPr="00E1379A" w:rsidTr="00F655FD">
        <w:trPr>
          <w:trHeight w:val="210"/>
        </w:trPr>
        <w:tc>
          <w:tcPr>
            <w:tcW w:w="6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4.5</w:t>
            </w:r>
          </w:p>
        </w:tc>
        <w:tc>
          <w:tcPr>
            <w:tcW w:w="280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Лагеря отдыха</w:t>
            </w:r>
          </w:p>
        </w:tc>
        <w:tc>
          <w:tcPr>
            <w:tcW w:w="1071"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1 080,00</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567,00</w:t>
            </w:r>
          </w:p>
        </w:tc>
        <w:tc>
          <w:tcPr>
            <w:tcW w:w="887"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53%</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1 880,00</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1 081,00</w:t>
            </w:r>
          </w:p>
        </w:tc>
        <w:tc>
          <w:tcPr>
            <w:tcW w:w="992"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58%</w:t>
            </w:r>
          </w:p>
        </w:tc>
        <w:tc>
          <w:tcPr>
            <w:tcW w:w="934" w:type="dxa"/>
            <w:tcBorders>
              <w:top w:val="single" w:sz="4"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367%</w:t>
            </w:r>
          </w:p>
        </w:tc>
      </w:tr>
      <w:tr w:rsidR="00D17B5E" w:rsidRPr="00E1379A" w:rsidTr="00F655FD">
        <w:trPr>
          <w:trHeight w:val="60"/>
        </w:trPr>
        <w:tc>
          <w:tcPr>
            <w:tcW w:w="6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w:t>
            </w:r>
          </w:p>
        </w:tc>
        <w:tc>
          <w:tcPr>
            <w:tcW w:w="280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Среднемесячная з/плата (руб.)</w:t>
            </w:r>
          </w:p>
        </w:tc>
        <w:tc>
          <w:tcPr>
            <w:tcW w:w="1071"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56 988,00</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54 754,62</w:t>
            </w:r>
          </w:p>
        </w:tc>
        <w:tc>
          <w:tcPr>
            <w:tcW w:w="887"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96%</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15 466,00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14 900,00</w:t>
            </w:r>
          </w:p>
        </w:tc>
        <w:tc>
          <w:tcPr>
            <w:tcW w:w="992"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96%</w:t>
            </w:r>
          </w:p>
        </w:tc>
        <w:tc>
          <w:tcPr>
            <w:tcW w:w="934"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88%</w:t>
            </w:r>
          </w:p>
        </w:tc>
      </w:tr>
      <w:tr w:rsidR="00D17B5E" w:rsidRPr="00E1379A" w:rsidTr="00F655FD">
        <w:trPr>
          <w:trHeight w:val="70"/>
        </w:trPr>
        <w:tc>
          <w:tcPr>
            <w:tcW w:w="602"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5.1</w:t>
            </w:r>
          </w:p>
        </w:tc>
        <w:tc>
          <w:tcPr>
            <w:tcW w:w="2800"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Столовая № 1</w:t>
            </w:r>
          </w:p>
        </w:tc>
        <w:tc>
          <w:tcPr>
            <w:tcW w:w="1071"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16 933,00</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13 469,00</w:t>
            </w:r>
          </w:p>
        </w:tc>
        <w:tc>
          <w:tcPr>
            <w:tcW w:w="887"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80%</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16 733,00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15 247,00</w:t>
            </w:r>
          </w:p>
        </w:tc>
        <w:tc>
          <w:tcPr>
            <w:tcW w:w="992"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91%</w:t>
            </w:r>
          </w:p>
        </w:tc>
        <w:tc>
          <w:tcPr>
            <w:tcW w:w="934" w:type="dxa"/>
            <w:tcBorders>
              <w:top w:val="nil"/>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106%</w:t>
            </w:r>
          </w:p>
        </w:tc>
      </w:tr>
      <w:tr w:rsidR="00D17B5E" w:rsidRPr="00E1379A" w:rsidTr="00F655FD">
        <w:trPr>
          <w:trHeight w:val="225"/>
        </w:trPr>
        <w:tc>
          <w:tcPr>
            <w:tcW w:w="602"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5.2</w:t>
            </w:r>
          </w:p>
        </w:tc>
        <w:tc>
          <w:tcPr>
            <w:tcW w:w="2800"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Магазин Сластена</w:t>
            </w:r>
          </w:p>
        </w:tc>
        <w:tc>
          <w:tcPr>
            <w:tcW w:w="1071"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17 083,00</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17 750,00</w:t>
            </w:r>
          </w:p>
        </w:tc>
        <w:tc>
          <w:tcPr>
            <w:tcW w:w="887"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104%</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17 083,00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16 778,00</w:t>
            </w:r>
          </w:p>
        </w:tc>
        <w:tc>
          <w:tcPr>
            <w:tcW w:w="992"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98%</w:t>
            </w:r>
          </w:p>
        </w:tc>
        <w:tc>
          <w:tcPr>
            <w:tcW w:w="934" w:type="dxa"/>
            <w:tcBorders>
              <w:top w:val="nil"/>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99%</w:t>
            </w:r>
          </w:p>
        </w:tc>
      </w:tr>
      <w:tr w:rsidR="00D17B5E" w:rsidRPr="00E1379A" w:rsidTr="00F655FD">
        <w:trPr>
          <w:trHeight w:val="255"/>
        </w:trPr>
        <w:tc>
          <w:tcPr>
            <w:tcW w:w="602"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5.3</w:t>
            </w:r>
          </w:p>
        </w:tc>
        <w:tc>
          <w:tcPr>
            <w:tcW w:w="2800"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Кондитерский цех</w:t>
            </w:r>
          </w:p>
        </w:tc>
        <w:tc>
          <w:tcPr>
            <w:tcW w:w="1071"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18 949,00</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18 321,00</w:t>
            </w:r>
          </w:p>
        </w:tc>
        <w:tc>
          <w:tcPr>
            <w:tcW w:w="887"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97%</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18 442,00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18 475,00</w:t>
            </w:r>
          </w:p>
        </w:tc>
        <w:tc>
          <w:tcPr>
            <w:tcW w:w="992"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100%</w:t>
            </w:r>
          </w:p>
        </w:tc>
        <w:tc>
          <w:tcPr>
            <w:tcW w:w="934" w:type="dxa"/>
            <w:tcBorders>
              <w:top w:val="nil"/>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108%</w:t>
            </w:r>
          </w:p>
        </w:tc>
      </w:tr>
      <w:tr w:rsidR="00D17B5E" w:rsidRPr="00E1379A" w:rsidTr="00F655FD">
        <w:trPr>
          <w:trHeight w:val="70"/>
        </w:trPr>
        <w:tc>
          <w:tcPr>
            <w:tcW w:w="602"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5.4</w:t>
            </w:r>
          </w:p>
        </w:tc>
        <w:tc>
          <w:tcPr>
            <w:tcW w:w="2800"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Школы</w:t>
            </w:r>
          </w:p>
        </w:tc>
        <w:tc>
          <w:tcPr>
            <w:tcW w:w="1071"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15 331,00</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15 049,00</w:t>
            </w:r>
          </w:p>
        </w:tc>
        <w:tc>
          <w:tcPr>
            <w:tcW w:w="887"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98%</w:t>
            </w:r>
          </w:p>
        </w:tc>
        <w:tc>
          <w:tcPr>
            <w:tcW w:w="993"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14 637,00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13 982,00</w:t>
            </w:r>
          </w:p>
        </w:tc>
        <w:tc>
          <w:tcPr>
            <w:tcW w:w="992"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96%</w:t>
            </w:r>
          </w:p>
        </w:tc>
        <w:tc>
          <w:tcPr>
            <w:tcW w:w="934" w:type="dxa"/>
            <w:tcBorders>
              <w:top w:val="nil"/>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108%</w:t>
            </w:r>
          </w:p>
        </w:tc>
      </w:tr>
      <w:tr w:rsidR="00D17B5E" w:rsidRPr="00E1379A" w:rsidTr="00F655FD">
        <w:trPr>
          <w:trHeight w:val="210"/>
        </w:trPr>
        <w:tc>
          <w:tcPr>
            <w:tcW w:w="602" w:type="dxa"/>
            <w:tcBorders>
              <w:top w:val="nil"/>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5.5</w:t>
            </w:r>
          </w:p>
        </w:tc>
        <w:tc>
          <w:tcPr>
            <w:tcW w:w="2800" w:type="dxa"/>
            <w:tcBorders>
              <w:top w:val="nil"/>
              <w:left w:val="nil"/>
              <w:bottom w:val="single" w:sz="12"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Лагеря отдыха</w:t>
            </w:r>
          </w:p>
        </w:tc>
        <w:tc>
          <w:tcPr>
            <w:tcW w:w="1071" w:type="dxa"/>
            <w:tcBorders>
              <w:top w:val="nil"/>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5 625,00</w:t>
            </w:r>
          </w:p>
        </w:tc>
        <w:tc>
          <w:tcPr>
            <w:tcW w:w="993"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3 634,62</w:t>
            </w:r>
          </w:p>
        </w:tc>
        <w:tc>
          <w:tcPr>
            <w:tcW w:w="887" w:type="dxa"/>
            <w:tcBorders>
              <w:top w:val="nil"/>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65%</w:t>
            </w:r>
          </w:p>
        </w:tc>
        <w:tc>
          <w:tcPr>
            <w:tcW w:w="993"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9 792,00</w:t>
            </w:r>
          </w:p>
        </w:tc>
        <w:tc>
          <w:tcPr>
            <w:tcW w:w="992"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6 929,00</w:t>
            </w:r>
          </w:p>
        </w:tc>
        <w:tc>
          <w:tcPr>
            <w:tcW w:w="992" w:type="dxa"/>
            <w:tcBorders>
              <w:top w:val="nil"/>
              <w:left w:val="nil"/>
              <w:bottom w:val="single" w:sz="12"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71%</w:t>
            </w:r>
          </w:p>
        </w:tc>
        <w:tc>
          <w:tcPr>
            <w:tcW w:w="934" w:type="dxa"/>
            <w:tcBorders>
              <w:top w:val="nil"/>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68%</w:t>
            </w:r>
          </w:p>
        </w:tc>
      </w:tr>
      <w:tr w:rsidR="00D17B5E" w:rsidRPr="00E1379A" w:rsidTr="00F655FD">
        <w:trPr>
          <w:trHeight w:val="50"/>
        </w:trPr>
        <w:tc>
          <w:tcPr>
            <w:tcW w:w="6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lastRenderedPageBreak/>
              <w:t>VI.</w:t>
            </w:r>
          </w:p>
        </w:tc>
        <w:tc>
          <w:tcPr>
            <w:tcW w:w="280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Среднесписочная численность (ед.):</w:t>
            </w:r>
          </w:p>
        </w:tc>
        <w:tc>
          <w:tcPr>
            <w:tcW w:w="1071"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139</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108</w:t>
            </w:r>
          </w:p>
        </w:tc>
        <w:tc>
          <w:tcPr>
            <w:tcW w:w="887"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78%</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164</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159</w:t>
            </w:r>
          </w:p>
        </w:tc>
        <w:tc>
          <w:tcPr>
            <w:tcW w:w="992"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97%</w:t>
            </w:r>
          </w:p>
        </w:tc>
        <w:tc>
          <w:tcPr>
            <w:tcW w:w="934"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92%</w:t>
            </w:r>
          </w:p>
        </w:tc>
      </w:tr>
      <w:tr w:rsidR="00D17B5E" w:rsidRPr="00E1379A" w:rsidTr="00F655FD">
        <w:trPr>
          <w:trHeight w:val="21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6.1</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Столовая № 1</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24</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26</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104%</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67%</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6.2</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Магазин Сластена</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3</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75%</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91%</w:t>
            </w:r>
          </w:p>
        </w:tc>
      </w:tr>
      <w:tr w:rsidR="00D17B5E" w:rsidRPr="00E1379A" w:rsidTr="00F655FD">
        <w:trPr>
          <w:trHeight w:val="24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6.3</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Кондитерский цех</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21</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23</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100%</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77%</w:t>
            </w:r>
          </w:p>
        </w:tc>
      </w:tr>
      <w:tr w:rsidR="00D17B5E" w:rsidRPr="00E1379A" w:rsidTr="00F655FD">
        <w:trPr>
          <w:trHeight w:val="70"/>
        </w:trPr>
        <w:tc>
          <w:tcPr>
            <w:tcW w:w="6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6.4</w:t>
            </w:r>
          </w:p>
        </w:tc>
        <w:tc>
          <w:tcPr>
            <w:tcW w:w="280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Школы</w:t>
            </w:r>
          </w:p>
        </w:tc>
        <w:tc>
          <w:tcPr>
            <w:tcW w:w="107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72</w:t>
            </w:r>
          </w:p>
        </w:tc>
        <w:tc>
          <w:tcPr>
            <w:tcW w:w="887"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75%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94</w:t>
            </w:r>
          </w:p>
        </w:tc>
        <w:tc>
          <w:tcPr>
            <w:tcW w:w="992"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98%</w:t>
            </w:r>
          </w:p>
        </w:tc>
        <w:tc>
          <w:tcPr>
            <w:tcW w:w="93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77%</w:t>
            </w:r>
          </w:p>
        </w:tc>
      </w:tr>
      <w:tr w:rsidR="00D17B5E" w:rsidRPr="00E1379A" w:rsidTr="00F655FD">
        <w:trPr>
          <w:trHeight w:val="225"/>
        </w:trPr>
        <w:tc>
          <w:tcPr>
            <w:tcW w:w="6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6.5</w:t>
            </w:r>
          </w:p>
        </w:tc>
        <w:tc>
          <w:tcPr>
            <w:tcW w:w="280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Лагеря отдыха</w:t>
            </w:r>
          </w:p>
        </w:tc>
        <w:tc>
          <w:tcPr>
            <w:tcW w:w="1071"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16</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13</w:t>
            </w:r>
          </w:p>
        </w:tc>
        <w:tc>
          <w:tcPr>
            <w:tcW w:w="887"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81%</w:t>
            </w:r>
          </w:p>
        </w:tc>
        <w:tc>
          <w:tcPr>
            <w:tcW w:w="993"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16</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13</w:t>
            </w:r>
          </w:p>
        </w:tc>
        <w:tc>
          <w:tcPr>
            <w:tcW w:w="992"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81%</w:t>
            </w:r>
          </w:p>
        </w:tc>
        <w:tc>
          <w:tcPr>
            <w:tcW w:w="934" w:type="dxa"/>
            <w:tcBorders>
              <w:top w:val="single" w:sz="4" w:space="0" w:color="auto"/>
              <w:left w:val="single" w:sz="4"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100%</w:t>
            </w:r>
          </w:p>
        </w:tc>
      </w:tr>
    </w:tbl>
    <w:p w:rsidR="00D17B5E" w:rsidRPr="00E1379A" w:rsidRDefault="00D17B5E" w:rsidP="00D17B5E">
      <w:pPr>
        <w:pStyle w:val="11"/>
        <w:ind w:firstLine="0"/>
        <w:rPr>
          <w:rStyle w:val="12"/>
          <w:sz w:val="6"/>
          <w:szCs w:val="6"/>
          <w:lang w:eastAsia="ru-RU"/>
        </w:rPr>
      </w:pPr>
    </w:p>
    <w:p w:rsidR="00D17B5E" w:rsidRPr="00E1379A" w:rsidRDefault="00D17B5E" w:rsidP="00D17B5E">
      <w:pPr>
        <w:pStyle w:val="120"/>
        <w:rPr>
          <w:rStyle w:val="12"/>
          <w:color w:val="auto"/>
          <w:lang w:eastAsia="ru-RU"/>
        </w:rPr>
      </w:pPr>
      <w:r w:rsidRPr="00E1379A">
        <w:rPr>
          <w:rStyle w:val="12"/>
          <w:color w:val="auto"/>
          <w:lang w:eastAsia="ru-RU"/>
        </w:rPr>
        <w:tab/>
        <w:t>В 2017 году план по доходам исполнен на</w:t>
      </w:r>
      <w:r w:rsidRPr="00E1379A">
        <w:rPr>
          <w:color w:val="auto"/>
        </w:rPr>
        <w:t xml:space="preserve"> </w:t>
      </w:r>
      <w:r w:rsidRPr="00E1379A">
        <w:rPr>
          <w:rStyle w:val="12"/>
          <w:color w:val="auto"/>
          <w:lang w:eastAsia="ru-RU"/>
        </w:rPr>
        <w:t xml:space="preserve">70,0%, </w:t>
      </w:r>
      <w:r w:rsidRPr="00E1379A">
        <w:rPr>
          <w:color w:val="auto"/>
        </w:rPr>
        <w:t xml:space="preserve">при плане                                      </w:t>
      </w:r>
      <w:r w:rsidRPr="00E1379A">
        <w:rPr>
          <w:rStyle w:val="12"/>
          <w:color w:val="auto"/>
          <w:lang w:eastAsia="ru-RU"/>
        </w:rPr>
        <w:t>54 130,00 тыс. </w:t>
      </w:r>
      <w:r w:rsidRPr="00E1379A">
        <w:rPr>
          <w:color w:val="auto"/>
        </w:rPr>
        <w:t>рублей, фактическое исполнение составило 38</w:t>
      </w:r>
      <w:r w:rsidR="00F30557">
        <w:rPr>
          <w:color w:val="auto"/>
          <w:lang w:val="en-US"/>
        </w:rPr>
        <w:t> </w:t>
      </w:r>
      <w:r w:rsidRPr="00E1379A">
        <w:rPr>
          <w:color w:val="auto"/>
        </w:rPr>
        <w:t>115,00 тыс.</w:t>
      </w:r>
      <w:r w:rsidR="00023D96">
        <w:rPr>
          <w:color w:val="auto"/>
          <w:lang w:val="en-US"/>
        </w:rPr>
        <w:t> </w:t>
      </w:r>
      <w:r w:rsidRPr="00E1379A">
        <w:rPr>
          <w:color w:val="auto"/>
        </w:rPr>
        <w:t xml:space="preserve">рублей. </w:t>
      </w:r>
      <w:r w:rsidRPr="00E1379A">
        <w:rPr>
          <w:rStyle w:val="12"/>
          <w:color w:val="auto"/>
          <w:lang w:eastAsia="ru-RU"/>
        </w:rPr>
        <w:t xml:space="preserve">Неисполнение планового показателя по доходам обусловлено уменьшением объема услуг </w:t>
      </w:r>
      <w:r w:rsidRPr="00E1379A">
        <w:rPr>
          <w:color w:val="auto"/>
          <w:spacing w:val="5"/>
        </w:rPr>
        <w:t xml:space="preserve">по обеспечению </w:t>
      </w:r>
      <w:r w:rsidRPr="00E1379A">
        <w:rPr>
          <w:rStyle w:val="36"/>
          <w:color w:val="auto"/>
        </w:rPr>
        <w:t xml:space="preserve">питанием учащихся образовательных учреждений во втором полугодии 2017 года, </w:t>
      </w:r>
      <w:r w:rsidRPr="00E1379A">
        <w:rPr>
          <w:rStyle w:val="12"/>
          <w:color w:val="auto"/>
          <w:lang w:eastAsia="ru-RU"/>
        </w:rPr>
        <w:t>отсутствием контрактов на оказание услуг в загородных л</w:t>
      </w:r>
      <w:r w:rsidR="00F30557">
        <w:rPr>
          <w:rStyle w:val="12"/>
          <w:color w:val="auto"/>
          <w:lang w:eastAsia="ru-RU"/>
        </w:rPr>
        <w:t>агерях «Орленок» и «Звездочка».</w:t>
      </w:r>
    </w:p>
    <w:p w:rsidR="00D17B5E" w:rsidRPr="00E1379A" w:rsidRDefault="00D17B5E" w:rsidP="00D17B5E">
      <w:pPr>
        <w:pStyle w:val="120"/>
        <w:rPr>
          <w:color w:val="auto"/>
          <w:spacing w:val="5"/>
        </w:rPr>
      </w:pPr>
      <w:r w:rsidRPr="00E1379A">
        <w:rPr>
          <w:rStyle w:val="12"/>
          <w:color w:val="auto"/>
          <w:lang w:eastAsia="ru-RU"/>
        </w:rPr>
        <w:tab/>
      </w:r>
      <w:r w:rsidRPr="00E1379A">
        <w:rPr>
          <w:color w:val="auto"/>
        </w:rPr>
        <w:t>По итогам финансово-хозяйственной деятельности за 2017 год произошло снижение расходов на 6</w:t>
      </w:r>
      <w:r w:rsidR="00023D96">
        <w:rPr>
          <w:color w:val="auto"/>
          <w:lang w:val="en-US"/>
        </w:rPr>
        <w:t> </w:t>
      </w:r>
      <w:r w:rsidRPr="00E1379A">
        <w:rPr>
          <w:color w:val="auto"/>
        </w:rPr>
        <w:t>835,00 тыс.</w:t>
      </w:r>
      <w:r w:rsidR="005D4EB2">
        <w:rPr>
          <w:color w:val="auto"/>
          <w:lang w:val="en-US"/>
        </w:rPr>
        <w:t> </w:t>
      </w:r>
      <w:r w:rsidRPr="00E1379A">
        <w:rPr>
          <w:color w:val="auto"/>
        </w:rPr>
        <w:t>рублей или на 13,1% относительно показателей прошлого года. При плане 51 837,00 тыс.</w:t>
      </w:r>
      <w:r w:rsidR="00AB4148">
        <w:rPr>
          <w:color w:val="auto"/>
        </w:rPr>
        <w:t> </w:t>
      </w:r>
      <w:r w:rsidRPr="00E1379A">
        <w:rPr>
          <w:color w:val="auto"/>
        </w:rPr>
        <w:t xml:space="preserve">рублей фактические затраты составили 41 092,00 тыс. рублей или 79,0%. Объем расходов превысил объем доходов на 7,2%, что привело к снижению ожидаемого финансового результата на 5 270,00 тыс. рублей и получению убытка в сумме 2 977,00 тыс. рублей, что на 4 211,00 тыс. рублей больше показателя за аналогичный период прошлого года (+1 234,00 тыс. рублей). С учетом прочих доходов и расходов, всех видов налогов и иных обязательных платежей убыток за отчетный период составил 3 482,00 тыс. рублей, что меньше планового показателя на 5 135,00 тыс. рублей и на 3 727,00 тыс. рублей меньше показателя за аналогичный период прошлого года (+245,00 тыс. рублей). </w:t>
      </w:r>
      <w:r w:rsidRPr="00E1379A">
        <w:rPr>
          <w:color w:val="auto"/>
          <w:spacing w:val="5"/>
        </w:rPr>
        <w:t xml:space="preserve">По итогам финансово-хозяйственной деятельности за </w:t>
      </w:r>
      <w:r w:rsidRPr="001F6DB1">
        <w:rPr>
          <w:color w:val="auto"/>
          <w:spacing w:val="5"/>
        </w:rPr>
        <w:t xml:space="preserve">2016 год </w:t>
      </w:r>
      <w:r w:rsidRPr="00E1379A">
        <w:rPr>
          <w:color w:val="auto"/>
          <w:spacing w:val="5"/>
        </w:rPr>
        <w:t xml:space="preserve">МУП «КШП» </w:t>
      </w:r>
      <w:r w:rsidRPr="00E1379A">
        <w:rPr>
          <w:rStyle w:val="36"/>
          <w:color w:val="auto"/>
        </w:rPr>
        <w:t xml:space="preserve">получена </w:t>
      </w:r>
      <w:r w:rsidRPr="00E1379A">
        <w:rPr>
          <w:color w:val="auto"/>
        </w:rPr>
        <w:t xml:space="preserve">прибыль </w:t>
      </w:r>
      <w:r w:rsidR="00023D96" w:rsidRPr="00023D96">
        <w:rPr>
          <w:color w:val="auto"/>
        </w:rPr>
        <w:t xml:space="preserve">                     </w:t>
      </w:r>
      <w:r w:rsidRPr="00E1379A">
        <w:rPr>
          <w:color w:val="auto"/>
        </w:rPr>
        <w:t xml:space="preserve">от продажи продукции (товаров, услуг) в сумме 245,00 тыс. рублей (в том числе </w:t>
      </w:r>
      <w:r w:rsidR="00896889">
        <w:rPr>
          <w:color w:val="auto"/>
        </w:rPr>
        <w:t xml:space="preserve">             </w:t>
      </w:r>
      <w:r w:rsidRPr="00E1379A">
        <w:rPr>
          <w:color w:val="auto"/>
        </w:rPr>
        <w:t xml:space="preserve">от </w:t>
      </w:r>
      <w:r w:rsidRPr="00E1379A">
        <w:rPr>
          <w:color w:val="auto"/>
          <w:spacing w:val="5"/>
        </w:rPr>
        <w:t xml:space="preserve">услуг по обеспечению </w:t>
      </w:r>
      <w:r w:rsidRPr="00E1379A">
        <w:rPr>
          <w:rStyle w:val="36"/>
          <w:color w:val="auto"/>
        </w:rPr>
        <w:t xml:space="preserve">питанием учащихся образовательных </w:t>
      </w:r>
      <w:proofErr w:type="gramStart"/>
      <w:r w:rsidRPr="00E1379A">
        <w:rPr>
          <w:rStyle w:val="36"/>
          <w:color w:val="auto"/>
        </w:rPr>
        <w:t xml:space="preserve">учреждений, </w:t>
      </w:r>
      <w:r w:rsidR="00896889">
        <w:rPr>
          <w:rStyle w:val="36"/>
          <w:color w:val="auto"/>
        </w:rPr>
        <w:t xml:space="preserve">  </w:t>
      </w:r>
      <w:proofErr w:type="gramEnd"/>
      <w:r w:rsidR="00896889">
        <w:rPr>
          <w:rStyle w:val="36"/>
          <w:color w:val="auto"/>
        </w:rPr>
        <w:t xml:space="preserve">               </w:t>
      </w:r>
      <w:r w:rsidRPr="00E1379A">
        <w:rPr>
          <w:rStyle w:val="36"/>
          <w:color w:val="auto"/>
        </w:rPr>
        <w:t xml:space="preserve">от реализации </w:t>
      </w:r>
      <w:r w:rsidRPr="00E1379A">
        <w:rPr>
          <w:color w:val="auto"/>
          <w:spacing w:val="5"/>
        </w:rPr>
        <w:t>кондитерской продукции, от реализации собственной и покупной продукции в магазине «Сластена»).</w:t>
      </w:r>
    </w:p>
    <w:p w:rsidR="00D17B5E" w:rsidRPr="00E1379A" w:rsidRDefault="00D17B5E" w:rsidP="00D17B5E">
      <w:pPr>
        <w:pStyle w:val="120"/>
        <w:rPr>
          <w:color w:val="auto"/>
        </w:rPr>
      </w:pPr>
      <w:r w:rsidRPr="00E1379A">
        <w:rPr>
          <w:color w:val="auto"/>
          <w:spacing w:val="5"/>
        </w:rPr>
        <w:tab/>
      </w:r>
      <w:r w:rsidRPr="00E1379A">
        <w:rPr>
          <w:color w:val="auto"/>
        </w:rPr>
        <w:t>4.1.</w:t>
      </w:r>
      <w:r w:rsidRPr="00E1379A">
        <w:rPr>
          <w:color w:val="auto"/>
        </w:rPr>
        <w:tab/>
        <w:t>По данным отчета о финансовых результатах и годовой бухгалтерской (финансовой) отчетности (ф.</w:t>
      </w:r>
      <w:r w:rsidR="00356C1A">
        <w:rPr>
          <w:color w:val="auto"/>
        </w:rPr>
        <w:t> </w:t>
      </w:r>
      <w:r w:rsidRPr="00E1379A">
        <w:rPr>
          <w:color w:val="auto"/>
        </w:rPr>
        <w:t>1 «Бухгалтерский баланс», ф.</w:t>
      </w:r>
      <w:r w:rsidR="00356C1A">
        <w:rPr>
          <w:color w:val="auto"/>
        </w:rPr>
        <w:t> </w:t>
      </w:r>
      <w:r w:rsidRPr="00E1379A">
        <w:rPr>
          <w:color w:val="auto"/>
        </w:rPr>
        <w:t>2 «Отчет о финансовых результатах») МУП «КШП» за первое полугодие 2018 года, представленной в Управление экономики исполнение основных экономических плановых показателей (по подразделениям) за отчетный период сложилось следующим образом:</w:t>
      </w:r>
    </w:p>
    <w:tbl>
      <w:tblPr>
        <w:tblW w:w="10123" w:type="dxa"/>
        <w:tblLook w:val="04A0" w:firstRow="1" w:lastRow="0" w:firstColumn="1" w:lastColumn="0" w:noHBand="0" w:noVBand="1"/>
      </w:tblPr>
      <w:tblGrid>
        <w:gridCol w:w="600"/>
        <w:gridCol w:w="2519"/>
        <w:gridCol w:w="992"/>
        <w:gridCol w:w="992"/>
        <w:gridCol w:w="900"/>
        <w:gridCol w:w="980"/>
        <w:gridCol w:w="1180"/>
        <w:gridCol w:w="980"/>
        <w:gridCol w:w="980"/>
      </w:tblGrid>
      <w:tr w:rsidR="00D17B5E" w:rsidRPr="00E1379A" w:rsidTr="00F655FD">
        <w:trPr>
          <w:trHeight w:val="315"/>
          <w:tblHeader/>
        </w:trPr>
        <w:tc>
          <w:tcPr>
            <w:tcW w:w="10123" w:type="dxa"/>
            <w:gridSpan w:val="9"/>
            <w:tcBorders>
              <w:top w:val="nil"/>
              <w:left w:val="nil"/>
              <w:bottom w:val="single" w:sz="12" w:space="0" w:color="auto"/>
              <w:right w:val="nil"/>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Таблица № 6 (тыс. рублей)</w:t>
            </w:r>
          </w:p>
        </w:tc>
      </w:tr>
      <w:tr w:rsidR="00D17B5E" w:rsidRPr="00E1379A" w:rsidTr="00F655FD">
        <w:trPr>
          <w:trHeight w:val="110"/>
          <w:tblHeader/>
        </w:trPr>
        <w:tc>
          <w:tcPr>
            <w:tcW w:w="600"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п/п</w:t>
            </w:r>
          </w:p>
        </w:tc>
        <w:tc>
          <w:tcPr>
            <w:tcW w:w="2519" w:type="dxa"/>
            <w:vMerge w:val="restart"/>
            <w:tcBorders>
              <w:top w:val="single" w:sz="12" w:space="0" w:color="auto"/>
              <w:left w:val="single" w:sz="4" w:space="0" w:color="auto"/>
              <w:bottom w:val="single" w:sz="4" w:space="0" w:color="000000"/>
              <w:right w:val="nil"/>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Показатели</w:t>
            </w:r>
          </w:p>
        </w:tc>
        <w:tc>
          <w:tcPr>
            <w:tcW w:w="2884" w:type="dxa"/>
            <w:gridSpan w:val="3"/>
            <w:tcBorders>
              <w:top w:val="single" w:sz="12" w:space="0" w:color="auto"/>
              <w:left w:val="single" w:sz="8" w:space="0" w:color="auto"/>
              <w:bottom w:val="single" w:sz="4" w:space="0" w:color="auto"/>
              <w:right w:val="single" w:sz="8" w:space="0" w:color="000000"/>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1-ое полугодие 2018 года</w:t>
            </w:r>
          </w:p>
        </w:tc>
        <w:tc>
          <w:tcPr>
            <w:tcW w:w="3140" w:type="dxa"/>
            <w:gridSpan w:val="3"/>
            <w:tcBorders>
              <w:top w:val="single" w:sz="12" w:space="0" w:color="auto"/>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1-ое полугодие 2017 года</w:t>
            </w:r>
          </w:p>
        </w:tc>
        <w:tc>
          <w:tcPr>
            <w:tcW w:w="980" w:type="dxa"/>
            <w:vMerge w:val="restart"/>
            <w:tcBorders>
              <w:top w:val="single" w:sz="12" w:space="0" w:color="auto"/>
              <w:left w:val="single" w:sz="8" w:space="0" w:color="auto"/>
              <w:bottom w:val="single" w:sz="4" w:space="0" w:color="auto"/>
              <w:right w:val="single" w:sz="12"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xml:space="preserve">Темп роста отчета 2018/ 2017 </w:t>
            </w:r>
          </w:p>
        </w:tc>
      </w:tr>
      <w:tr w:rsidR="00D17B5E" w:rsidRPr="00E1379A" w:rsidTr="00F655FD">
        <w:trPr>
          <w:trHeight w:val="737"/>
          <w:tblHeader/>
        </w:trPr>
        <w:tc>
          <w:tcPr>
            <w:tcW w:w="600" w:type="dxa"/>
            <w:vMerge/>
            <w:tcBorders>
              <w:top w:val="single" w:sz="8" w:space="0" w:color="auto"/>
              <w:left w:val="single" w:sz="12" w:space="0" w:color="auto"/>
              <w:bottom w:val="single" w:sz="4" w:space="0" w:color="000000"/>
              <w:right w:val="single" w:sz="4" w:space="0" w:color="auto"/>
            </w:tcBorders>
            <w:vAlign w:val="center"/>
            <w:hideMark/>
          </w:tcPr>
          <w:p w:rsidR="00D17B5E" w:rsidRPr="00E1379A" w:rsidRDefault="00D17B5E" w:rsidP="00F655FD">
            <w:pPr>
              <w:rPr>
                <w:sz w:val="18"/>
                <w:szCs w:val="18"/>
                <w:lang w:eastAsia="ru-RU"/>
              </w:rPr>
            </w:pPr>
          </w:p>
        </w:tc>
        <w:tc>
          <w:tcPr>
            <w:tcW w:w="2519" w:type="dxa"/>
            <w:vMerge/>
            <w:tcBorders>
              <w:top w:val="single" w:sz="8" w:space="0" w:color="auto"/>
              <w:left w:val="single" w:sz="4" w:space="0" w:color="auto"/>
              <w:bottom w:val="single" w:sz="4" w:space="0" w:color="000000"/>
              <w:right w:val="nil"/>
            </w:tcBorders>
            <w:vAlign w:val="center"/>
            <w:hideMark/>
          </w:tcPr>
          <w:p w:rsidR="00D17B5E" w:rsidRPr="00E1379A" w:rsidRDefault="00D17B5E" w:rsidP="00F655FD">
            <w:pPr>
              <w:rPr>
                <w:sz w:val="18"/>
                <w:szCs w:val="18"/>
                <w:lang w:eastAsia="ru-RU"/>
              </w:rPr>
            </w:pPr>
          </w:p>
        </w:tc>
        <w:tc>
          <w:tcPr>
            <w:tcW w:w="992" w:type="dxa"/>
            <w:tcBorders>
              <w:top w:val="nil"/>
              <w:left w:val="single" w:sz="8" w:space="0" w:color="auto"/>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xml:space="preserve">План </w:t>
            </w:r>
          </w:p>
        </w:tc>
        <w:tc>
          <w:tcPr>
            <w:tcW w:w="992"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Отчет</w:t>
            </w:r>
          </w:p>
        </w:tc>
        <w:tc>
          <w:tcPr>
            <w:tcW w:w="900" w:type="dxa"/>
            <w:tcBorders>
              <w:top w:val="nil"/>
              <w:left w:val="nil"/>
              <w:bottom w:val="single" w:sz="4" w:space="0" w:color="auto"/>
              <w:right w:val="single" w:sz="8"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Откл. отчета к плану в %</w:t>
            </w:r>
          </w:p>
        </w:tc>
        <w:tc>
          <w:tcPr>
            <w:tcW w:w="980"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 xml:space="preserve">План </w:t>
            </w:r>
          </w:p>
        </w:tc>
        <w:tc>
          <w:tcPr>
            <w:tcW w:w="1180" w:type="dxa"/>
            <w:tcBorders>
              <w:top w:val="nil"/>
              <w:left w:val="nil"/>
              <w:bottom w:val="single" w:sz="4"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Отчет</w:t>
            </w:r>
          </w:p>
        </w:tc>
        <w:tc>
          <w:tcPr>
            <w:tcW w:w="980" w:type="dxa"/>
            <w:tcBorders>
              <w:top w:val="nil"/>
              <w:left w:val="nil"/>
              <w:bottom w:val="single" w:sz="4" w:space="0" w:color="auto"/>
              <w:right w:val="nil"/>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Откл. отчета к плану в %</w:t>
            </w:r>
          </w:p>
        </w:tc>
        <w:tc>
          <w:tcPr>
            <w:tcW w:w="980" w:type="dxa"/>
            <w:vMerge/>
            <w:tcBorders>
              <w:top w:val="single" w:sz="8" w:space="0" w:color="auto"/>
              <w:left w:val="single" w:sz="8" w:space="0" w:color="auto"/>
              <w:bottom w:val="single" w:sz="4" w:space="0" w:color="auto"/>
              <w:right w:val="single" w:sz="12" w:space="0" w:color="auto"/>
            </w:tcBorders>
            <w:vAlign w:val="center"/>
            <w:hideMark/>
          </w:tcPr>
          <w:p w:rsidR="00D17B5E" w:rsidRPr="00E1379A" w:rsidRDefault="00D17B5E" w:rsidP="00F655FD">
            <w:pPr>
              <w:rPr>
                <w:sz w:val="18"/>
                <w:szCs w:val="18"/>
                <w:lang w:eastAsia="ru-RU"/>
              </w:rPr>
            </w:pPr>
          </w:p>
        </w:tc>
      </w:tr>
      <w:tr w:rsidR="00D17B5E" w:rsidRPr="00E1379A" w:rsidTr="00F655FD">
        <w:trPr>
          <w:trHeight w:val="70"/>
          <w:tblHeader/>
        </w:trPr>
        <w:tc>
          <w:tcPr>
            <w:tcW w:w="600" w:type="dxa"/>
            <w:tcBorders>
              <w:top w:val="nil"/>
              <w:left w:val="single" w:sz="12" w:space="0" w:color="auto"/>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1</w:t>
            </w:r>
          </w:p>
        </w:tc>
        <w:tc>
          <w:tcPr>
            <w:tcW w:w="2519" w:type="dxa"/>
            <w:tcBorders>
              <w:top w:val="nil"/>
              <w:left w:val="nil"/>
              <w:bottom w:val="single" w:sz="12" w:space="0" w:color="auto"/>
              <w:right w:val="nil"/>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2</w:t>
            </w:r>
          </w:p>
        </w:tc>
        <w:tc>
          <w:tcPr>
            <w:tcW w:w="992" w:type="dxa"/>
            <w:tcBorders>
              <w:top w:val="nil"/>
              <w:left w:val="single" w:sz="8" w:space="0" w:color="auto"/>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3</w:t>
            </w:r>
          </w:p>
        </w:tc>
        <w:tc>
          <w:tcPr>
            <w:tcW w:w="992" w:type="dxa"/>
            <w:tcBorders>
              <w:top w:val="nil"/>
              <w:left w:val="nil"/>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4</w:t>
            </w:r>
          </w:p>
        </w:tc>
        <w:tc>
          <w:tcPr>
            <w:tcW w:w="900" w:type="dxa"/>
            <w:tcBorders>
              <w:top w:val="nil"/>
              <w:left w:val="nil"/>
              <w:bottom w:val="single" w:sz="12" w:space="0" w:color="auto"/>
              <w:right w:val="single" w:sz="8"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5</w:t>
            </w:r>
          </w:p>
        </w:tc>
        <w:tc>
          <w:tcPr>
            <w:tcW w:w="980" w:type="dxa"/>
            <w:tcBorders>
              <w:top w:val="nil"/>
              <w:left w:val="nil"/>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6</w:t>
            </w:r>
          </w:p>
        </w:tc>
        <w:tc>
          <w:tcPr>
            <w:tcW w:w="1180" w:type="dxa"/>
            <w:tcBorders>
              <w:top w:val="nil"/>
              <w:left w:val="nil"/>
              <w:bottom w:val="single" w:sz="12" w:space="0" w:color="auto"/>
              <w:right w:val="single" w:sz="4" w:space="0" w:color="auto"/>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7</w:t>
            </w:r>
          </w:p>
        </w:tc>
        <w:tc>
          <w:tcPr>
            <w:tcW w:w="980" w:type="dxa"/>
            <w:tcBorders>
              <w:top w:val="nil"/>
              <w:left w:val="nil"/>
              <w:bottom w:val="single" w:sz="12" w:space="0" w:color="auto"/>
              <w:right w:val="nil"/>
            </w:tcBorders>
            <w:shd w:val="clear" w:color="000000" w:fill="FFFFFF"/>
            <w:hideMark/>
          </w:tcPr>
          <w:p w:rsidR="00D17B5E" w:rsidRPr="00E1379A" w:rsidRDefault="00D17B5E" w:rsidP="00F655FD">
            <w:pPr>
              <w:jc w:val="center"/>
              <w:rPr>
                <w:sz w:val="18"/>
                <w:szCs w:val="18"/>
                <w:lang w:eastAsia="ru-RU"/>
              </w:rPr>
            </w:pPr>
            <w:r w:rsidRPr="00E1379A">
              <w:rPr>
                <w:sz w:val="18"/>
                <w:szCs w:val="18"/>
                <w:lang w:eastAsia="ru-RU"/>
              </w:rPr>
              <w:t>8</w:t>
            </w:r>
          </w:p>
        </w:tc>
        <w:tc>
          <w:tcPr>
            <w:tcW w:w="980" w:type="dxa"/>
            <w:tcBorders>
              <w:top w:val="nil"/>
              <w:left w:val="single" w:sz="8" w:space="0" w:color="auto"/>
              <w:bottom w:val="single" w:sz="12" w:space="0" w:color="auto"/>
              <w:right w:val="single" w:sz="12" w:space="0" w:color="auto"/>
            </w:tcBorders>
            <w:shd w:val="clear" w:color="000000" w:fill="FFFFFF"/>
            <w:vAlign w:val="bottom"/>
            <w:hideMark/>
          </w:tcPr>
          <w:p w:rsidR="00D17B5E" w:rsidRPr="00E1379A" w:rsidRDefault="00D17B5E" w:rsidP="00F655FD">
            <w:pPr>
              <w:jc w:val="center"/>
              <w:rPr>
                <w:sz w:val="18"/>
                <w:szCs w:val="18"/>
                <w:lang w:eastAsia="ru-RU"/>
              </w:rPr>
            </w:pPr>
            <w:r w:rsidRPr="00E1379A">
              <w:rPr>
                <w:sz w:val="18"/>
                <w:szCs w:val="18"/>
                <w:lang w:eastAsia="ru-RU"/>
              </w:rPr>
              <w:t>9</w:t>
            </w:r>
          </w:p>
        </w:tc>
      </w:tr>
      <w:tr w:rsidR="00D17B5E" w:rsidRPr="00E1379A" w:rsidTr="00F655FD">
        <w:trPr>
          <w:trHeight w:val="50"/>
        </w:trPr>
        <w:tc>
          <w:tcPr>
            <w:tcW w:w="60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w:t>
            </w:r>
          </w:p>
        </w:tc>
        <w:tc>
          <w:tcPr>
            <w:tcW w:w="2519"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both"/>
              <w:rPr>
                <w:b/>
                <w:bCs/>
                <w:sz w:val="18"/>
                <w:szCs w:val="18"/>
                <w:lang w:eastAsia="ru-RU"/>
              </w:rPr>
            </w:pPr>
            <w:r w:rsidRPr="00E1379A">
              <w:rPr>
                <w:b/>
                <w:bCs/>
                <w:sz w:val="18"/>
                <w:szCs w:val="18"/>
                <w:lang w:eastAsia="ru-RU"/>
              </w:rPr>
              <w:t>ДОХОДЫ:</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16 830,00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12 080,00</w:t>
            </w:r>
          </w:p>
        </w:tc>
        <w:tc>
          <w:tcPr>
            <w:tcW w:w="900"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71,8%</w:t>
            </w:r>
          </w:p>
        </w:tc>
        <w:tc>
          <w:tcPr>
            <w:tcW w:w="9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25 400,00</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23 978,00</w:t>
            </w:r>
          </w:p>
        </w:tc>
        <w:tc>
          <w:tcPr>
            <w:tcW w:w="98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94%</w:t>
            </w:r>
          </w:p>
        </w:tc>
        <w:tc>
          <w:tcPr>
            <w:tcW w:w="98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50%</w:t>
            </w:r>
          </w:p>
        </w:tc>
      </w:tr>
      <w:tr w:rsidR="00D17B5E" w:rsidRPr="00E1379A" w:rsidTr="00F655FD">
        <w:trPr>
          <w:trHeight w:val="22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1.1</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Столовая № 1</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4 190,00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3 034,00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5 160,00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4 810,00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93%</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63%</w:t>
            </w:r>
          </w:p>
        </w:tc>
      </w:tr>
      <w:tr w:rsidR="00D17B5E" w:rsidRPr="00E1379A" w:rsidTr="00F655FD">
        <w:trPr>
          <w:trHeight w:val="7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1.2</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Школы</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6 670,00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4 129,00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61,9%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12 310,00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12 116,00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98%</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34%</w:t>
            </w:r>
          </w:p>
        </w:tc>
      </w:tr>
      <w:tr w:rsidR="00D17B5E" w:rsidRPr="00E1379A" w:rsidTr="00F655FD">
        <w:trPr>
          <w:trHeight w:val="21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1.3</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Кондитерский цех</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5 560,00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4 617,00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83,0%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6 075,00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5 405,00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85%</w:t>
            </w:r>
          </w:p>
        </w:tc>
      </w:tr>
      <w:tr w:rsidR="00D17B5E" w:rsidRPr="00E1379A" w:rsidTr="00F655FD">
        <w:trPr>
          <w:trHeight w:val="25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1.4</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Магазин Сластена</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410,00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300,00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595,00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509,00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86%</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59%</w:t>
            </w:r>
          </w:p>
        </w:tc>
      </w:tr>
      <w:tr w:rsidR="00D17B5E" w:rsidRPr="00E1379A" w:rsidTr="00F655FD">
        <w:trPr>
          <w:trHeight w:val="225"/>
        </w:trPr>
        <w:tc>
          <w:tcPr>
            <w:tcW w:w="60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1.5</w:t>
            </w:r>
          </w:p>
        </w:tc>
        <w:tc>
          <w:tcPr>
            <w:tcW w:w="2519"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Лагеря отдыха</w:t>
            </w:r>
          </w:p>
        </w:tc>
        <w:tc>
          <w:tcPr>
            <w:tcW w:w="992"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 </w:t>
            </w:r>
          </w:p>
        </w:tc>
        <w:tc>
          <w:tcPr>
            <w:tcW w:w="900"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1 260,00</w:t>
            </w:r>
          </w:p>
        </w:tc>
        <w:tc>
          <w:tcPr>
            <w:tcW w:w="11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1 138,00</w:t>
            </w:r>
          </w:p>
        </w:tc>
        <w:tc>
          <w:tcPr>
            <w:tcW w:w="98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90%</w:t>
            </w:r>
          </w:p>
        </w:tc>
        <w:tc>
          <w:tcPr>
            <w:tcW w:w="980" w:type="dxa"/>
            <w:tcBorders>
              <w:top w:val="single" w:sz="4" w:space="0" w:color="auto"/>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w:t>
            </w:r>
          </w:p>
        </w:tc>
      </w:tr>
      <w:tr w:rsidR="00D17B5E" w:rsidRPr="00E1379A" w:rsidTr="00F655FD">
        <w:trPr>
          <w:trHeight w:val="50"/>
        </w:trPr>
        <w:tc>
          <w:tcPr>
            <w:tcW w:w="60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lastRenderedPageBreak/>
              <w:t>II.</w:t>
            </w:r>
          </w:p>
        </w:tc>
        <w:tc>
          <w:tcPr>
            <w:tcW w:w="2519"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РАСХОДЫ:</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17 340,00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14 696,00</w:t>
            </w:r>
          </w:p>
        </w:tc>
        <w:tc>
          <w:tcPr>
            <w:tcW w:w="900"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84,8%</w:t>
            </w:r>
          </w:p>
        </w:tc>
        <w:tc>
          <w:tcPr>
            <w:tcW w:w="9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26 470,00</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24 520,00</w:t>
            </w:r>
          </w:p>
        </w:tc>
        <w:tc>
          <w:tcPr>
            <w:tcW w:w="98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93%</w:t>
            </w:r>
          </w:p>
        </w:tc>
        <w:tc>
          <w:tcPr>
            <w:tcW w:w="98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60%</w:t>
            </w:r>
          </w:p>
        </w:tc>
      </w:tr>
      <w:tr w:rsidR="00D17B5E" w:rsidRPr="00E1379A" w:rsidTr="00F655FD">
        <w:trPr>
          <w:trHeight w:val="21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2.1</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Столовая № 1</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4 660,00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3 665,00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78,6%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5 470,00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4 850,00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76%</w:t>
            </w:r>
          </w:p>
        </w:tc>
      </w:tr>
      <w:tr w:rsidR="00D17B5E" w:rsidRPr="00E1379A" w:rsidTr="00F655FD">
        <w:trPr>
          <w:trHeight w:val="7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2.2</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Школы</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7 180,00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6 147,00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85,6%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13 480,00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12 991,00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96%</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47%</w:t>
            </w:r>
          </w:p>
        </w:tc>
      </w:tr>
      <w:tr w:rsidR="00D17B5E" w:rsidRPr="00E1379A" w:rsidTr="00F655FD">
        <w:trPr>
          <w:trHeight w:val="24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2.3</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Кондитерский цех</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4 970,00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4 459,00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5 540,00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4 823,00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87%</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92%</w:t>
            </w:r>
          </w:p>
        </w:tc>
      </w:tr>
      <w:tr w:rsidR="00D17B5E" w:rsidRPr="00E1379A" w:rsidTr="00F655FD">
        <w:trPr>
          <w:trHeight w:val="25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2.4</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Магазин Сластена</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530,00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425,00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80,2%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690,00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617,00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89%</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69%</w:t>
            </w:r>
          </w:p>
        </w:tc>
      </w:tr>
      <w:tr w:rsidR="00D17B5E" w:rsidRPr="00E1379A" w:rsidTr="00F655FD">
        <w:trPr>
          <w:trHeight w:val="210"/>
        </w:trPr>
        <w:tc>
          <w:tcPr>
            <w:tcW w:w="60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2.5</w:t>
            </w:r>
          </w:p>
        </w:tc>
        <w:tc>
          <w:tcPr>
            <w:tcW w:w="2519"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Лагеря отдыха</w:t>
            </w:r>
          </w:p>
        </w:tc>
        <w:tc>
          <w:tcPr>
            <w:tcW w:w="992"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 </w:t>
            </w:r>
          </w:p>
        </w:tc>
        <w:tc>
          <w:tcPr>
            <w:tcW w:w="900"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1 290,00</w:t>
            </w:r>
          </w:p>
        </w:tc>
        <w:tc>
          <w:tcPr>
            <w:tcW w:w="11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1 239,00</w:t>
            </w:r>
          </w:p>
        </w:tc>
        <w:tc>
          <w:tcPr>
            <w:tcW w:w="98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96%</w:t>
            </w:r>
          </w:p>
        </w:tc>
        <w:tc>
          <w:tcPr>
            <w:tcW w:w="980" w:type="dxa"/>
            <w:tcBorders>
              <w:top w:val="single" w:sz="4" w:space="0" w:color="auto"/>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w:t>
            </w:r>
          </w:p>
        </w:tc>
      </w:tr>
      <w:tr w:rsidR="00D17B5E" w:rsidRPr="00E1379A" w:rsidTr="00F655FD">
        <w:trPr>
          <w:trHeight w:val="240"/>
        </w:trPr>
        <w:tc>
          <w:tcPr>
            <w:tcW w:w="60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III.</w:t>
            </w:r>
          </w:p>
        </w:tc>
        <w:tc>
          <w:tcPr>
            <w:tcW w:w="2519"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ФИН. РЕЗУЛЬТАТ:</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-510,00</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-2 616,00</w:t>
            </w:r>
          </w:p>
        </w:tc>
        <w:tc>
          <w:tcPr>
            <w:tcW w:w="900"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512,9%</w:t>
            </w:r>
          </w:p>
        </w:tc>
        <w:tc>
          <w:tcPr>
            <w:tcW w:w="9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-1 070,00</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-542,00</w:t>
            </w:r>
          </w:p>
        </w:tc>
        <w:tc>
          <w:tcPr>
            <w:tcW w:w="98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51%</w:t>
            </w:r>
          </w:p>
        </w:tc>
        <w:tc>
          <w:tcPr>
            <w:tcW w:w="98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483%</w:t>
            </w:r>
          </w:p>
        </w:tc>
      </w:tr>
      <w:tr w:rsidR="00D17B5E" w:rsidRPr="00E1379A" w:rsidTr="00F655FD">
        <w:trPr>
          <w:trHeight w:val="22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3.1</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Столовая № 1</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-470,00</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-631,00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134,3%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-40,00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13%</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1578%</w:t>
            </w:r>
          </w:p>
        </w:tc>
      </w:tr>
      <w:tr w:rsidR="00D17B5E" w:rsidRPr="00E1379A" w:rsidTr="00F655FD">
        <w:trPr>
          <w:trHeight w:val="24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3.2</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Школы</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-510,00</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-2 018,00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395,7%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-1 170,00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-875,00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75%</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231%</w:t>
            </w:r>
          </w:p>
        </w:tc>
      </w:tr>
      <w:tr w:rsidR="00D17B5E" w:rsidRPr="00E1379A" w:rsidTr="00F655FD">
        <w:trPr>
          <w:trHeight w:val="22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3.3</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Кондитерский цех</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590,00</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158,00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26,8%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535,00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582,00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109%</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27%</w:t>
            </w:r>
          </w:p>
        </w:tc>
      </w:tr>
      <w:tr w:rsidR="00D17B5E" w:rsidRPr="00E1379A" w:rsidTr="00F655FD">
        <w:trPr>
          <w:trHeight w:val="24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3.4</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Магазин Сластена</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-120,00</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-125,00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104,2%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-95,00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-108,00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114%</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116%</w:t>
            </w:r>
          </w:p>
        </w:tc>
      </w:tr>
      <w:tr w:rsidR="00D17B5E" w:rsidRPr="00E1379A" w:rsidTr="00F655FD">
        <w:trPr>
          <w:trHeight w:val="285"/>
        </w:trPr>
        <w:tc>
          <w:tcPr>
            <w:tcW w:w="60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3.5</w:t>
            </w:r>
          </w:p>
        </w:tc>
        <w:tc>
          <w:tcPr>
            <w:tcW w:w="2519"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rPr>
                <w:sz w:val="18"/>
                <w:szCs w:val="18"/>
                <w:lang w:eastAsia="ru-RU"/>
              </w:rPr>
            </w:pPr>
            <w:r w:rsidRPr="00E1379A">
              <w:rPr>
                <w:sz w:val="18"/>
                <w:szCs w:val="18"/>
                <w:lang w:eastAsia="ru-RU"/>
              </w:rPr>
              <w:t>Лагеря отдыха</w:t>
            </w:r>
          </w:p>
        </w:tc>
        <w:tc>
          <w:tcPr>
            <w:tcW w:w="992"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 </w:t>
            </w:r>
          </w:p>
        </w:tc>
        <w:tc>
          <w:tcPr>
            <w:tcW w:w="900"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 </w:t>
            </w:r>
          </w:p>
        </w:tc>
        <w:tc>
          <w:tcPr>
            <w:tcW w:w="9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-30,00</w:t>
            </w:r>
          </w:p>
        </w:tc>
        <w:tc>
          <w:tcPr>
            <w:tcW w:w="11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sz w:val="18"/>
                <w:szCs w:val="18"/>
                <w:lang w:eastAsia="ru-RU"/>
              </w:rPr>
            </w:pPr>
            <w:r w:rsidRPr="00E1379A">
              <w:rPr>
                <w:sz w:val="18"/>
                <w:szCs w:val="18"/>
                <w:lang w:eastAsia="ru-RU"/>
              </w:rPr>
              <w:t>-101,00</w:t>
            </w:r>
          </w:p>
        </w:tc>
        <w:tc>
          <w:tcPr>
            <w:tcW w:w="98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337%</w:t>
            </w:r>
          </w:p>
        </w:tc>
        <w:tc>
          <w:tcPr>
            <w:tcW w:w="980" w:type="dxa"/>
            <w:tcBorders>
              <w:top w:val="single" w:sz="4" w:space="0" w:color="auto"/>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sz w:val="18"/>
                <w:szCs w:val="18"/>
                <w:lang w:eastAsia="ru-RU"/>
              </w:rPr>
            </w:pPr>
            <w:r w:rsidRPr="00E1379A">
              <w:rPr>
                <w:sz w:val="18"/>
                <w:szCs w:val="18"/>
                <w:lang w:eastAsia="ru-RU"/>
              </w:rPr>
              <w:t>-</w:t>
            </w:r>
          </w:p>
        </w:tc>
      </w:tr>
      <w:tr w:rsidR="00D17B5E" w:rsidRPr="00E1379A" w:rsidTr="00F655FD">
        <w:trPr>
          <w:trHeight w:val="240"/>
        </w:trPr>
        <w:tc>
          <w:tcPr>
            <w:tcW w:w="600" w:type="dxa"/>
            <w:tcBorders>
              <w:top w:val="single" w:sz="12" w:space="0" w:color="auto"/>
              <w:left w:val="single" w:sz="12" w:space="0" w:color="auto"/>
              <w:bottom w:val="single" w:sz="8"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IV.</w:t>
            </w:r>
          </w:p>
        </w:tc>
        <w:tc>
          <w:tcPr>
            <w:tcW w:w="2519" w:type="dxa"/>
            <w:tcBorders>
              <w:top w:val="single" w:sz="12" w:space="0" w:color="auto"/>
              <w:left w:val="nil"/>
              <w:bottom w:val="single" w:sz="8"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ПРОЧИЕ ДОХОДЫ:</w:t>
            </w:r>
          </w:p>
        </w:tc>
        <w:tc>
          <w:tcPr>
            <w:tcW w:w="992" w:type="dxa"/>
            <w:tcBorders>
              <w:top w:val="single" w:sz="12" w:space="0" w:color="auto"/>
              <w:left w:val="single" w:sz="8" w:space="0" w:color="auto"/>
              <w:bottom w:val="single" w:sz="8"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10,00</w:t>
            </w:r>
          </w:p>
        </w:tc>
        <w:tc>
          <w:tcPr>
            <w:tcW w:w="992" w:type="dxa"/>
            <w:tcBorders>
              <w:top w:val="single" w:sz="12" w:space="0" w:color="auto"/>
              <w:left w:val="nil"/>
              <w:bottom w:val="single" w:sz="8"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28,00</w:t>
            </w:r>
          </w:p>
        </w:tc>
        <w:tc>
          <w:tcPr>
            <w:tcW w:w="900" w:type="dxa"/>
            <w:tcBorders>
              <w:top w:val="single" w:sz="12" w:space="0" w:color="auto"/>
              <w:left w:val="nil"/>
              <w:bottom w:val="single" w:sz="8"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280,0%</w:t>
            </w:r>
          </w:p>
        </w:tc>
        <w:tc>
          <w:tcPr>
            <w:tcW w:w="980" w:type="dxa"/>
            <w:tcBorders>
              <w:top w:val="single" w:sz="12" w:space="0" w:color="auto"/>
              <w:left w:val="nil"/>
              <w:bottom w:val="single" w:sz="8"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10,00</w:t>
            </w:r>
          </w:p>
        </w:tc>
        <w:tc>
          <w:tcPr>
            <w:tcW w:w="1180" w:type="dxa"/>
            <w:tcBorders>
              <w:top w:val="single" w:sz="12" w:space="0" w:color="auto"/>
              <w:left w:val="nil"/>
              <w:bottom w:val="single" w:sz="8"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14,00</w:t>
            </w:r>
          </w:p>
        </w:tc>
        <w:tc>
          <w:tcPr>
            <w:tcW w:w="980" w:type="dxa"/>
            <w:tcBorders>
              <w:top w:val="single" w:sz="12" w:space="0" w:color="auto"/>
              <w:left w:val="nil"/>
              <w:bottom w:val="single" w:sz="8"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140%</w:t>
            </w:r>
          </w:p>
        </w:tc>
        <w:tc>
          <w:tcPr>
            <w:tcW w:w="980" w:type="dxa"/>
            <w:tcBorders>
              <w:top w:val="single" w:sz="12" w:space="0" w:color="auto"/>
              <w:left w:val="single" w:sz="8" w:space="0" w:color="auto"/>
              <w:bottom w:val="single" w:sz="8"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200%</w:t>
            </w:r>
          </w:p>
        </w:tc>
      </w:tr>
      <w:tr w:rsidR="00D17B5E" w:rsidRPr="00E1379A" w:rsidTr="00F655FD">
        <w:trPr>
          <w:trHeight w:val="240"/>
        </w:trPr>
        <w:tc>
          <w:tcPr>
            <w:tcW w:w="600" w:type="dxa"/>
            <w:tcBorders>
              <w:top w:val="nil"/>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w:t>
            </w:r>
          </w:p>
        </w:tc>
        <w:tc>
          <w:tcPr>
            <w:tcW w:w="2519" w:type="dxa"/>
            <w:tcBorders>
              <w:top w:val="nil"/>
              <w:left w:val="nil"/>
              <w:bottom w:val="single" w:sz="12"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ПРОЧИЕ РАСХОДЫ:</w:t>
            </w:r>
          </w:p>
        </w:tc>
        <w:tc>
          <w:tcPr>
            <w:tcW w:w="992" w:type="dxa"/>
            <w:tcBorders>
              <w:top w:val="nil"/>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230,00</w:t>
            </w:r>
          </w:p>
        </w:tc>
        <w:tc>
          <w:tcPr>
            <w:tcW w:w="992"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331,00</w:t>
            </w:r>
          </w:p>
        </w:tc>
        <w:tc>
          <w:tcPr>
            <w:tcW w:w="900" w:type="dxa"/>
            <w:tcBorders>
              <w:top w:val="nil"/>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143,9%</w:t>
            </w:r>
          </w:p>
        </w:tc>
        <w:tc>
          <w:tcPr>
            <w:tcW w:w="980"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280,00</w:t>
            </w:r>
          </w:p>
        </w:tc>
        <w:tc>
          <w:tcPr>
            <w:tcW w:w="1180"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277,00</w:t>
            </w:r>
          </w:p>
        </w:tc>
        <w:tc>
          <w:tcPr>
            <w:tcW w:w="980" w:type="dxa"/>
            <w:tcBorders>
              <w:top w:val="nil"/>
              <w:left w:val="nil"/>
              <w:bottom w:val="single" w:sz="12"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99%</w:t>
            </w:r>
          </w:p>
        </w:tc>
        <w:tc>
          <w:tcPr>
            <w:tcW w:w="980" w:type="dxa"/>
            <w:tcBorders>
              <w:top w:val="nil"/>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119%</w:t>
            </w:r>
          </w:p>
        </w:tc>
      </w:tr>
      <w:tr w:rsidR="00D17B5E" w:rsidRPr="00E1379A" w:rsidTr="00F655FD">
        <w:trPr>
          <w:trHeight w:val="74"/>
        </w:trPr>
        <w:tc>
          <w:tcPr>
            <w:tcW w:w="60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VI.</w:t>
            </w:r>
          </w:p>
        </w:tc>
        <w:tc>
          <w:tcPr>
            <w:tcW w:w="2519"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ПРИБЫЛЬ/УБЫТОК до налогообложения</w:t>
            </w:r>
          </w:p>
        </w:tc>
        <w:tc>
          <w:tcPr>
            <w:tcW w:w="992" w:type="dxa"/>
            <w:tcBorders>
              <w:top w:val="single" w:sz="12"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-730,00</w:t>
            </w:r>
          </w:p>
        </w:tc>
        <w:tc>
          <w:tcPr>
            <w:tcW w:w="992"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-2 919,00</w:t>
            </w:r>
          </w:p>
        </w:tc>
        <w:tc>
          <w:tcPr>
            <w:tcW w:w="900" w:type="dxa"/>
            <w:tcBorders>
              <w:top w:val="single" w:sz="12"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399,9%</w:t>
            </w:r>
          </w:p>
        </w:tc>
        <w:tc>
          <w:tcPr>
            <w:tcW w:w="980"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-1 340,00</w:t>
            </w:r>
          </w:p>
        </w:tc>
        <w:tc>
          <w:tcPr>
            <w:tcW w:w="1180" w:type="dxa"/>
            <w:tcBorders>
              <w:top w:val="single" w:sz="12"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-805,00</w:t>
            </w:r>
          </w:p>
        </w:tc>
        <w:tc>
          <w:tcPr>
            <w:tcW w:w="980" w:type="dxa"/>
            <w:tcBorders>
              <w:top w:val="single" w:sz="12" w:space="0" w:color="auto"/>
              <w:left w:val="nil"/>
              <w:bottom w:val="single" w:sz="12"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60%</w:t>
            </w:r>
          </w:p>
        </w:tc>
        <w:tc>
          <w:tcPr>
            <w:tcW w:w="980"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363%</w:t>
            </w:r>
          </w:p>
        </w:tc>
      </w:tr>
      <w:tr w:rsidR="00D17B5E" w:rsidRPr="00E1379A" w:rsidTr="00F655FD">
        <w:trPr>
          <w:trHeight w:val="50"/>
        </w:trPr>
        <w:tc>
          <w:tcPr>
            <w:tcW w:w="60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IV.</w:t>
            </w:r>
          </w:p>
        </w:tc>
        <w:tc>
          <w:tcPr>
            <w:tcW w:w="2519"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ФОТ:</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204,00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176,00</w:t>
            </w:r>
          </w:p>
        </w:tc>
        <w:tc>
          <w:tcPr>
            <w:tcW w:w="900"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86,3%</w:t>
            </w:r>
          </w:p>
        </w:tc>
        <w:tc>
          <w:tcPr>
            <w:tcW w:w="9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12 690,00</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11 754,00</w:t>
            </w:r>
          </w:p>
        </w:tc>
        <w:tc>
          <w:tcPr>
            <w:tcW w:w="98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93%</w:t>
            </w:r>
          </w:p>
        </w:tc>
        <w:tc>
          <w:tcPr>
            <w:tcW w:w="98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w:t>
            </w:r>
          </w:p>
        </w:tc>
      </w:tr>
      <w:tr w:rsidR="00D17B5E" w:rsidRPr="00E1379A" w:rsidTr="00F655FD">
        <w:trPr>
          <w:trHeight w:val="22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4.1</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Столовая № 1</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1 858,00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1 546,00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83,2%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2 360,00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2 066,00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88%</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75%</w:t>
            </w:r>
          </w:p>
        </w:tc>
      </w:tr>
      <w:tr w:rsidR="00D17B5E" w:rsidRPr="00E1379A" w:rsidTr="00F655FD">
        <w:trPr>
          <w:trHeight w:val="7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4.2</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Школы</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3 310,00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3 182,00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96,1%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6 730,00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6 514,00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97%</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49%</w:t>
            </w:r>
          </w:p>
        </w:tc>
      </w:tr>
      <w:tr w:rsidR="00D17B5E" w:rsidRPr="00E1379A" w:rsidTr="00F655FD">
        <w:trPr>
          <w:trHeight w:val="225"/>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4.3</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Кондитерский цех</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2 198,00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2 114,00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96,2%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2 810,00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2 513,00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89%</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84%</w:t>
            </w:r>
          </w:p>
        </w:tc>
      </w:tr>
      <w:tr w:rsidR="00D17B5E" w:rsidRPr="00E1379A" w:rsidTr="00F655FD">
        <w:trPr>
          <w:trHeight w:val="24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4.4</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Магазин Сластена</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204,00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176,00</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86,3%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262,00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85%</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67%</w:t>
            </w:r>
          </w:p>
        </w:tc>
      </w:tr>
      <w:tr w:rsidR="00D17B5E" w:rsidRPr="00E1379A" w:rsidTr="00F655FD">
        <w:trPr>
          <w:trHeight w:val="210"/>
        </w:trPr>
        <w:tc>
          <w:tcPr>
            <w:tcW w:w="60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4.5</w:t>
            </w:r>
          </w:p>
        </w:tc>
        <w:tc>
          <w:tcPr>
            <w:tcW w:w="2519"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Лагеря отдыха</w:t>
            </w:r>
          </w:p>
        </w:tc>
        <w:tc>
          <w:tcPr>
            <w:tcW w:w="992"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 </w:t>
            </w:r>
          </w:p>
        </w:tc>
        <w:tc>
          <w:tcPr>
            <w:tcW w:w="900"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 </w:t>
            </w:r>
          </w:p>
        </w:tc>
        <w:tc>
          <w:tcPr>
            <w:tcW w:w="9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480,00</w:t>
            </w:r>
          </w:p>
        </w:tc>
        <w:tc>
          <w:tcPr>
            <w:tcW w:w="11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399,00</w:t>
            </w:r>
          </w:p>
        </w:tc>
        <w:tc>
          <w:tcPr>
            <w:tcW w:w="98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83%</w:t>
            </w:r>
          </w:p>
        </w:tc>
        <w:tc>
          <w:tcPr>
            <w:tcW w:w="980" w:type="dxa"/>
            <w:tcBorders>
              <w:top w:val="single" w:sz="4" w:space="0" w:color="auto"/>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w:t>
            </w:r>
          </w:p>
        </w:tc>
      </w:tr>
      <w:tr w:rsidR="00D17B5E" w:rsidRPr="00E1379A" w:rsidTr="00F655FD">
        <w:trPr>
          <w:trHeight w:val="60"/>
        </w:trPr>
        <w:tc>
          <w:tcPr>
            <w:tcW w:w="60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w:t>
            </w:r>
          </w:p>
        </w:tc>
        <w:tc>
          <w:tcPr>
            <w:tcW w:w="2519"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Среднемесячная з/плата (руб.)</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22 667,00</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14 667,00</w:t>
            </w:r>
          </w:p>
        </w:tc>
        <w:tc>
          <w:tcPr>
            <w:tcW w:w="900"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64,7%</w:t>
            </w:r>
          </w:p>
        </w:tc>
        <w:tc>
          <w:tcPr>
            <w:tcW w:w="9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64 115,00</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right"/>
              <w:rPr>
                <w:b/>
                <w:bCs/>
                <w:sz w:val="18"/>
                <w:szCs w:val="18"/>
                <w:lang w:eastAsia="ru-RU"/>
              </w:rPr>
            </w:pPr>
            <w:r w:rsidRPr="00E1379A">
              <w:rPr>
                <w:b/>
                <w:bCs/>
                <w:sz w:val="18"/>
                <w:szCs w:val="18"/>
                <w:lang w:eastAsia="ru-RU"/>
              </w:rPr>
              <w:t>65 466,00</w:t>
            </w:r>
          </w:p>
        </w:tc>
        <w:tc>
          <w:tcPr>
            <w:tcW w:w="98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102%</w:t>
            </w:r>
          </w:p>
        </w:tc>
        <w:tc>
          <w:tcPr>
            <w:tcW w:w="98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22%</w:t>
            </w:r>
          </w:p>
        </w:tc>
      </w:tr>
      <w:tr w:rsidR="00D17B5E" w:rsidRPr="00E1379A" w:rsidTr="00F655FD">
        <w:trPr>
          <w:trHeight w:val="270"/>
        </w:trPr>
        <w:tc>
          <w:tcPr>
            <w:tcW w:w="600"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5.1</w:t>
            </w:r>
          </w:p>
        </w:tc>
        <w:tc>
          <w:tcPr>
            <w:tcW w:w="2519"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Столовая № 1</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28 152,00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13 561,00</w:t>
            </w:r>
          </w:p>
        </w:tc>
        <w:tc>
          <w:tcPr>
            <w:tcW w:w="900"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48,2%</w:t>
            </w:r>
          </w:p>
        </w:tc>
        <w:tc>
          <w:tcPr>
            <w:tcW w:w="9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17 101,00</w:t>
            </w:r>
          </w:p>
        </w:tc>
        <w:tc>
          <w:tcPr>
            <w:tcW w:w="11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15 652,00</w:t>
            </w:r>
          </w:p>
        </w:tc>
        <w:tc>
          <w:tcPr>
            <w:tcW w:w="980"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92%</w:t>
            </w:r>
          </w:p>
        </w:tc>
        <w:tc>
          <w:tcPr>
            <w:tcW w:w="980" w:type="dxa"/>
            <w:tcBorders>
              <w:top w:val="nil"/>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87%</w:t>
            </w:r>
          </w:p>
        </w:tc>
      </w:tr>
      <w:tr w:rsidR="00D17B5E" w:rsidRPr="00E1379A" w:rsidTr="00F655FD">
        <w:trPr>
          <w:trHeight w:val="70"/>
        </w:trPr>
        <w:tc>
          <w:tcPr>
            <w:tcW w:w="600"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5.4</w:t>
            </w:r>
          </w:p>
        </w:tc>
        <w:tc>
          <w:tcPr>
            <w:tcW w:w="2519"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Школы</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22 067,00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12 935,00</w:t>
            </w:r>
          </w:p>
        </w:tc>
        <w:tc>
          <w:tcPr>
            <w:tcW w:w="900"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58,6%</w:t>
            </w:r>
          </w:p>
        </w:tc>
        <w:tc>
          <w:tcPr>
            <w:tcW w:w="9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13 735,00</w:t>
            </w:r>
          </w:p>
        </w:tc>
        <w:tc>
          <w:tcPr>
            <w:tcW w:w="11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14 316,00</w:t>
            </w:r>
          </w:p>
        </w:tc>
        <w:tc>
          <w:tcPr>
            <w:tcW w:w="980"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104%</w:t>
            </w:r>
          </w:p>
        </w:tc>
        <w:tc>
          <w:tcPr>
            <w:tcW w:w="980" w:type="dxa"/>
            <w:tcBorders>
              <w:top w:val="nil"/>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90%</w:t>
            </w:r>
          </w:p>
        </w:tc>
      </w:tr>
      <w:tr w:rsidR="00D17B5E" w:rsidRPr="00E1379A" w:rsidTr="00F655FD">
        <w:trPr>
          <w:trHeight w:val="255"/>
        </w:trPr>
        <w:tc>
          <w:tcPr>
            <w:tcW w:w="600"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5.3</w:t>
            </w:r>
          </w:p>
        </w:tc>
        <w:tc>
          <w:tcPr>
            <w:tcW w:w="2519"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Кондитерский цех</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34 889,00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18 544,00</w:t>
            </w:r>
          </w:p>
        </w:tc>
        <w:tc>
          <w:tcPr>
            <w:tcW w:w="900"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53,2%</w:t>
            </w:r>
          </w:p>
        </w:tc>
        <w:tc>
          <w:tcPr>
            <w:tcW w:w="9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20 362,00</w:t>
            </w:r>
          </w:p>
        </w:tc>
        <w:tc>
          <w:tcPr>
            <w:tcW w:w="11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20 942,00</w:t>
            </w:r>
          </w:p>
        </w:tc>
        <w:tc>
          <w:tcPr>
            <w:tcW w:w="980"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103%</w:t>
            </w:r>
          </w:p>
        </w:tc>
        <w:tc>
          <w:tcPr>
            <w:tcW w:w="980" w:type="dxa"/>
            <w:tcBorders>
              <w:top w:val="nil"/>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89%</w:t>
            </w:r>
          </w:p>
        </w:tc>
      </w:tr>
      <w:tr w:rsidR="00D17B5E" w:rsidRPr="00E1379A" w:rsidTr="00F655FD">
        <w:trPr>
          <w:trHeight w:val="225"/>
        </w:trPr>
        <w:tc>
          <w:tcPr>
            <w:tcW w:w="600" w:type="dxa"/>
            <w:tcBorders>
              <w:top w:val="nil"/>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5.2</w:t>
            </w:r>
          </w:p>
        </w:tc>
        <w:tc>
          <w:tcPr>
            <w:tcW w:w="2519" w:type="dxa"/>
            <w:tcBorders>
              <w:top w:val="nil"/>
              <w:left w:val="nil"/>
              <w:bottom w:val="single" w:sz="4"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Магазин Сластена</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22 667,00</w:t>
            </w:r>
          </w:p>
        </w:tc>
        <w:tc>
          <w:tcPr>
            <w:tcW w:w="992"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14 667,00</w:t>
            </w:r>
          </w:p>
        </w:tc>
        <w:tc>
          <w:tcPr>
            <w:tcW w:w="900" w:type="dxa"/>
            <w:tcBorders>
              <w:top w:val="nil"/>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64,7%</w:t>
            </w:r>
          </w:p>
        </w:tc>
        <w:tc>
          <w:tcPr>
            <w:tcW w:w="9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12 917,00</w:t>
            </w:r>
          </w:p>
        </w:tc>
        <w:tc>
          <w:tcPr>
            <w:tcW w:w="1180" w:type="dxa"/>
            <w:tcBorders>
              <w:top w:val="nil"/>
              <w:left w:val="nil"/>
              <w:bottom w:val="single" w:sz="4"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14 556,00</w:t>
            </w:r>
          </w:p>
        </w:tc>
        <w:tc>
          <w:tcPr>
            <w:tcW w:w="980" w:type="dxa"/>
            <w:tcBorders>
              <w:top w:val="nil"/>
              <w:left w:val="nil"/>
              <w:bottom w:val="single" w:sz="4"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113%</w:t>
            </w:r>
          </w:p>
        </w:tc>
        <w:tc>
          <w:tcPr>
            <w:tcW w:w="980" w:type="dxa"/>
            <w:tcBorders>
              <w:top w:val="nil"/>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101%</w:t>
            </w:r>
          </w:p>
        </w:tc>
      </w:tr>
      <w:tr w:rsidR="00D17B5E" w:rsidRPr="00E1379A" w:rsidTr="00F655FD">
        <w:trPr>
          <w:trHeight w:val="210"/>
        </w:trPr>
        <w:tc>
          <w:tcPr>
            <w:tcW w:w="600" w:type="dxa"/>
            <w:tcBorders>
              <w:top w:val="nil"/>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5.5</w:t>
            </w:r>
          </w:p>
        </w:tc>
        <w:tc>
          <w:tcPr>
            <w:tcW w:w="2519" w:type="dxa"/>
            <w:tcBorders>
              <w:top w:val="nil"/>
              <w:left w:val="nil"/>
              <w:bottom w:val="single" w:sz="12" w:space="0" w:color="auto"/>
              <w:right w:val="nil"/>
            </w:tcBorders>
            <w:shd w:val="clear" w:color="000000" w:fill="FFFFFF"/>
            <w:vAlign w:val="center"/>
            <w:hideMark/>
          </w:tcPr>
          <w:p w:rsidR="00D17B5E" w:rsidRPr="00E1379A" w:rsidRDefault="00D17B5E" w:rsidP="00F655FD">
            <w:pPr>
              <w:outlineLvl w:val="0"/>
              <w:rPr>
                <w:sz w:val="18"/>
                <w:szCs w:val="18"/>
                <w:lang w:eastAsia="ru-RU"/>
              </w:rPr>
            </w:pPr>
            <w:r w:rsidRPr="00E1379A">
              <w:rPr>
                <w:sz w:val="18"/>
                <w:szCs w:val="18"/>
                <w:lang w:eastAsia="ru-RU"/>
              </w:rPr>
              <w:t>Лагеря отдыха</w:t>
            </w:r>
          </w:p>
        </w:tc>
        <w:tc>
          <w:tcPr>
            <w:tcW w:w="992" w:type="dxa"/>
            <w:tcBorders>
              <w:top w:val="nil"/>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 </w:t>
            </w:r>
          </w:p>
        </w:tc>
        <w:tc>
          <w:tcPr>
            <w:tcW w:w="992"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 </w:t>
            </w:r>
          </w:p>
        </w:tc>
        <w:tc>
          <w:tcPr>
            <w:tcW w:w="900" w:type="dxa"/>
            <w:tcBorders>
              <w:top w:val="nil"/>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 </w:t>
            </w:r>
          </w:p>
        </w:tc>
        <w:tc>
          <w:tcPr>
            <w:tcW w:w="980"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 </w:t>
            </w:r>
          </w:p>
        </w:tc>
        <w:tc>
          <w:tcPr>
            <w:tcW w:w="1180" w:type="dxa"/>
            <w:tcBorders>
              <w:top w:val="nil"/>
              <w:left w:val="nil"/>
              <w:bottom w:val="single" w:sz="12" w:space="0" w:color="auto"/>
              <w:right w:val="single" w:sz="4" w:space="0" w:color="auto"/>
            </w:tcBorders>
            <w:shd w:val="clear" w:color="000000" w:fill="FFFFFF"/>
            <w:vAlign w:val="center"/>
            <w:hideMark/>
          </w:tcPr>
          <w:p w:rsidR="00D17B5E" w:rsidRPr="00E1379A" w:rsidRDefault="00D17B5E" w:rsidP="00F655FD">
            <w:pPr>
              <w:jc w:val="right"/>
              <w:outlineLvl w:val="0"/>
              <w:rPr>
                <w:sz w:val="18"/>
                <w:szCs w:val="18"/>
                <w:lang w:eastAsia="ru-RU"/>
              </w:rPr>
            </w:pPr>
            <w:r w:rsidRPr="00E1379A">
              <w:rPr>
                <w:sz w:val="18"/>
                <w:szCs w:val="18"/>
                <w:lang w:eastAsia="ru-RU"/>
              </w:rPr>
              <w:t>- </w:t>
            </w:r>
          </w:p>
        </w:tc>
        <w:tc>
          <w:tcPr>
            <w:tcW w:w="980" w:type="dxa"/>
            <w:tcBorders>
              <w:top w:val="nil"/>
              <w:left w:val="nil"/>
              <w:bottom w:val="single" w:sz="12" w:space="0" w:color="auto"/>
              <w:right w:val="nil"/>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 </w:t>
            </w:r>
          </w:p>
        </w:tc>
        <w:tc>
          <w:tcPr>
            <w:tcW w:w="980" w:type="dxa"/>
            <w:tcBorders>
              <w:top w:val="nil"/>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0"/>
              <w:rPr>
                <w:sz w:val="18"/>
                <w:szCs w:val="18"/>
                <w:lang w:eastAsia="ru-RU"/>
              </w:rPr>
            </w:pPr>
            <w:r w:rsidRPr="00E1379A">
              <w:rPr>
                <w:sz w:val="18"/>
                <w:szCs w:val="18"/>
                <w:lang w:eastAsia="ru-RU"/>
              </w:rPr>
              <w:t>- </w:t>
            </w:r>
          </w:p>
        </w:tc>
      </w:tr>
      <w:tr w:rsidR="00D17B5E" w:rsidRPr="00E1379A" w:rsidTr="00F655FD">
        <w:trPr>
          <w:trHeight w:val="80"/>
        </w:trPr>
        <w:tc>
          <w:tcPr>
            <w:tcW w:w="60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VI.</w:t>
            </w:r>
          </w:p>
        </w:tc>
        <w:tc>
          <w:tcPr>
            <w:tcW w:w="2519"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rPr>
                <w:b/>
                <w:bCs/>
                <w:sz w:val="18"/>
                <w:szCs w:val="18"/>
                <w:lang w:eastAsia="ru-RU"/>
              </w:rPr>
            </w:pPr>
            <w:r w:rsidRPr="00E1379A">
              <w:rPr>
                <w:b/>
                <w:bCs/>
                <w:sz w:val="18"/>
                <w:szCs w:val="18"/>
                <w:lang w:eastAsia="ru-RU"/>
              </w:rPr>
              <w:t>Среднесписочная численность (ед.):</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3</w:t>
            </w:r>
          </w:p>
        </w:tc>
        <w:tc>
          <w:tcPr>
            <w:tcW w:w="992"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2</w:t>
            </w:r>
          </w:p>
        </w:tc>
        <w:tc>
          <w:tcPr>
            <w:tcW w:w="900" w:type="dxa"/>
            <w:tcBorders>
              <w:top w:val="single" w:sz="12"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66,7%</w:t>
            </w:r>
          </w:p>
        </w:tc>
        <w:tc>
          <w:tcPr>
            <w:tcW w:w="9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148</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136</w:t>
            </w:r>
          </w:p>
        </w:tc>
        <w:tc>
          <w:tcPr>
            <w:tcW w:w="980" w:type="dxa"/>
            <w:tcBorders>
              <w:top w:val="single" w:sz="12" w:space="0" w:color="auto"/>
              <w:left w:val="nil"/>
              <w:bottom w:val="single" w:sz="4" w:space="0" w:color="auto"/>
              <w:right w:val="nil"/>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92%</w:t>
            </w:r>
          </w:p>
        </w:tc>
        <w:tc>
          <w:tcPr>
            <w:tcW w:w="980" w:type="dxa"/>
            <w:tcBorders>
              <w:top w:val="single" w:sz="12"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w:t>
            </w:r>
          </w:p>
        </w:tc>
      </w:tr>
      <w:tr w:rsidR="00D17B5E" w:rsidRPr="00E1379A" w:rsidTr="00F655FD">
        <w:trPr>
          <w:trHeight w:val="21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6.1</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Столовая № 1</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19</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86,4%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23</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22</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96%</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86%</w:t>
            </w:r>
          </w:p>
        </w:tc>
      </w:tr>
      <w:tr w:rsidR="00D17B5E" w:rsidRPr="00E1379A" w:rsidTr="00F655FD">
        <w:trPr>
          <w:trHeight w:val="7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6.4</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Школы</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41</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82,0%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91</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93%</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45%</w:t>
            </w:r>
          </w:p>
        </w:tc>
      </w:tr>
      <w:tr w:rsidR="00D17B5E" w:rsidRPr="00E1379A" w:rsidTr="00F655FD">
        <w:trPr>
          <w:trHeight w:val="24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6.3</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Кондитерский цех</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19</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90,5%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23</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20</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87%</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95%</w:t>
            </w:r>
          </w:p>
        </w:tc>
      </w:tr>
      <w:tr w:rsidR="00D17B5E" w:rsidRPr="00E1379A" w:rsidTr="00F655FD">
        <w:trPr>
          <w:trHeight w:val="70"/>
        </w:trPr>
        <w:tc>
          <w:tcPr>
            <w:tcW w:w="60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6.2</w:t>
            </w:r>
          </w:p>
        </w:tc>
        <w:tc>
          <w:tcPr>
            <w:tcW w:w="2519"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Магазин Сластена</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2</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66,7%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3</w:t>
            </w:r>
          </w:p>
        </w:tc>
        <w:tc>
          <w:tcPr>
            <w:tcW w:w="980" w:type="dxa"/>
            <w:tcBorders>
              <w:top w:val="single" w:sz="4" w:space="0" w:color="auto"/>
              <w:left w:val="nil"/>
              <w:bottom w:val="single" w:sz="4"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75%</w:t>
            </w:r>
          </w:p>
        </w:tc>
        <w:tc>
          <w:tcPr>
            <w:tcW w:w="980"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67%</w:t>
            </w:r>
          </w:p>
        </w:tc>
      </w:tr>
      <w:tr w:rsidR="00D17B5E" w:rsidRPr="00E1379A" w:rsidTr="00F655FD">
        <w:trPr>
          <w:trHeight w:val="70"/>
        </w:trPr>
        <w:tc>
          <w:tcPr>
            <w:tcW w:w="60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6.5</w:t>
            </w:r>
          </w:p>
        </w:tc>
        <w:tc>
          <w:tcPr>
            <w:tcW w:w="2519"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outlineLvl w:val="1"/>
              <w:rPr>
                <w:sz w:val="18"/>
                <w:szCs w:val="18"/>
                <w:lang w:eastAsia="ru-RU"/>
              </w:rPr>
            </w:pPr>
            <w:r w:rsidRPr="00E1379A">
              <w:rPr>
                <w:sz w:val="18"/>
                <w:szCs w:val="18"/>
                <w:lang w:eastAsia="ru-RU"/>
              </w:rPr>
              <w:t>Лагеря отдыха</w:t>
            </w:r>
          </w:p>
        </w:tc>
        <w:tc>
          <w:tcPr>
            <w:tcW w:w="992"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 -</w:t>
            </w:r>
          </w:p>
        </w:tc>
        <w:tc>
          <w:tcPr>
            <w:tcW w:w="900" w:type="dxa"/>
            <w:tcBorders>
              <w:top w:val="single" w:sz="4" w:space="0" w:color="auto"/>
              <w:left w:val="nil"/>
              <w:bottom w:val="single" w:sz="12" w:space="0" w:color="auto"/>
              <w:right w:val="single" w:sz="8"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 </w:t>
            </w:r>
          </w:p>
        </w:tc>
        <w:tc>
          <w:tcPr>
            <w:tcW w:w="9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 -</w:t>
            </w:r>
          </w:p>
        </w:tc>
        <w:tc>
          <w:tcPr>
            <w:tcW w:w="1180" w:type="dxa"/>
            <w:tcBorders>
              <w:top w:val="single" w:sz="4" w:space="0" w:color="auto"/>
              <w:left w:val="nil"/>
              <w:bottom w:val="single" w:sz="12" w:space="0" w:color="auto"/>
              <w:right w:val="single" w:sz="4"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 </w:t>
            </w:r>
          </w:p>
        </w:tc>
        <w:tc>
          <w:tcPr>
            <w:tcW w:w="980" w:type="dxa"/>
            <w:tcBorders>
              <w:top w:val="single" w:sz="4" w:space="0" w:color="auto"/>
              <w:left w:val="nil"/>
              <w:bottom w:val="single" w:sz="12" w:space="0" w:color="auto"/>
              <w:right w:val="nil"/>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w:t>
            </w:r>
          </w:p>
        </w:tc>
        <w:tc>
          <w:tcPr>
            <w:tcW w:w="980" w:type="dxa"/>
            <w:tcBorders>
              <w:top w:val="single" w:sz="4" w:space="0" w:color="auto"/>
              <w:left w:val="single" w:sz="8" w:space="0" w:color="auto"/>
              <w:bottom w:val="single" w:sz="12" w:space="0" w:color="auto"/>
              <w:right w:val="single" w:sz="12" w:space="0" w:color="auto"/>
            </w:tcBorders>
            <w:shd w:val="clear" w:color="000000" w:fill="FFFFFF"/>
            <w:vAlign w:val="center"/>
            <w:hideMark/>
          </w:tcPr>
          <w:p w:rsidR="00D17B5E" w:rsidRPr="00E1379A" w:rsidRDefault="00D17B5E" w:rsidP="00F655FD">
            <w:pPr>
              <w:jc w:val="center"/>
              <w:outlineLvl w:val="1"/>
              <w:rPr>
                <w:sz w:val="18"/>
                <w:szCs w:val="18"/>
                <w:lang w:eastAsia="ru-RU"/>
              </w:rPr>
            </w:pPr>
            <w:r w:rsidRPr="00E1379A">
              <w:rPr>
                <w:sz w:val="18"/>
                <w:szCs w:val="18"/>
                <w:lang w:eastAsia="ru-RU"/>
              </w:rPr>
              <w:t>-</w:t>
            </w:r>
          </w:p>
        </w:tc>
      </w:tr>
    </w:tbl>
    <w:p w:rsidR="00D17B5E" w:rsidRPr="00E1379A" w:rsidRDefault="00D17B5E" w:rsidP="00D17B5E">
      <w:pPr>
        <w:pStyle w:val="120"/>
        <w:rPr>
          <w:rStyle w:val="12"/>
          <w:color w:val="auto"/>
          <w:sz w:val="6"/>
          <w:szCs w:val="6"/>
          <w:lang w:eastAsia="ru-RU"/>
        </w:rPr>
      </w:pPr>
    </w:p>
    <w:p w:rsidR="00D17B5E" w:rsidRPr="00E1379A" w:rsidRDefault="00D17B5E" w:rsidP="00D17B5E">
      <w:pPr>
        <w:pStyle w:val="120"/>
        <w:rPr>
          <w:color w:val="auto"/>
          <w:spacing w:val="5"/>
        </w:rPr>
      </w:pPr>
      <w:r w:rsidRPr="00E1379A">
        <w:rPr>
          <w:rStyle w:val="12"/>
          <w:color w:val="auto"/>
          <w:lang w:eastAsia="ru-RU"/>
        </w:rPr>
        <w:tab/>
        <w:t>В первом полугодии 2018 года план по доходам исполнен на</w:t>
      </w:r>
      <w:r w:rsidRPr="00E1379A">
        <w:rPr>
          <w:color w:val="auto"/>
        </w:rPr>
        <w:t xml:space="preserve"> </w:t>
      </w:r>
      <w:r w:rsidRPr="00E1379A">
        <w:rPr>
          <w:rStyle w:val="12"/>
          <w:color w:val="auto"/>
          <w:lang w:eastAsia="ru-RU"/>
        </w:rPr>
        <w:t xml:space="preserve">71,8%, </w:t>
      </w:r>
      <w:r w:rsidRPr="00E1379A">
        <w:rPr>
          <w:color w:val="auto"/>
        </w:rPr>
        <w:t xml:space="preserve">при плане                                      </w:t>
      </w:r>
      <w:r w:rsidRPr="00E1379A">
        <w:rPr>
          <w:rStyle w:val="12"/>
          <w:color w:val="auto"/>
          <w:lang w:eastAsia="ru-RU"/>
        </w:rPr>
        <w:t>16</w:t>
      </w:r>
      <w:r w:rsidR="00023D96">
        <w:rPr>
          <w:rStyle w:val="12"/>
          <w:color w:val="auto"/>
          <w:lang w:val="en-US" w:eastAsia="ru-RU"/>
        </w:rPr>
        <w:t> </w:t>
      </w:r>
      <w:r w:rsidRPr="00E1379A">
        <w:rPr>
          <w:rStyle w:val="12"/>
          <w:color w:val="auto"/>
          <w:lang w:eastAsia="ru-RU"/>
        </w:rPr>
        <w:t>830,00 тыс. </w:t>
      </w:r>
      <w:r w:rsidRPr="00E1379A">
        <w:rPr>
          <w:color w:val="auto"/>
        </w:rPr>
        <w:t>рублей, фактическое исполнение составило 12</w:t>
      </w:r>
      <w:r w:rsidR="00023D96">
        <w:rPr>
          <w:color w:val="auto"/>
          <w:lang w:val="en-US"/>
        </w:rPr>
        <w:t> </w:t>
      </w:r>
      <w:r w:rsidRPr="00E1379A">
        <w:rPr>
          <w:color w:val="auto"/>
        </w:rPr>
        <w:t>080,00 тыс.</w:t>
      </w:r>
      <w:r w:rsidR="00896889">
        <w:rPr>
          <w:color w:val="auto"/>
        </w:rPr>
        <w:t> </w:t>
      </w:r>
      <w:proofErr w:type="gramStart"/>
      <w:r w:rsidRPr="00E1379A">
        <w:rPr>
          <w:color w:val="auto"/>
        </w:rPr>
        <w:t xml:space="preserve">рублей, </w:t>
      </w:r>
      <w:r w:rsidR="00AB4148">
        <w:rPr>
          <w:color w:val="auto"/>
        </w:rPr>
        <w:t xml:space="preserve">  </w:t>
      </w:r>
      <w:proofErr w:type="gramEnd"/>
      <w:r w:rsidR="00AB4148">
        <w:rPr>
          <w:color w:val="auto"/>
        </w:rPr>
        <w:t xml:space="preserve">     </w:t>
      </w:r>
      <w:r w:rsidRPr="00E1379A">
        <w:rPr>
          <w:color w:val="auto"/>
        </w:rPr>
        <w:t>что на 11 898,00 тыс.</w:t>
      </w:r>
      <w:r w:rsidR="00896889">
        <w:rPr>
          <w:color w:val="auto"/>
        </w:rPr>
        <w:t> </w:t>
      </w:r>
      <w:r w:rsidRPr="00E1379A">
        <w:rPr>
          <w:color w:val="auto"/>
        </w:rPr>
        <w:t xml:space="preserve">рублей или 49,6% ниже доходов, полученных за аналогичный период 2017 года. </w:t>
      </w:r>
      <w:r w:rsidRPr="00E1379A">
        <w:rPr>
          <w:rStyle w:val="12"/>
          <w:color w:val="auto"/>
          <w:lang w:eastAsia="ru-RU"/>
        </w:rPr>
        <w:t xml:space="preserve">Неисполнение планового показателя по доходам обусловлено уменьшением объема услуг </w:t>
      </w:r>
      <w:r w:rsidRPr="00E1379A">
        <w:rPr>
          <w:color w:val="auto"/>
          <w:spacing w:val="5"/>
        </w:rPr>
        <w:t xml:space="preserve">по обеспечению </w:t>
      </w:r>
      <w:r w:rsidRPr="00E1379A">
        <w:rPr>
          <w:rStyle w:val="36"/>
          <w:color w:val="auto"/>
        </w:rPr>
        <w:t>питанием учащихся образовательных учреждений</w:t>
      </w:r>
      <w:r w:rsidRPr="00E1379A">
        <w:rPr>
          <w:rStyle w:val="12"/>
          <w:color w:val="auto"/>
          <w:lang w:eastAsia="ru-RU"/>
        </w:rPr>
        <w:t xml:space="preserve">. </w:t>
      </w:r>
      <w:r w:rsidRPr="00E1379A">
        <w:rPr>
          <w:color w:val="auto"/>
        </w:rPr>
        <w:t>По итогам финансово-хозяйственной деятельности за первое полугодие 2018 год произошло снижение расходов на 9</w:t>
      </w:r>
      <w:r w:rsidR="00023D96">
        <w:rPr>
          <w:color w:val="auto"/>
          <w:lang w:val="en-US"/>
        </w:rPr>
        <w:t> </w:t>
      </w:r>
      <w:r w:rsidRPr="00E1379A">
        <w:rPr>
          <w:color w:val="auto"/>
        </w:rPr>
        <w:t>824,00 тыс.</w:t>
      </w:r>
      <w:r w:rsidR="00AB4148">
        <w:rPr>
          <w:color w:val="auto"/>
        </w:rPr>
        <w:t> </w:t>
      </w:r>
      <w:r w:rsidRPr="00E1379A">
        <w:rPr>
          <w:color w:val="auto"/>
        </w:rPr>
        <w:t>рублей или на 40,1% относительно показателя аналогичного периода 2017 года. При плане                                                  17</w:t>
      </w:r>
      <w:r w:rsidR="00023D96">
        <w:rPr>
          <w:color w:val="auto"/>
          <w:lang w:val="en-US"/>
        </w:rPr>
        <w:t> </w:t>
      </w:r>
      <w:r w:rsidRPr="00E1379A">
        <w:rPr>
          <w:color w:val="auto"/>
        </w:rPr>
        <w:t>340,00 тыс.</w:t>
      </w:r>
      <w:r w:rsidR="00896889">
        <w:rPr>
          <w:color w:val="auto"/>
        </w:rPr>
        <w:t> </w:t>
      </w:r>
      <w:r w:rsidRPr="00E1379A">
        <w:rPr>
          <w:color w:val="auto"/>
        </w:rPr>
        <w:t>рублей фактические затраты составили 14</w:t>
      </w:r>
      <w:r w:rsidR="005D4EB2">
        <w:rPr>
          <w:color w:val="auto"/>
          <w:lang w:val="en-US"/>
        </w:rPr>
        <w:t> </w:t>
      </w:r>
      <w:r w:rsidRPr="00E1379A">
        <w:rPr>
          <w:color w:val="auto"/>
        </w:rPr>
        <w:t>696,00 тыс. рублей или 84,8% относительно утвержденного планового показателя. Объем расходов превысил объем доходов на 17,8%, что привело к отрицательному финансовому результату в сумме 2</w:t>
      </w:r>
      <w:r w:rsidR="005D4EB2">
        <w:rPr>
          <w:color w:val="auto"/>
          <w:lang w:val="en-US"/>
        </w:rPr>
        <w:t> </w:t>
      </w:r>
      <w:r w:rsidRPr="00E1379A">
        <w:rPr>
          <w:color w:val="auto"/>
        </w:rPr>
        <w:t>616,00 тыс. рублей. За отчетный период с учетом прочих доходов и расходов предприятием убыток в сумме 2</w:t>
      </w:r>
      <w:r w:rsidR="005D4EB2">
        <w:rPr>
          <w:color w:val="auto"/>
          <w:lang w:val="en-US"/>
        </w:rPr>
        <w:t> </w:t>
      </w:r>
      <w:r w:rsidRPr="00E1379A">
        <w:rPr>
          <w:color w:val="auto"/>
        </w:rPr>
        <w:t xml:space="preserve">919,00 тыс. рублей (в том числе от оказания услуг общественного питания в Столовой № 1, </w:t>
      </w:r>
      <w:r w:rsidRPr="00E1379A">
        <w:rPr>
          <w:color w:val="auto"/>
          <w:spacing w:val="5"/>
        </w:rPr>
        <w:t xml:space="preserve">от реализации собственной и покупной продукции в магазине «Сластена», услуг по обеспечению </w:t>
      </w:r>
      <w:r w:rsidRPr="00E1379A">
        <w:rPr>
          <w:rStyle w:val="36"/>
          <w:color w:val="auto"/>
        </w:rPr>
        <w:t xml:space="preserve">питанием учащихся </w:t>
      </w:r>
      <w:r w:rsidRPr="00E1379A">
        <w:rPr>
          <w:rStyle w:val="36"/>
          <w:color w:val="auto"/>
        </w:rPr>
        <w:lastRenderedPageBreak/>
        <w:t xml:space="preserve">образовательных учреждений </w:t>
      </w:r>
      <w:r w:rsidRPr="00E1379A">
        <w:rPr>
          <w:color w:val="auto"/>
          <w:spacing w:val="5"/>
        </w:rPr>
        <w:t xml:space="preserve">и услуг по организации </w:t>
      </w:r>
      <w:r w:rsidRPr="00E1379A">
        <w:rPr>
          <w:rStyle w:val="36"/>
          <w:color w:val="auto"/>
        </w:rPr>
        <w:t>питания детей и сотрудников детских оздоровительных лагерей города Озерска</w:t>
      </w:r>
      <w:r w:rsidRPr="00E1379A">
        <w:rPr>
          <w:color w:val="auto"/>
          <w:spacing w:val="5"/>
        </w:rPr>
        <w:t xml:space="preserve">). За аналогичный период </w:t>
      </w:r>
      <w:r w:rsidR="005D4EB2" w:rsidRPr="005D4EB2">
        <w:rPr>
          <w:color w:val="auto"/>
          <w:spacing w:val="5"/>
        </w:rPr>
        <w:t xml:space="preserve">            </w:t>
      </w:r>
      <w:r w:rsidRPr="00E1379A">
        <w:rPr>
          <w:color w:val="auto"/>
          <w:spacing w:val="5"/>
        </w:rPr>
        <w:t xml:space="preserve">2017 года МУП «КШП» </w:t>
      </w:r>
      <w:r w:rsidRPr="00E1379A">
        <w:rPr>
          <w:rStyle w:val="36"/>
          <w:color w:val="auto"/>
        </w:rPr>
        <w:t xml:space="preserve">получен </w:t>
      </w:r>
      <w:r w:rsidRPr="00E1379A">
        <w:rPr>
          <w:color w:val="auto"/>
        </w:rPr>
        <w:t xml:space="preserve">убыток от продажи продукции (товаров, </w:t>
      </w:r>
      <w:proofErr w:type="gramStart"/>
      <w:r w:rsidRPr="00E1379A">
        <w:rPr>
          <w:color w:val="auto"/>
        </w:rPr>
        <w:t xml:space="preserve">услуг) </w:t>
      </w:r>
      <w:r w:rsidR="00896889">
        <w:rPr>
          <w:color w:val="auto"/>
        </w:rPr>
        <w:t xml:space="preserve">  </w:t>
      </w:r>
      <w:proofErr w:type="gramEnd"/>
      <w:r w:rsidR="00896889">
        <w:rPr>
          <w:color w:val="auto"/>
        </w:rPr>
        <w:t xml:space="preserve">          </w:t>
      </w:r>
      <w:r w:rsidRPr="00E1379A">
        <w:rPr>
          <w:color w:val="auto"/>
        </w:rPr>
        <w:t xml:space="preserve">в сумме 805,00 тыс. рублей (в том числе от </w:t>
      </w:r>
      <w:r w:rsidRPr="00E1379A">
        <w:rPr>
          <w:color w:val="auto"/>
          <w:spacing w:val="5"/>
        </w:rPr>
        <w:t xml:space="preserve">услуг по обеспечению </w:t>
      </w:r>
      <w:r w:rsidRPr="00E1379A">
        <w:rPr>
          <w:rStyle w:val="36"/>
          <w:color w:val="auto"/>
        </w:rPr>
        <w:t xml:space="preserve">питанием учащихся образовательных учреждений, от реализации </w:t>
      </w:r>
      <w:r w:rsidRPr="00E1379A">
        <w:rPr>
          <w:color w:val="auto"/>
          <w:spacing w:val="5"/>
        </w:rPr>
        <w:t xml:space="preserve">кондитерской продукции, </w:t>
      </w:r>
      <w:r w:rsidR="00681027" w:rsidRPr="00681027">
        <w:rPr>
          <w:color w:val="auto"/>
          <w:spacing w:val="5"/>
        </w:rPr>
        <w:t xml:space="preserve">                           </w:t>
      </w:r>
      <w:r w:rsidRPr="00E1379A">
        <w:rPr>
          <w:color w:val="auto"/>
          <w:spacing w:val="5"/>
        </w:rPr>
        <w:t>от реализации собственной и покупной продукции в магазине «Сластена»).</w:t>
      </w:r>
    </w:p>
    <w:p w:rsidR="00D17B5E" w:rsidRPr="00E1379A" w:rsidRDefault="00D17B5E" w:rsidP="00D17B5E">
      <w:pPr>
        <w:pStyle w:val="120"/>
        <w:rPr>
          <w:color w:val="auto"/>
        </w:rPr>
      </w:pPr>
      <w:r w:rsidRPr="00E1379A">
        <w:rPr>
          <w:color w:val="auto"/>
        </w:rPr>
        <w:tab/>
        <w:t>5.</w:t>
      </w:r>
      <w:r w:rsidRPr="00E1379A">
        <w:rPr>
          <w:color w:val="auto"/>
        </w:rPr>
        <w:tab/>
        <w:t>Проверкой исполнения основных экономических показателей финансово-хозяйственной деятельности предприятия за 2017 год и первое полугодие 2018 года установлено:</w:t>
      </w:r>
    </w:p>
    <w:p w:rsidR="00D17B5E" w:rsidRPr="00E1379A" w:rsidRDefault="00D17B5E" w:rsidP="00D17B5E">
      <w:pPr>
        <w:pStyle w:val="120"/>
        <w:rPr>
          <w:rStyle w:val="36"/>
          <w:color w:val="auto"/>
        </w:rPr>
      </w:pPr>
      <w:r w:rsidRPr="00E1379A">
        <w:rPr>
          <w:color w:val="auto"/>
          <w:spacing w:val="5"/>
        </w:rPr>
        <w:tab/>
        <w:t>5.1.</w:t>
      </w:r>
      <w:r w:rsidRPr="00E1379A">
        <w:rPr>
          <w:color w:val="auto"/>
          <w:spacing w:val="5"/>
        </w:rPr>
        <w:tab/>
        <w:t xml:space="preserve">Наличие убытка по итогам финансово-хозяйственной деятельности за 2017 год и первое полугодие 2018 года обусловлено сокращением рынка предоставляемых услуг по основному виду деятельности – услуги по организации платного и бесплатного </w:t>
      </w:r>
      <w:r w:rsidR="00894E9E" w:rsidRPr="00E1379A">
        <w:rPr>
          <w:color w:val="auto"/>
          <w:spacing w:val="5"/>
        </w:rPr>
        <w:t xml:space="preserve">питания </w:t>
      </w:r>
      <w:r w:rsidR="00894E9E" w:rsidRPr="00E1379A">
        <w:rPr>
          <w:rStyle w:val="36"/>
          <w:color w:val="auto"/>
        </w:rPr>
        <w:t xml:space="preserve">учащихся образовательных учреждений </w:t>
      </w:r>
      <w:r w:rsidRPr="00E1379A">
        <w:rPr>
          <w:rStyle w:val="36"/>
          <w:color w:val="auto"/>
        </w:rPr>
        <w:t>через обособленные подразделения, расположенные в образовательных у</w:t>
      </w:r>
      <w:r w:rsidR="00896889">
        <w:rPr>
          <w:rStyle w:val="36"/>
          <w:color w:val="auto"/>
        </w:rPr>
        <w:t>чреждениях (школьные столовые).</w:t>
      </w:r>
    </w:p>
    <w:p w:rsidR="000479BD" w:rsidRPr="00E1379A" w:rsidRDefault="00D17B5E" w:rsidP="00D17B5E">
      <w:pPr>
        <w:pStyle w:val="120"/>
        <w:rPr>
          <w:color w:val="auto"/>
        </w:rPr>
      </w:pPr>
      <w:r w:rsidRPr="00E1379A">
        <w:rPr>
          <w:rStyle w:val="36"/>
          <w:color w:val="auto"/>
        </w:rPr>
        <w:tab/>
        <w:t xml:space="preserve">Во втором полугодии 2017 года </w:t>
      </w:r>
      <w:r w:rsidR="00894E9E" w:rsidRPr="00E1379A">
        <w:rPr>
          <w:rStyle w:val="36"/>
          <w:color w:val="auto"/>
        </w:rPr>
        <w:t xml:space="preserve">из 17 (семнадцати) </w:t>
      </w:r>
      <w:r w:rsidRPr="00E1379A">
        <w:rPr>
          <w:rStyle w:val="36"/>
          <w:color w:val="auto"/>
        </w:rPr>
        <w:t xml:space="preserve">образовательных учреждений </w:t>
      </w:r>
      <w:r w:rsidR="00894E9E" w:rsidRPr="00E1379A">
        <w:rPr>
          <w:rStyle w:val="36"/>
          <w:color w:val="auto"/>
        </w:rPr>
        <w:t xml:space="preserve">9 (девять) учреждений </w:t>
      </w:r>
      <w:r w:rsidRPr="00E1379A">
        <w:rPr>
          <w:rStyle w:val="36"/>
          <w:color w:val="auto"/>
        </w:rPr>
        <w:t>отказались</w:t>
      </w:r>
      <w:r w:rsidR="001A5148" w:rsidRPr="00E1379A">
        <w:rPr>
          <w:rStyle w:val="36"/>
          <w:color w:val="auto"/>
        </w:rPr>
        <w:t xml:space="preserve"> от услуг МУП «КШП» и заключили</w:t>
      </w:r>
      <w:r w:rsidRPr="00E1379A">
        <w:rPr>
          <w:rStyle w:val="36"/>
          <w:color w:val="auto"/>
        </w:rPr>
        <w:t xml:space="preserve"> договоры с другим поставщиком услуг </w:t>
      </w:r>
      <w:r w:rsidRPr="00E1379A">
        <w:rPr>
          <w:color w:val="auto"/>
          <w:spacing w:val="5"/>
        </w:rPr>
        <w:t xml:space="preserve">по организации питания </w:t>
      </w:r>
      <w:r w:rsidRPr="00E1379A">
        <w:rPr>
          <w:rStyle w:val="36"/>
          <w:color w:val="auto"/>
        </w:rPr>
        <w:t>учащихся образовательных учреждений</w:t>
      </w:r>
      <w:r w:rsidR="0060132A" w:rsidRPr="00E1379A">
        <w:rPr>
          <w:rStyle w:val="36"/>
          <w:color w:val="auto"/>
        </w:rPr>
        <w:t xml:space="preserve">, одно образовательное учреждение (МБСУВОУ «Школа №202») заключило договор с МУП «КШП». </w:t>
      </w:r>
      <w:r w:rsidR="009E705B" w:rsidRPr="00E1379A">
        <w:rPr>
          <w:rStyle w:val="36"/>
          <w:color w:val="auto"/>
        </w:rPr>
        <w:t>Согласно данным регистров бухгалтерского учета (</w:t>
      </w:r>
      <w:proofErr w:type="spellStart"/>
      <w:r w:rsidR="009E705B" w:rsidRPr="00E1379A">
        <w:rPr>
          <w:rStyle w:val="36"/>
          <w:color w:val="auto"/>
        </w:rPr>
        <w:t>оборотно</w:t>
      </w:r>
      <w:proofErr w:type="spellEnd"/>
      <w:r w:rsidR="009E705B" w:rsidRPr="00E1379A">
        <w:rPr>
          <w:rStyle w:val="36"/>
          <w:color w:val="auto"/>
        </w:rPr>
        <w:t>-сальдовая ведомость по счету 90.01 «Выручка от продаж»)</w:t>
      </w:r>
      <w:r w:rsidR="00894E9E" w:rsidRPr="00E1379A">
        <w:rPr>
          <w:rStyle w:val="36"/>
          <w:color w:val="auto"/>
        </w:rPr>
        <w:t xml:space="preserve"> </w:t>
      </w:r>
      <w:r w:rsidR="009E705B" w:rsidRPr="00E1379A">
        <w:rPr>
          <w:rStyle w:val="36"/>
          <w:color w:val="auto"/>
        </w:rPr>
        <w:t xml:space="preserve">за 2017 год </w:t>
      </w:r>
      <w:r w:rsidR="0060132A" w:rsidRPr="00E1379A">
        <w:rPr>
          <w:rStyle w:val="36"/>
          <w:color w:val="auto"/>
        </w:rPr>
        <w:t>доходы (</w:t>
      </w:r>
      <w:r w:rsidR="009E705B" w:rsidRPr="00E1379A">
        <w:rPr>
          <w:rStyle w:val="36"/>
          <w:color w:val="auto"/>
        </w:rPr>
        <w:t>выручка</w:t>
      </w:r>
      <w:r w:rsidR="0060132A" w:rsidRPr="00E1379A">
        <w:rPr>
          <w:rStyle w:val="36"/>
          <w:color w:val="auto"/>
        </w:rPr>
        <w:t>)</w:t>
      </w:r>
      <w:r w:rsidR="00894E9E" w:rsidRPr="00E1379A">
        <w:rPr>
          <w:rStyle w:val="36"/>
          <w:color w:val="auto"/>
        </w:rPr>
        <w:t xml:space="preserve"> от </w:t>
      </w:r>
      <w:r w:rsidR="009E705B" w:rsidRPr="00E1379A">
        <w:rPr>
          <w:rStyle w:val="36"/>
          <w:color w:val="auto"/>
        </w:rPr>
        <w:t>реализации услуг по обеспечению питанием учащихся образовательных учреждений</w:t>
      </w:r>
      <w:r w:rsidR="00894E9E" w:rsidRPr="00E1379A">
        <w:rPr>
          <w:rStyle w:val="36"/>
          <w:color w:val="auto"/>
        </w:rPr>
        <w:t xml:space="preserve"> </w:t>
      </w:r>
      <w:r w:rsidR="009E705B" w:rsidRPr="00E1379A">
        <w:rPr>
          <w:rStyle w:val="36"/>
          <w:color w:val="auto"/>
        </w:rPr>
        <w:t>Озерского городского округа во втором полугодии 2017 года снизил</w:t>
      </w:r>
      <w:r w:rsidR="0060132A" w:rsidRPr="00E1379A">
        <w:rPr>
          <w:rStyle w:val="36"/>
          <w:color w:val="auto"/>
        </w:rPr>
        <w:t>и</w:t>
      </w:r>
      <w:r w:rsidR="009E705B" w:rsidRPr="00E1379A">
        <w:rPr>
          <w:rStyle w:val="36"/>
          <w:color w:val="auto"/>
        </w:rPr>
        <w:t xml:space="preserve">сь </w:t>
      </w:r>
      <w:r w:rsidR="00894E9E" w:rsidRPr="00E1379A">
        <w:rPr>
          <w:rStyle w:val="36"/>
          <w:color w:val="auto"/>
        </w:rPr>
        <w:t xml:space="preserve">на </w:t>
      </w:r>
      <w:r w:rsidR="009E705B" w:rsidRPr="00E1379A">
        <w:rPr>
          <w:rStyle w:val="36"/>
          <w:color w:val="auto"/>
        </w:rPr>
        <w:t>16 560 070,32 рублей или на 55</w:t>
      </w:r>
      <w:r w:rsidR="00894E9E" w:rsidRPr="00E1379A">
        <w:rPr>
          <w:rStyle w:val="36"/>
          <w:color w:val="auto"/>
        </w:rPr>
        <w:t xml:space="preserve">,0% </w:t>
      </w:r>
      <w:r w:rsidR="00023D96" w:rsidRPr="00023D96">
        <w:rPr>
          <w:rStyle w:val="36"/>
          <w:color w:val="auto"/>
        </w:rPr>
        <w:t xml:space="preserve">               </w:t>
      </w:r>
      <w:proofErr w:type="gramStart"/>
      <w:r w:rsidR="00023D96" w:rsidRPr="00023D96">
        <w:rPr>
          <w:rStyle w:val="36"/>
          <w:color w:val="auto"/>
        </w:rPr>
        <w:t xml:space="preserve">   </w:t>
      </w:r>
      <w:r w:rsidR="00894E9E" w:rsidRPr="00E1379A">
        <w:rPr>
          <w:rStyle w:val="36"/>
          <w:color w:val="auto"/>
        </w:rPr>
        <w:t>(</w:t>
      </w:r>
      <w:proofErr w:type="gramEnd"/>
      <w:r w:rsidR="00894E9E" w:rsidRPr="00E1379A">
        <w:rPr>
          <w:rStyle w:val="36"/>
          <w:color w:val="auto"/>
        </w:rPr>
        <w:t xml:space="preserve">с </w:t>
      </w:r>
      <w:r w:rsidR="004A48A9" w:rsidRPr="00E1379A">
        <w:rPr>
          <w:color w:val="auto"/>
        </w:rPr>
        <w:t>30</w:t>
      </w:r>
      <w:r w:rsidR="00023D96">
        <w:rPr>
          <w:color w:val="auto"/>
          <w:lang w:val="en-US"/>
        </w:rPr>
        <w:t> </w:t>
      </w:r>
      <w:r w:rsidR="004A48A9" w:rsidRPr="00E1379A">
        <w:rPr>
          <w:color w:val="auto"/>
        </w:rPr>
        <w:t>104</w:t>
      </w:r>
      <w:r w:rsidR="00023D96">
        <w:rPr>
          <w:color w:val="auto"/>
          <w:lang w:val="en-US"/>
        </w:rPr>
        <w:t> </w:t>
      </w:r>
      <w:r w:rsidR="004A48A9" w:rsidRPr="00E1379A">
        <w:rPr>
          <w:color w:val="auto"/>
        </w:rPr>
        <w:t>180,20 до 13</w:t>
      </w:r>
      <w:r w:rsidR="00023D96">
        <w:rPr>
          <w:color w:val="auto"/>
          <w:lang w:val="en-US"/>
        </w:rPr>
        <w:t> </w:t>
      </w:r>
      <w:r w:rsidR="004A48A9" w:rsidRPr="00E1379A">
        <w:rPr>
          <w:color w:val="auto"/>
        </w:rPr>
        <w:t>544</w:t>
      </w:r>
      <w:r w:rsidR="00023D96">
        <w:rPr>
          <w:color w:val="auto"/>
          <w:lang w:val="en-US"/>
        </w:rPr>
        <w:t> </w:t>
      </w:r>
      <w:r w:rsidR="004A48A9" w:rsidRPr="00E1379A">
        <w:rPr>
          <w:color w:val="auto"/>
        </w:rPr>
        <w:t>109,88 рублей).</w:t>
      </w:r>
    </w:p>
    <w:p w:rsidR="009E705B" w:rsidRPr="00716A3F" w:rsidRDefault="009E705B" w:rsidP="00D17B5E">
      <w:pPr>
        <w:pStyle w:val="120"/>
        <w:rPr>
          <w:color w:val="auto"/>
        </w:rPr>
      </w:pPr>
      <w:r w:rsidRPr="00E1379A">
        <w:rPr>
          <w:rStyle w:val="36"/>
          <w:color w:val="auto"/>
        </w:rPr>
        <w:tab/>
        <w:t xml:space="preserve">В перовом полугодии 2018 года от услуг МУП «КШП» отказались </w:t>
      </w:r>
      <w:r w:rsidR="00896889">
        <w:rPr>
          <w:rStyle w:val="36"/>
          <w:color w:val="auto"/>
        </w:rPr>
        <w:t xml:space="preserve">                              </w:t>
      </w:r>
      <w:r w:rsidRPr="00E1379A">
        <w:rPr>
          <w:rStyle w:val="36"/>
          <w:color w:val="auto"/>
        </w:rPr>
        <w:t xml:space="preserve">11 (одиннадцать) образовательных учреждений. </w:t>
      </w:r>
      <w:r w:rsidR="00B3076F" w:rsidRPr="00E1379A">
        <w:rPr>
          <w:rStyle w:val="36"/>
          <w:color w:val="auto"/>
        </w:rPr>
        <w:t>В январе</w:t>
      </w:r>
      <w:r w:rsidR="00356C1A">
        <w:rPr>
          <w:rStyle w:val="36"/>
          <w:color w:val="auto"/>
        </w:rPr>
        <w:t>-</w:t>
      </w:r>
      <w:r w:rsidR="00B3076F" w:rsidRPr="00E1379A">
        <w:rPr>
          <w:rStyle w:val="36"/>
          <w:color w:val="auto"/>
        </w:rPr>
        <w:t xml:space="preserve">мае 2018 года МУП «КШП» оказывало услуги </w:t>
      </w:r>
      <w:r w:rsidR="00B3076F" w:rsidRPr="00E1379A">
        <w:rPr>
          <w:color w:val="auto"/>
          <w:spacing w:val="5"/>
        </w:rPr>
        <w:t>по организации школьного питания 7 (</w:t>
      </w:r>
      <w:r w:rsidR="00B3076F" w:rsidRPr="00E1379A">
        <w:rPr>
          <w:rStyle w:val="36"/>
          <w:color w:val="auto"/>
        </w:rPr>
        <w:t xml:space="preserve">семи) образовательным учреждениям. </w:t>
      </w:r>
      <w:r w:rsidRPr="00E1379A">
        <w:rPr>
          <w:rStyle w:val="36"/>
          <w:color w:val="auto"/>
        </w:rPr>
        <w:t>Согласно данным регистров бухгалтерского учета (</w:t>
      </w:r>
      <w:proofErr w:type="spellStart"/>
      <w:r w:rsidRPr="00E1379A">
        <w:rPr>
          <w:rStyle w:val="36"/>
          <w:color w:val="auto"/>
        </w:rPr>
        <w:t>оборотно</w:t>
      </w:r>
      <w:proofErr w:type="spellEnd"/>
      <w:r w:rsidRPr="00E1379A">
        <w:rPr>
          <w:rStyle w:val="36"/>
          <w:color w:val="auto"/>
        </w:rPr>
        <w:t xml:space="preserve">-сальдовая ведомость по счету 90.01 «Выручка от продаж») за первое полугодие 2018 года </w:t>
      </w:r>
      <w:r w:rsidR="0060132A" w:rsidRPr="00E1379A">
        <w:rPr>
          <w:rStyle w:val="36"/>
          <w:color w:val="auto"/>
        </w:rPr>
        <w:t>доходы (</w:t>
      </w:r>
      <w:r w:rsidRPr="00E1379A">
        <w:rPr>
          <w:rStyle w:val="36"/>
          <w:color w:val="auto"/>
        </w:rPr>
        <w:t>выручка</w:t>
      </w:r>
      <w:r w:rsidR="0060132A" w:rsidRPr="00E1379A">
        <w:rPr>
          <w:rStyle w:val="36"/>
          <w:color w:val="auto"/>
        </w:rPr>
        <w:t>)</w:t>
      </w:r>
      <w:r w:rsidRPr="00E1379A">
        <w:rPr>
          <w:rStyle w:val="36"/>
          <w:color w:val="auto"/>
        </w:rPr>
        <w:t xml:space="preserve"> от реализации услуг по </w:t>
      </w:r>
      <w:r w:rsidRPr="00E1379A">
        <w:rPr>
          <w:color w:val="auto"/>
        </w:rPr>
        <w:t xml:space="preserve">обеспечению питанием учащихся </w:t>
      </w:r>
      <w:r w:rsidR="00D24BDB" w:rsidRPr="00E1379A">
        <w:rPr>
          <w:color w:val="auto"/>
        </w:rPr>
        <w:t>снизились до</w:t>
      </w:r>
      <w:r w:rsidR="0060132A" w:rsidRPr="00E1379A">
        <w:rPr>
          <w:color w:val="auto"/>
        </w:rPr>
        <w:t xml:space="preserve"> 9</w:t>
      </w:r>
      <w:r w:rsidR="00F30557">
        <w:rPr>
          <w:color w:val="auto"/>
          <w:lang w:val="en-US"/>
        </w:rPr>
        <w:t> </w:t>
      </w:r>
      <w:r w:rsidR="0060132A" w:rsidRPr="00E1379A">
        <w:rPr>
          <w:color w:val="auto"/>
        </w:rPr>
        <w:t>567</w:t>
      </w:r>
      <w:r w:rsidR="00F30557">
        <w:rPr>
          <w:color w:val="auto"/>
          <w:lang w:val="en-US"/>
        </w:rPr>
        <w:t> </w:t>
      </w:r>
      <w:r w:rsidR="0060132A" w:rsidRPr="00E1379A">
        <w:rPr>
          <w:color w:val="auto"/>
        </w:rPr>
        <w:t>621,45</w:t>
      </w:r>
      <w:r w:rsidRPr="00E1379A">
        <w:rPr>
          <w:color w:val="auto"/>
        </w:rPr>
        <w:t xml:space="preserve"> </w:t>
      </w:r>
      <w:r w:rsidR="0060132A" w:rsidRPr="00E1379A">
        <w:rPr>
          <w:color w:val="auto"/>
        </w:rPr>
        <w:t xml:space="preserve">рублей, что на 20 536 558,75 рублей или на 68,2% меньше </w:t>
      </w:r>
      <w:r w:rsidR="00D24BDB" w:rsidRPr="00E1379A">
        <w:rPr>
          <w:color w:val="auto"/>
        </w:rPr>
        <w:t xml:space="preserve">суммы </w:t>
      </w:r>
      <w:r w:rsidR="0060132A" w:rsidRPr="00E1379A">
        <w:rPr>
          <w:color w:val="auto"/>
        </w:rPr>
        <w:t>доходов</w:t>
      </w:r>
      <w:r w:rsidR="00D24BDB" w:rsidRPr="00E1379A">
        <w:rPr>
          <w:color w:val="auto"/>
        </w:rPr>
        <w:t xml:space="preserve"> (выручки)</w:t>
      </w:r>
      <w:r w:rsidR="0060132A" w:rsidRPr="00E1379A">
        <w:rPr>
          <w:color w:val="auto"/>
        </w:rPr>
        <w:t>, полученных за первое полугодие 2017 года и на 3 976 488,43 рублей или на 13,2% меньше суммы доходов</w:t>
      </w:r>
      <w:r w:rsidR="00D24BDB" w:rsidRPr="00E1379A">
        <w:rPr>
          <w:color w:val="auto"/>
        </w:rPr>
        <w:t xml:space="preserve"> (выручки)</w:t>
      </w:r>
      <w:r w:rsidR="0060132A" w:rsidRPr="00E1379A">
        <w:rPr>
          <w:color w:val="auto"/>
        </w:rPr>
        <w:t>, полученных предприятием во втором полугодии 2017 года</w:t>
      </w:r>
      <w:r w:rsidR="0060132A" w:rsidRPr="00716A3F">
        <w:rPr>
          <w:color w:val="auto"/>
        </w:rPr>
        <w:t>, в том числе:</w:t>
      </w:r>
    </w:p>
    <w:tbl>
      <w:tblPr>
        <w:tblW w:w="10207" w:type="dxa"/>
        <w:tblLook w:val="04A0" w:firstRow="1" w:lastRow="0" w:firstColumn="1" w:lastColumn="0" w:noHBand="0" w:noVBand="1"/>
      </w:tblPr>
      <w:tblGrid>
        <w:gridCol w:w="567"/>
        <w:gridCol w:w="4111"/>
        <w:gridCol w:w="1843"/>
        <w:gridCol w:w="1843"/>
        <w:gridCol w:w="1843"/>
      </w:tblGrid>
      <w:tr w:rsidR="000479BD" w:rsidRPr="00E1379A" w:rsidTr="000479BD">
        <w:trPr>
          <w:trHeight w:val="240"/>
          <w:tblHeader/>
        </w:trPr>
        <w:tc>
          <w:tcPr>
            <w:tcW w:w="567" w:type="dxa"/>
            <w:tcBorders>
              <w:top w:val="nil"/>
              <w:left w:val="nil"/>
              <w:bottom w:val="single" w:sz="12" w:space="0" w:color="auto"/>
              <w:right w:val="nil"/>
            </w:tcBorders>
            <w:shd w:val="clear" w:color="000000" w:fill="FFFFFF"/>
          </w:tcPr>
          <w:p w:rsidR="000479BD" w:rsidRPr="00E1379A" w:rsidRDefault="000479BD" w:rsidP="00611BCA">
            <w:pPr>
              <w:jc w:val="right"/>
              <w:rPr>
                <w:sz w:val="18"/>
                <w:szCs w:val="18"/>
                <w:lang w:eastAsia="ru-RU"/>
              </w:rPr>
            </w:pPr>
          </w:p>
        </w:tc>
        <w:tc>
          <w:tcPr>
            <w:tcW w:w="9640" w:type="dxa"/>
            <w:gridSpan w:val="4"/>
            <w:tcBorders>
              <w:top w:val="nil"/>
              <w:left w:val="nil"/>
              <w:bottom w:val="single" w:sz="12" w:space="0" w:color="auto"/>
              <w:right w:val="nil"/>
            </w:tcBorders>
            <w:shd w:val="clear" w:color="000000" w:fill="FFFFFF"/>
            <w:vAlign w:val="center"/>
            <w:hideMark/>
          </w:tcPr>
          <w:p w:rsidR="000479BD" w:rsidRPr="00E1379A" w:rsidRDefault="000479BD" w:rsidP="00611BCA">
            <w:pPr>
              <w:jc w:val="right"/>
              <w:rPr>
                <w:sz w:val="18"/>
                <w:szCs w:val="18"/>
                <w:lang w:eastAsia="ru-RU"/>
              </w:rPr>
            </w:pPr>
            <w:r w:rsidRPr="00E1379A">
              <w:rPr>
                <w:sz w:val="18"/>
                <w:szCs w:val="18"/>
                <w:lang w:eastAsia="ru-RU"/>
              </w:rPr>
              <w:t xml:space="preserve">Таблица № </w:t>
            </w:r>
            <w:r w:rsidR="00464CDF" w:rsidRPr="00E1379A">
              <w:rPr>
                <w:sz w:val="18"/>
                <w:szCs w:val="18"/>
                <w:lang w:eastAsia="ru-RU"/>
              </w:rPr>
              <w:t xml:space="preserve">7 </w:t>
            </w:r>
            <w:r w:rsidRPr="00E1379A">
              <w:rPr>
                <w:sz w:val="18"/>
                <w:szCs w:val="18"/>
                <w:lang w:eastAsia="ru-RU"/>
              </w:rPr>
              <w:t>(рублей)</w:t>
            </w:r>
          </w:p>
        </w:tc>
      </w:tr>
      <w:tr w:rsidR="00716A3F" w:rsidRPr="00716A3F" w:rsidTr="00F5587A">
        <w:trPr>
          <w:trHeight w:val="218"/>
          <w:tblHeader/>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611BCA">
            <w:pPr>
              <w:jc w:val="center"/>
              <w:rPr>
                <w:sz w:val="18"/>
                <w:szCs w:val="18"/>
                <w:lang w:eastAsia="ru-RU"/>
              </w:rPr>
            </w:pPr>
            <w:r w:rsidRPr="00716A3F">
              <w:rPr>
                <w:sz w:val="18"/>
                <w:szCs w:val="18"/>
                <w:lang w:eastAsia="ru-RU"/>
              </w:rPr>
              <w:t>№ п/п</w:t>
            </w:r>
          </w:p>
        </w:tc>
        <w:tc>
          <w:tcPr>
            <w:tcW w:w="4111"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0479BD" w:rsidRPr="00716A3F" w:rsidRDefault="000479BD" w:rsidP="00611BCA">
            <w:pPr>
              <w:jc w:val="center"/>
              <w:rPr>
                <w:sz w:val="18"/>
                <w:szCs w:val="18"/>
                <w:lang w:eastAsia="ru-RU"/>
              </w:rPr>
            </w:pPr>
            <w:r w:rsidRPr="00716A3F">
              <w:rPr>
                <w:sz w:val="18"/>
                <w:szCs w:val="18"/>
                <w:lang w:eastAsia="ru-RU"/>
              </w:rPr>
              <w:t>Образовательные учреждения</w:t>
            </w:r>
          </w:p>
        </w:tc>
        <w:tc>
          <w:tcPr>
            <w:tcW w:w="5529" w:type="dxa"/>
            <w:gridSpan w:val="3"/>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center"/>
              <w:rPr>
                <w:sz w:val="18"/>
                <w:szCs w:val="18"/>
                <w:lang w:eastAsia="ru-RU"/>
              </w:rPr>
            </w:pPr>
            <w:r w:rsidRPr="00716A3F">
              <w:rPr>
                <w:sz w:val="18"/>
                <w:szCs w:val="18"/>
                <w:lang w:eastAsia="ru-RU"/>
              </w:rPr>
              <w:t>Выручка от оказания услуг школьного питания</w:t>
            </w:r>
          </w:p>
        </w:tc>
      </w:tr>
      <w:tr w:rsidR="00716A3F" w:rsidRPr="00716A3F" w:rsidTr="000479BD">
        <w:trPr>
          <w:trHeight w:val="136"/>
          <w:tblHeader/>
        </w:trPr>
        <w:tc>
          <w:tcPr>
            <w:tcW w:w="567" w:type="dxa"/>
            <w:vMerge/>
            <w:tcBorders>
              <w:left w:val="single" w:sz="12" w:space="0" w:color="auto"/>
              <w:bottom w:val="single" w:sz="12" w:space="0" w:color="auto"/>
              <w:right w:val="single" w:sz="4" w:space="0" w:color="auto"/>
            </w:tcBorders>
          </w:tcPr>
          <w:p w:rsidR="000479BD" w:rsidRPr="00716A3F" w:rsidRDefault="000479BD" w:rsidP="00611BCA">
            <w:pPr>
              <w:rPr>
                <w:sz w:val="18"/>
                <w:szCs w:val="18"/>
                <w:lang w:eastAsia="ru-RU"/>
              </w:rPr>
            </w:pPr>
          </w:p>
        </w:tc>
        <w:tc>
          <w:tcPr>
            <w:tcW w:w="4111" w:type="dxa"/>
            <w:vMerge/>
            <w:tcBorders>
              <w:top w:val="nil"/>
              <w:left w:val="single" w:sz="12" w:space="0" w:color="auto"/>
              <w:bottom w:val="single" w:sz="12" w:space="0" w:color="auto"/>
              <w:right w:val="single" w:sz="4" w:space="0" w:color="auto"/>
            </w:tcBorders>
            <w:vAlign w:val="center"/>
            <w:hideMark/>
          </w:tcPr>
          <w:p w:rsidR="000479BD" w:rsidRPr="00716A3F" w:rsidRDefault="000479BD" w:rsidP="00611BCA">
            <w:pPr>
              <w:rPr>
                <w:sz w:val="18"/>
                <w:szCs w:val="18"/>
                <w:lang w:eastAsia="ru-RU"/>
              </w:rPr>
            </w:pP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center"/>
              <w:rPr>
                <w:sz w:val="18"/>
                <w:szCs w:val="18"/>
                <w:lang w:eastAsia="ru-RU"/>
              </w:rPr>
            </w:pPr>
            <w:r w:rsidRPr="00716A3F">
              <w:rPr>
                <w:sz w:val="18"/>
                <w:szCs w:val="18"/>
                <w:lang w:eastAsia="ru-RU"/>
              </w:rPr>
              <w:t>за 1-ое полугодие 2017 г.</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center"/>
              <w:rPr>
                <w:sz w:val="18"/>
                <w:szCs w:val="18"/>
                <w:lang w:eastAsia="ru-RU"/>
              </w:rPr>
            </w:pPr>
            <w:r w:rsidRPr="00716A3F">
              <w:rPr>
                <w:sz w:val="18"/>
                <w:szCs w:val="18"/>
                <w:lang w:eastAsia="ru-RU"/>
              </w:rPr>
              <w:t>за 2-ое полугодие 2017 г.</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0479BD" w:rsidP="00611BCA">
            <w:pPr>
              <w:jc w:val="center"/>
              <w:rPr>
                <w:sz w:val="18"/>
                <w:szCs w:val="18"/>
                <w:lang w:eastAsia="ru-RU"/>
              </w:rPr>
            </w:pPr>
            <w:r w:rsidRPr="00716A3F">
              <w:rPr>
                <w:sz w:val="18"/>
                <w:szCs w:val="18"/>
                <w:lang w:eastAsia="ru-RU"/>
              </w:rPr>
              <w:t>за 1-ое полугодие 2018 г.</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23</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2 502 732,79</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157 650,00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2 345 082,79</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2.</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24</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2 199 416,15</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181 940,00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2 017 476,15</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3.</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25</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1 741 736,30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228 640,00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1 513 096,30</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4.</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1 528 833,90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238 310,00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1 290 523,90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lastRenderedPageBreak/>
              <w:t>5.</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32</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1 054 510,00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33 540,00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1 020 970,00</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6.</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32 А</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1 847 890,00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327 480,00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1 520 410,00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7.</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34</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1 281 290,00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1 281 290,00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8.</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37</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913 455,00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829 860,00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83 595,00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9.</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38</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2 440 172,66</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235 850,00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2 204 322,66</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10</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22</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779 700,00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274 460,00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121 440,00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272 160,00</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658 260,00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2 300,00</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11.</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29</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3 258 528,90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2 179 720,20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2 898 250,00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1 936 699,20</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360 278,90</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243 021,00</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12.</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202</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b/>
                <w:sz w:val="18"/>
                <w:szCs w:val="18"/>
                <w:lang w:eastAsia="ru-RU"/>
              </w:rPr>
            </w:pPr>
            <w:r w:rsidRPr="00716A3F">
              <w:rPr>
                <w:b/>
                <w:sz w:val="18"/>
                <w:szCs w:val="18"/>
                <w:lang w:eastAsia="ru-RU"/>
              </w:rPr>
              <w:t>-</w:t>
            </w:r>
            <w:r w:rsidR="000479BD" w:rsidRPr="00716A3F">
              <w:rPr>
                <w:b/>
                <w:sz w:val="18"/>
                <w:szCs w:val="18"/>
                <w:lang w:eastAsia="ru-RU"/>
              </w:rPr>
              <w:t> </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274 460,00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277 280,00</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272 160,00</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277 280,00</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2 300,00</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 </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13.</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ЛИЦЕЙ № 39</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1 559 040,00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1 573 595,38</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1 460 118,35</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60 540,00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69 845,00</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77 280,00</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1 498 500,00</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1 503 750,38</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1 382 838,35</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14.</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21</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247 472,80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631 710,90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567 001,80</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52 200,00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152 100,00</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120 480,00</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195 272,80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479 610,90</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446 521,80</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15.</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27</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2 181 925,00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2 270 230,00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2 042 662,00</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194 100,00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290 510,00</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258 730,00</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1 987 825,00</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1 979 720,00</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1 783 932,00</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16.</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33</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3 290 235,00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3 622 515,00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3 273 750,00</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179 400,00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217 050,00</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178 730,00</w:t>
            </w:r>
          </w:p>
        </w:tc>
      </w:tr>
      <w:tr w:rsidR="00716A3F" w:rsidRPr="00716A3F" w:rsidTr="000479BD">
        <w:trPr>
          <w:trHeight w:val="24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3 110 835,00</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3 405 465,00</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3 095 020,00</w:t>
            </w:r>
          </w:p>
        </w:tc>
      </w:tr>
      <w:tr w:rsidR="00716A3F" w:rsidRPr="00716A3F" w:rsidTr="000479BD">
        <w:trPr>
          <w:trHeight w:val="24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17.</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36</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2 455 381,70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2 182 721,40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1 398 482,50</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2 359 570,00</w:t>
            </w:r>
          </w:p>
        </w:tc>
        <w:tc>
          <w:tcPr>
            <w:tcW w:w="1843" w:type="dxa"/>
            <w:tcBorders>
              <w:top w:val="nil"/>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2 037 340,00</w:t>
            </w:r>
          </w:p>
        </w:tc>
        <w:tc>
          <w:tcPr>
            <w:tcW w:w="1843" w:type="dxa"/>
            <w:tcBorders>
              <w:top w:val="nil"/>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1 330 500,00</w:t>
            </w:r>
          </w:p>
        </w:tc>
      </w:tr>
      <w:tr w:rsidR="00716A3F" w:rsidRPr="00716A3F" w:rsidTr="000479BD">
        <w:trPr>
          <w:trHeight w:val="24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nil"/>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95 811,70</w:t>
            </w:r>
          </w:p>
        </w:tc>
        <w:tc>
          <w:tcPr>
            <w:tcW w:w="1843" w:type="dxa"/>
            <w:tcBorders>
              <w:top w:val="nil"/>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145 381,40</w:t>
            </w:r>
          </w:p>
        </w:tc>
        <w:tc>
          <w:tcPr>
            <w:tcW w:w="1843" w:type="dxa"/>
            <w:tcBorders>
              <w:top w:val="nil"/>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67 982,50</w:t>
            </w:r>
          </w:p>
        </w:tc>
      </w:tr>
      <w:tr w:rsidR="00716A3F" w:rsidRPr="00716A3F" w:rsidTr="000479BD">
        <w:trPr>
          <w:trHeight w:val="70"/>
        </w:trPr>
        <w:tc>
          <w:tcPr>
            <w:tcW w:w="567" w:type="dxa"/>
            <w:vMerge w:val="restart"/>
            <w:tcBorders>
              <w:top w:val="single" w:sz="12" w:space="0" w:color="auto"/>
              <w:left w:val="single" w:sz="12" w:space="0" w:color="auto"/>
              <w:right w:val="single" w:sz="4" w:space="0" w:color="auto"/>
            </w:tcBorders>
            <w:shd w:val="clear" w:color="000000" w:fill="FFFFFF"/>
          </w:tcPr>
          <w:p w:rsidR="000479BD" w:rsidRPr="00716A3F" w:rsidRDefault="000479BD" w:rsidP="000479BD">
            <w:pPr>
              <w:jc w:val="center"/>
              <w:rPr>
                <w:b/>
                <w:sz w:val="18"/>
                <w:szCs w:val="18"/>
                <w:lang w:eastAsia="ru-RU"/>
              </w:rPr>
            </w:pPr>
            <w:r w:rsidRPr="00716A3F">
              <w:rPr>
                <w:b/>
                <w:sz w:val="18"/>
                <w:szCs w:val="18"/>
                <w:lang w:eastAsia="ru-RU"/>
              </w:rPr>
              <w:t>18.</w:t>
            </w:r>
          </w:p>
        </w:tc>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b/>
                <w:sz w:val="18"/>
                <w:szCs w:val="18"/>
                <w:lang w:eastAsia="ru-RU"/>
              </w:rPr>
            </w:pPr>
            <w:r w:rsidRPr="00716A3F">
              <w:rPr>
                <w:b/>
                <w:sz w:val="18"/>
                <w:szCs w:val="18"/>
                <w:lang w:eastAsia="ru-RU"/>
              </w:rPr>
              <w:t>ПРОИЗВОДСТВО ШКОЛЫ 36 (САДИК)</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821 860,00</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534 697,00</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b/>
                <w:sz w:val="18"/>
                <w:szCs w:val="18"/>
                <w:lang w:eastAsia="ru-RU"/>
              </w:rPr>
            </w:pPr>
            <w:r w:rsidRPr="00716A3F">
              <w:rPr>
                <w:b/>
                <w:sz w:val="18"/>
                <w:szCs w:val="18"/>
                <w:lang w:eastAsia="ru-RU"/>
              </w:rPr>
              <w:t>548 326,80</w:t>
            </w:r>
          </w:p>
        </w:tc>
      </w:tr>
      <w:tr w:rsidR="00716A3F" w:rsidRPr="00716A3F" w:rsidTr="000479BD">
        <w:trPr>
          <w:trHeight w:val="70"/>
        </w:trPr>
        <w:tc>
          <w:tcPr>
            <w:tcW w:w="567" w:type="dxa"/>
            <w:vMerge/>
            <w:tcBorders>
              <w:left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821 860,00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525 460,00</w:t>
            </w:r>
          </w:p>
        </w:tc>
        <w:tc>
          <w:tcPr>
            <w:tcW w:w="1843" w:type="dxa"/>
            <w:tcBorders>
              <w:top w:val="single" w:sz="4" w:space="0" w:color="auto"/>
              <w:left w:val="nil"/>
              <w:bottom w:val="single" w:sz="4"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527 458,00</w:t>
            </w:r>
          </w:p>
        </w:tc>
      </w:tr>
      <w:tr w:rsidR="00716A3F" w:rsidRPr="00716A3F" w:rsidTr="000479BD">
        <w:trPr>
          <w:trHeight w:val="70"/>
        </w:trPr>
        <w:tc>
          <w:tcPr>
            <w:tcW w:w="567" w:type="dxa"/>
            <w:vMerge/>
            <w:tcBorders>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sz w:val="18"/>
                <w:szCs w:val="18"/>
                <w:lang w:eastAsia="ru-RU"/>
              </w:rPr>
            </w:pPr>
          </w:p>
        </w:tc>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sz w:val="18"/>
                <w:szCs w:val="18"/>
                <w:lang w:eastAsia="ru-RU"/>
              </w:rPr>
            </w:pPr>
            <w:r w:rsidRPr="00716A3F">
              <w:rPr>
                <w:sz w:val="18"/>
                <w:szCs w:val="18"/>
                <w:lang w:eastAsia="ru-RU"/>
              </w:rPr>
              <w:t>Питание платное</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2130BB" w:rsidP="00611BCA">
            <w:pPr>
              <w:jc w:val="right"/>
              <w:rPr>
                <w:sz w:val="18"/>
                <w:szCs w:val="18"/>
                <w:lang w:eastAsia="ru-RU"/>
              </w:rPr>
            </w:pPr>
            <w:r w:rsidRPr="00716A3F">
              <w:rPr>
                <w:sz w:val="18"/>
                <w:szCs w:val="18"/>
                <w:lang w:eastAsia="ru-RU"/>
              </w:rPr>
              <w:t>-</w:t>
            </w:r>
            <w:r w:rsidR="000479BD" w:rsidRPr="00716A3F">
              <w:rPr>
                <w:sz w:val="18"/>
                <w:szCs w:val="18"/>
                <w:lang w:eastAsia="ru-RU"/>
              </w:rPr>
              <w:t> </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9 237,00</w:t>
            </w:r>
          </w:p>
        </w:tc>
        <w:tc>
          <w:tcPr>
            <w:tcW w:w="1843" w:type="dxa"/>
            <w:tcBorders>
              <w:top w:val="single" w:sz="4" w:space="0" w:color="auto"/>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sz w:val="18"/>
                <w:szCs w:val="18"/>
                <w:lang w:eastAsia="ru-RU"/>
              </w:rPr>
            </w:pPr>
            <w:r w:rsidRPr="00716A3F">
              <w:rPr>
                <w:sz w:val="18"/>
                <w:szCs w:val="18"/>
                <w:lang w:eastAsia="ru-RU"/>
              </w:rPr>
              <w:t>20 868,80</w:t>
            </w:r>
          </w:p>
        </w:tc>
      </w:tr>
      <w:tr w:rsidR="00716A3F" w:rsidRPr="00716A3F" w:rsidTr="000479BD">
        <w:trPr>
          <w:trHeight w:val="70"/>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0479BD" w:rsidRPr="00716A3F" w:rsidRDefault="000479BD" w:rsidP="000479BD">
            <w:pPr>
              <w:jc w:val="center"/>
              <w:rPr>
                <w:b/>
                <w:bCs/>
                <w:sz w:val="18"/>
                <w:szCs w:val="18"/>
                <w:lang w:eastAsia="ru-RU"/>
              </w:rPr>
            </w:pPr>
          </w:p>
        </w:tc>
        <w:tc>
          <w:tcPr>
            <w:tcW w:w="411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479BD" w:rsidRPr="00716A3F" w:rsidRDefault="000479BD" w:rsidP="00611BCA">
            <w:pPr>
              <w:rPr>
                <w:b/>
                <w:bCs/>
                <w:sz w:val="18"/>
                <w:szCs w:val="18"/>
                <w:lang w:eastAsia="ru-RU"/>
              </w:rPr>
            </w:pPr>
            <w:r w:rsidRPr="00716A3F">
              <w:rPr>
                <w:b/>
                <w:bCs/>
                <w:sz w:val="18"/>
                <w:szCs w:val="18"/>
                <w:lang w:eastAsia="ru-RU"/>
              </w:rPr>
              <w:t>ИТОГО ЗА ПЕРИОД:</w:t>
            </w:r>
          </w:p>
        </w:tc>
        <w:tc>
          <w:tcPr>
            <w:tcW w:w="1843" w:type="dxa"/>
            <w:tcBorders>
              <w:top w:val="single" w:sz="12"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b/>
                <w:bCs/>
                <w:sz w:val="18"/>
                <w:szCs w:val="18"/>
                <w:lang w:eastAsia="ru-RU"/>
              </w:rPr>
            </w:pPr>
            <w:r w:rsidRPr="00716A3F">
              <w:rPr>
                <w:b/>
                <w:bCs/>
                <w:sz w:val="18"/>
                <w:szCs w:val="18"/>
                <w:lang w:eastAsia="ru-RU"/>
              </w:rPr>
              <w:t>30 104 180,20</w:t>
            </w:r>
          </w:p>
        </w:tc>
        <w:tc>
          <w:tcPr>
            <w:tcW w:w="1843" w:type="dxa"/>
            <w:tcBorders>
              <w:top w:val="single" w:sz="12" w:space="0" w:color="auto"/>
              <w:left w:val="nil"/>
              <w:bottom w:val="single" w:sz="12" w:space="0" w:color="auto"/>
              <w:right w:val="single" w:sz="4" w:space="0" w:color="auto"/>
            </w:tcBorders>
            <w:shd w:val="clear" w:color="000000" w:fill="FFFFFF"/>
            <w:vAlign w:val="center"/>
            <w:hideMark/>
          </w:tcPr>
          <w:p w:rsidR="000479BD" w:rsidRPr="00716A3F" w:rsidRDefault="000479BD" w:rsidP="00611BCA">
            <w:pPr>
              <w:jc w:val="right"/>
              <w:rPr>
                <w:b/>
                <w:bCs/>
                <w:sz w:val="18"/>
                <w:szCs w:val="18"/>
                <w:lang w:eastAsia="ru-RU"/>
              </w:rPr>
            </w:pPr>
            <w:r w:rsidRPr="00716A3F">
              <w:rPr>
                <w:b/>
                <w:bCs/>
                <w:sz w:val="18"/>
                <w:szCs w:val="18"/>
                <w:lang w:eastAsia="ru-RU"/>
              </w:rPr>
              <w:t>13 544 109,88</w:t>
            </w:r>
          </w:p>
        </w:tc>
        <w:tc>
          <w:tcPr>
            <w:tcW w:w="1843" w:type="dxa"/>
            <w:tcBorders>
              <w:top w:val="single" w:sz="12" w:space="0" w:color="auto"/>
              <w:left w:val="nil"/>
              <w:bottom w:val="single" w:sz="12" w:space="0" w:color="auto"/>
              <w:right w:val="single" w:sz="12" w:space="0" w:color="auto"/>
            </w:tcBorders>
            <w:shd w:val="clear" w:color="000000" w:fill="FFFFFF"/>
            <w:vAlign w:val="center"/>
            <w:hideMark/>
          </w:tcPr>
          <w:p w:rsidR="000479BD" w:rsidRPr="00716A3F" w:rsidRDefault="000479BD" w:rsidP="00611BCA">
            <w:pPr>
              <w:jc w:val="right"/>
              <w:rPr>
                <w:b/>
                <w:bCs/>
                <w:sz w:val="18"/>
                <w:szCs w:val="18"/>
                <w:lang w:eastAsia="ru-RU"/>
              </w:rPr>
            </w:pPr>
            <w:r w:rsidRPr="00716A3F">
              <w:rPr>
                <w:b/>
                <w:bCs/>
                <w:sz w:val="18"/>
                <w:szCs w:val="18"/>
                <w:lang w:eastAsia="ru-RU"/>
              </w:rPr>
              <w:t>9 567 621,45</w:t>
            </w:r>
          </w:p>
        </w:tc>
      </w:tr>
    </w:tbl>
    <w:p w:rsidR="00611BCA" w:rsidRPr="00E1379A" w:rsidRDefault="00611BCA" w:rsidP="00D17B5E">
      <w:pPr>
        <w:pStyle w:val="120"/>
        <w:rPr>
          <w:rStyle w:val="36"/>
          <w:color w:val="auto"/>
          <w:sz w:val="6"/>
          <w:szCs w:val="6"/>
        </w:rPr>
      </w:pPr>
    </w:p>
    <w:p w:rsidR="00D17B5E" w:rsidRPr="00E1379A" w:rsidRDefault="00A11A7C" w:rsidP="00A11A7C">
      <w:pPr>
        <w:pStyle w:val="120"/>
        <w:rPr>
          <w:color w:val="auto"/>
        </w:rPr>
      </w:pPr>
      <w:r w:rsidRPr="00E1379A">
        <w:rPr>
          <w:color w:val="auto"/>
          <w:spacing w:val="5"/>
        </w:rPr>
        <w:tab/>
      </w:r>
      <w:r w:rsidR="00E46847" w:rsidRPr="00E1379A">
        <w:rPr>
          <w:color w:val="auto"/>
          <w:spacing w:val="5"/>
        </w:rPr>
        <w:t>5.2.</w:t>
      </w:r>
      <w:r w:rsidR="00E46847" w:rsidRPr="00E1379A">
        <w:rPr>
          <w:color w:val="auto"/>
          <w:spacing w:val="5"/>
        </w:rPr>
        <w:tab/>
      </w:r>
      <w:r w:rsidR="00D17B5E" w:rsidRPr="00E1379A">
        <w:rPr>
          <w:color w:val="auto"/>
        </w:rPr>
        <w:t>В 2017 году вопрос о текущем финансово-экономическом состоянии                          МУП «КШП» регулярно становился предметом рассмотрения на заседаниях постоянно действующей балансовой комиссии. Несмотря па полученную                            МУП «КШП» в 2016 году прибыль (245</w:t>
      </w:r>
      <w:r w:rsidR="009D5A63" w:rsidRPr="00E1379A">
        <w:rPr>
          <w:color w:val="auto"/>
        </w:rPr>
        <w:t>,00</w:t>
      </w:r>
      <w:r w:rsidR="00D17B5E" w:rsidRPr="00E1379A">
        <w:rPr>
          <w:color w:val="auto"/>
        </w:rPr>
        <w:t xml:space="preserve"> тыс. рублей), отсутствие по итогам 2016 и 2017 годов просроченной кредиторской задолженности (указанные результаты подтверждены ежегодным независимым аудитом годовой бухгалтерской (финансовой) </w:t>
      </w:r>
      <w:r w:rsidR="00D17B5E" w:rsidRPr="00E1379A">
        <w:rPr>
          <w:rStyle w:val="121"/>
          <w:color w:val="auto"/>
        </w:rPr>
        <w:t>отчетности), на заседании балансовой комиссии обращалось внимание руководства МУП «КШП» на растущий</w:t>
      </w:r>
      <w:r w:rsidR="00D17B5E" w:rsidRPr="00E1379A">
        <w:rPr>
          <w:color w:val="auto"/>
        </w:rPr>
        <w:t xml:space="preserve"> риск снижения выручки от оказания услуг школьного питания предприятия в </w:t>
      </w:r>
      <w:r w:rsidR="00D17B5E" w:rsidRPr="00E1379A">
        <w:rPr>
          <w:rStyle w:val="Exact"/>
          <w:color w:val="auto"/>
          <w:sz w:val="28"/>
          <w:szCs w:val="28"/>
        </w:rPr>
        <w:t xml:space="preserve">результате </w:t>
      </w:r>
      <w:r w:rsidR="00D17B5E" w:rsidRPr="00E1379A">
        <w:rPr>
          <w:rStyle w:val="121"/>
          <w:color w:val="auto"/>
        </w:rPr>
        <w:t>утраты конкурентоспособности.</w:t>
      </w:r>
    </w:p>
    <w:p w:rsidR="00D17B5E" w:rsidRPr="00E1379A" w:rsidRDefault="00A11A7C" w:rsidP="00D17B5E">
      <w:pPr>
        <w:pStyle w:val="120"/>
        <w:rPr>
          <w:color w:val="auto"/>
        </w:rPr>
      </w:pPr>
      <w:r w:rsidRPr="00E1379A">
        <w:rPr>
          <w:color w:val="auto"/>
          <w:spacing w:val="5"/>
        </w:rPr>
        <w:tab/>
      </w:r>
      <w:r w:rsidR="00D17B5E" w:rsidRPr="00E1379A">
        <w:rPr>
          <w:color w:val="auto"/>
        </w:rPr>
        <w:t>5.</w:t>
      </w:r>
      <w:r w:rsidR="002C3BAD" w:rsidRPr="00E1379A">
        <w:rPr>
          <w:color w:val="auto"/>
        </w:rPr>
        <w:t>3</w:t>
      </w:r>
      <w:r w:rsidR="00D17B5E" w:rsidRPr="00E1379A">
        <w:rPr>
          <w:color w:val="auto"/>
        </w:rPr>
        <w:t>.</w:t>
      </w:r>
      <w:r w:rsidR="00D17B5E" w:rsidRPr="00E1379A">
        <w:rPr>
          <w:color w:val="auto"/>
        </w:rPr>
        <w:tab/>
        <w:t xml:space="preserve">В нарушение статьи 26 Закона об унитарных предприятиях, пункта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w:t>
      </w:r>
      <w:r w:rsidR="00D17B5E" w:rsidRPr="00E1379A">
        <w:rPr>
          <w:color w:val="auto"/>
        </w:rPr>
        <w:lastRenderedPageBreak/>
        <w:t xml:space="preserve">от 01.02.2016 № 184 данные отчета руководителя о выполнении основных показателей финансово-хозяйственной деятельности МУП «КШП» за 2017 год, представленные в Управление экономики </w:t>
      </w:r>
      <w:r w:rsidR="00D17B5E" w:rsidRPr="00E1379A">
        <w:rPr>
          <w:color w:val="auto"/>
          <w:lang w:eastAsia="ru-RU"/>
        </w:rPr>
        <w:t xml:space="preserve">для проведения оценки эффективности финансово-хозяйственной деятельности предприятия </w:t>
      </w:r>
      <w:r w:rsidR="00D17B5E" w:rsidRPr="00E1379A">
        <w:rPr>
          <w:color w:val="auto"/>
        </w:rPr>
        <w:t xml:space="preserve">не соответствуют данным регистров бухгалтерского учета (оборотно-сальдовая ведомость по счетам </w:t>
      </w:r>
      <w:r w:rsidR="00AB4148">
        <w:rPr>
          <w:color w:val="auto"/>
        </w:rPr>
        <w:t xml:space="preserve">                        </w:t>
      </w:r>
      <w:r w:rsidR="00D17B5E" w:rsidRPr="00E1379A">
        <w:rPr>
          <w:color w:val="auto"/>
        </w:rPr>
        <w:t>за 2017 год) и данным годовой бухгалтерской (финансовой) отчетности (ф.</w:t>
      </w:r>
      <w:r w:rsidR="00BA63C0">
        <w:rPr>
          <w:color w:val="auto"/>
        </w:rPr>
        <w:t> </w:t>
      </w:r>
      <w:r w:rsidR="00D17B5E" w:rsidRPr="00E1379A">
        <w:rPr>
          <w:color w:val="auto"/>
        </w:rPr>
        <w:t>2 «Отчет о финансовых результата</w:t>
      </w:r>
      <w:r w:rsidR="00583580" w:rsidRPr="00E1379A">
        <w:rPr>
          <w:color w:val="auto"/>
        </w:rPr>
        <w:t>х»), представленной</w:t>
      </w:r>
      <w:r w:rsidR="00D17B5E" w:rsidRPr="00E1379A">
        <w:rPr>
          <w:color w:val="auto"/>
        </w:rPr>
        <w:t xml:space="preserve"> в Межрайонную ИФНС №</w:t>
      </w:r>
      <w:r w:rsidR="00F30557">
        <w:rPr>
          <w:color w:val="auto"/>
          <w:lang w:val="en-US"/>
        </w:rPr>
        <w:t> </w:t>
      </w:r>
      <w:r w:rsidR="00D17B5E" w:rsidRPr="00E1379A">
        <w:rPr>
          <w:color w:val="auto"/>
        </w:rPr>
        <w:t>3 Челябинской области. В отчете руководителя занижены данные по фактически полученным доходам и произведенным расходам за 2017 год на 36 225,00 тыс. рублей или на 51,3%:</w:t>
      </w:r>
    </w:p>
    <w:tbl>
      <w:tblPr>
        <w:tblW w:w="10172" w:type="dxa"/>
        <w:tblLook w:val="04A0" w:firstRow="1" w:lastRow="0" w:firstColumn="1" w:lastColumn="0" w:noHBand="0" w:noVBand="1"/>
      </w:tblPr>
      <w:tblGrid>
        <w:gridCol w:w="700"/>
        <w:gridCol w:w="5112"/>
        <w:gridCol w:w="1600"/>
        <w:gridCol w:w="1580"/>
        <w:gridCol w:w="1180"/>
      </w:tblGrid>
      <w:tr w:rsidR="00BD0D3D" w:rsidRPr="00E1379A" w:rsidTr="00F655FD">
        <w:trPr>
          <w:trHeight w:val="240"/>
          <w:tblHeader/>
        </w:trPr>
        <w:tc>
          <w:tcPr>
            <w:tcW w:w="10172" w:type="dxa"/>
            <w:gridSpan w:val="5"/>
            <w:tcBorders>
              <w:top w:val="nil"/>
              <w:left w:val="nil"/>
              <w:bottom w:val="single" w:sz="12" w:space="0" w:color="auto"/>
              <w:right w:val="nil"/>
            </w:tcBorders>
            <w:shd w:val="clear" w:color="auto" w:fill="auto"/>
            <w:vAlign w:val="center"/>
            <w:hideMark/>
          </w:tcPr>
          <w:p w:rsidR="00D17B5E" w:rsidRPr="00E1379A" w:rsidRDefault="00D17B5E"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8</w:t>
            </w:r>
            <w:r w:rsidRPr="00E1379A">
              <w:rPr>
                <w:sz w:val="18"/>
                <w:szCs w:val="18"/>
                <w:lang w:eastAsia="ru-RU"/>
              </w:rPr>
              <w:t xml:space="preserve"> (тыс. рублей)</w:t>
            </w:r>
          </w:p>
        </w:tc>
      </w:tr>
      <w:tr w:rsidR="00D17B5E" w:rsidRPr="00E1379A" w:rsidTr="00F655FD">
        <w:trPr>
          <w:trHeight w:val="1200"/>
          <w:tblHeader/>
        </w:trPr>
        <w:tc>
          <w:tcPr>
            <w:tcW w:w="700" w:type="dxa"/>
            <w:tcBorders>
              <w:top w:val="single" w:sz="12" w:space="0" w:color="auto"/>
              <w:left w:val="single" w:sz="12" w:space="0" w:color="auto"/>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 п/п</w:t>
            </w:r>
          </w:p>
        </w:tc>
        <w:tc>
          <w:tcPr>
            <w:tcW w:w="5112" w:type="dxa"/>
            <w:tcBorders>
              <w:top w:val="single" w:sz="12" w:space="0" w:color="auto"/>
              <w:left w:val="nil"/>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Наименование показателя</w:t>
            </w:r>
          </w:p>
        </w:tc>
        <w:tc>
          <w:tcPr>
            <w:tcW w:w="1600" w:type="dxa"/>
            <w:tcBorders>
              <w:top w:val="single" w:sz="12" w:space="0" w:color="auto"/>
              <w:left w:val="nil"/>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 xml:space="preserve">По данным </w:t>
            </w:r>
          </w:p>
          <w:p w:rsidR="00D17B5E" w:rsidRPr="00E1379A" w:rsidRDefault="00D17B5E" w:rsidP="00F655FD">
            <w:pPr>
              <w:jc w:val="center"/>
              <w:rPr>
                <w:sz w:val="18"/>
                <w:szCs w:val="18"/>
                <w:lang w:eastAsia="ru-RU"/>
              </w:rPr>
            </w:pPr>
            <w:r w:rsidRPr="00E1379A">
              <w:rPr>
                <w:sz w:val="18"/>
                <w:szCs w:val="18"/>
                <w:lang w:eastAsia="ru-RU"/>
              </w:rPr>
              <w:t>отчета руководителя</w:t>
            </w:r>
          </w:p>
        </w:tc>
        <w:tc>
          <w:tcPr>
            <w:tcW w:w="1580" w:type="dxa"/>
            <w:tcBorders>
              <w:top w:val="single" w:sz="12" w:space="0" w:color="auto"/>
              <w:left w:val="nil"/>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 xml:space="preserve">По данным оборотно-сальдовой ведомости по счетам </w:t>
            </w:r>
          </w:p>
          <w:p w:rsidR="00D17B5E" w:rsidRPr="00E1379A" w:rsidRDefault="00D17B5E" w:rsidP="00F655FD">
            <w:pPr>
              <w:jc w:val="center"/>
              <w:rPr>
                <w:sz w:val="18"/>
                <w:szCs w:val="18"/>
                <w:lang w:eastAsia="ru-RU"/>
              </w:rPr>
            </w:pPr>
            <w:r w:rsidRPr="00E1379A">
              <w:rPr>
                <w:sz w:val="18"/>
                <w:szCs w:val="18"/>
                <w:lang w:eastAsia="ru-RU"/>
              </w:rPr>
              <w:t>за 2017 год</w:t>
            </w:r>
          </w:p>
        </w:tc>
        <w:tc>
          <w:tcPr>
            <w:tcW w:w="1180" w:type="dxa"/>
            <w:tcBorders>
              <w:top w:val="single" w:sz="12" w:space="0" w:color="auto"/>
              <w:left w:val="nil"/>
              <w:bottom w:val="single" w:sz="4" w:space="0" w:color="auto"/>
              <w:right w:val="single" w:sz="12"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Отклонение  (гр.3-гр.4)</w:t>
            </w:r>
          </w:p>
        </w:tc>
      </w:tr>
      <w:tr w:rsidR="00D17B5E" w:rsidRPr="00E1379A" w:rsidTr="00F655FD">
        <w:trPr>
          <w:trHeight w:val="70"/>
          <w:tblHeader/>
        </w:trPr>
        <w:tc>
          <w:tcPr>
            <w:tcW w:w="7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1</w:t>
            </w:r>
          </w:p>
        </w:tc>
        <w:tc>
          <w:tcPr>
            <w:tcW w:w="5112"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2</w:t>
            </w:r>
          </w:p>
        </w:tc>
        <w:tc>
          <w:tcPr>
            <w:tcW w:w="1600"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3</w:t>
            </w:r>
          </w:p>
        </w:tc>
        <w:tc>
          <w:tcPr>
            <w:tcW w:w="1580"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4</w:t>
            </w:r>
          </w:p>
        </w:tc>
        <w:tc>
          <w:tcPr>
            <w:tcW w:w="1180" w:type="dxa"/>
            <w:tcBorders>
              <w:top w:val="single" w:sz="4" w:space="0" w:color="auto"/>
              <w:left w:val="nil"/>
              <w:bottom w:val="single" w:sz="12" w:space="0" w:color="auto"/>
              <w:right w:val="single" w:sz="12"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5</w:t>
            </w:r>
          </w:p>
        </w:tc>
      </w:tr>
      <w:tr w:rsidR="00D17B5E" w:rsidRPr="00E1379A" w:rsidTr="00F655FD">
        <w:trPr>
          <w:trHeight w:val="124"/>
        </w:trPr>
        <w:tc>
          <w:tcPr>
            <w:tcW w:w="70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sz w:val="18"/>
                <w:szCs w:val="18"/>
                <w:lang w:eastAsia="ru-RU"/>
              </w:rPr>
            </w:pPr>
            <w:r w:rsidRPr="00E1379A">
              <w:rPr>
                <w:b/>
                <w:sz w:val="18"/>
                <w:szCs w:val="18"/>
                <w:lang w:eastAsia="ru-RU"/>
              </w:rPr>
              <w:t>1.</w:t>
            </w:r>
          </w:p>
        </w:tc>
        <w:tc>
          <w:tcPr>
            <w:tcW w:w="5112" w:type="dxa"/>
            <w:tcBorders>
              <w:top w:val="single" w:sz="12"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sz w:val="18"/>
                <w:szCs w:val="18"/>
                <w:lang w:eastAsia="ru-RU"/>
              </w:rPr>
            </w:pPr>
            <w:r w:rsidRPr="00E1379A">
              <w:rPr>
                <w:b/>
                <w:sz w:val="18"/>
                <w:szCs w:val="18"/>
                <w:lang w:eastAsia="ru-RU"/>
              </w:rPr>
              <w:t xml:space="preserve">ДОХОДЫ </w:t>
            </w:r>
            <w:r w:rsidRPr="00E1379A">
              <w:rPr>
                <w:i/>
                <w:sz w:val="18"/>
                <w:szCs w:val="18"/>
                <w:lang w:eastAsia="ru-RU"/>
              </w:rPr>
              <w:t>(сч. 90.01. «Выручка» - сч. 68.02 «НДС»)</w:t>
            </w:r>
          </w:p>
        </w:tc>
        <w:tc>
          <w:tcPr>
            <w:tcW w:w="1600" w:type="dxa"/>
            <w:tcBorders>
              <w:top w:val="single" w:sz="12"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38 115,00</w:t>
            </w:r>
          </w:p>
        </w:tc>
        <w:tc>
          <w:tcPr>
            <w:tcW w:w="1580" w:type="dxa"/>
            <w:tcBorders>
              <w:top w:val="single" w:sz="12"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74 340,00</w:t>
            </w:r>
          </w:p>
        </w:tc>
        <w:tc>
          <w:tcPr>
            <w:tcW w:w="1180" w:type="dxa"/>
            <w:tcBorders>
              <w:top w:val="single" w:sz="12"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-36 225,00</w:t>
            </w:r>
          </w:p>
        </w:tc>
      </w:tr>
      <w:tr w:rsidR="00D17B5E" w:rsidRPr="00E1379A" w:rsidTr="00F655FD">
        <w:trPr>
          <w:trHeight w:val="198"/>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sz w:val="18"/>
                <w:szCs w:val="18"/>
                <w:lang w:eastAsia="ru-RU"/>
              </w:rPr>
            </w:pPr>
            <w:r w:rsidRPr="00E1379A">
              <w:rPr>
                <w:b/>
                <w:sz w:val="18"/>
                <w:szCs w:val="18"/>
                <w:lang w:eastAsia="ru-RU"/>
              </w:rPr>
              <w:t>2.</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sz w:val="18"/>
                <w:szCs w:val="18"/>
                <w:lang w:eastAsia="ru-RU"/>
              </w:rPr>
            </w:pPr>
            <w:r w:rsidRPr="00E1379A">
              <w:rPr>
                <w:b/>
                <w:sz w:val="18"/>
                <w:szCs w:val="18"/>
                <w:lang w:eastAsia="ru-RU"/>
              </w:rPr>
              <w:t xml:space="preserve">РАСХОДЫ всего, в т.ч.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41 092,00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77 317,00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-36 225,00</w:t>
            </w:r>
          </w:p>
        </w:tc>
      </w:tr>
      <w:tr w:rsidR="00D17B5E" w:rsidRPr="00E1379A" w:rsidTr="00F655FD">
        <w:trPr>
          <w:trHeight w:val="190"/>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i/>
                <w:iCs/>
                <w:sz w:val="18"/>
                <w:szCs w:val="18"/>
                <w:lang w:eastAsia="ru-RU"/>
              </w:rPr>
            </w:pPr>
            <w:r w:rsidRPr="00E1379A">
              <w:rPr>
                <w:i/>
                <w:iCs/>
                <w:sz w:val="18"/>
                <w:szCs w:val="18"/>
                <w:lang w:eastAsia="ru-RU"/>
              </w:rPr>
              <w:t>2.1</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i/>
                <w:iCs/>
                <w:sz w:val="18"/>
                <w:szCs w:val="18"/>
                <w:lang w:eastAsia="ru-RU"/>
              </w:rPr>
            </w:pPr>
            <w:r w:rsidRPr="00E1379A">
              <w:rPr>
                <w:i/>
                <w:iCs/>
                <w:sz w:val="18"/>
                <w:szCs w:val="18"/>
                <w:lang w:eastAsia="ru-RU"/>
              </w:rPr>
              <w:t>- сч. 90.02 «Себестоимость продаж»</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55 157,00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r>
      <w:tr w:rsidR="00D17B5E" w:rsidRPr="00E1379A" w:rsidTr="00F655FD">
        <w:trPr>
          <w:trHeight w:val="165"/>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i/>
                <w:iCs/>
                <w:sz w:val="18"/>
                <w:szCs w:val="18"/>
                <w:lang w:eastAsia="ru-RU"/>
              </w:rPr>
            </w:pPr>
            <w:r w:rsidRPr="00E1379A">
              <w:rPr>
                <w:i/>
                <w:iCs/>
                <w:sz w:val="18"/>
                <w:szCs w:val="18"/>
                <w:lang w:eastAsia="ru-RU"/>
              </w:rPr>
              <w:t>2.2</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i/>
                <w:iCs/>
                <w:sz w:val="18"/>
                <w:szCs w:val="18"/>
                <w:lang w:eastAsia="ru-RU"/>
              </w:rPr>
            </w:pPr>
            <w:r w:rsidRPr="00E1379A">
              <w:rPr>
                <w:i/>
                <w:iCs/>
                <w:sz w:val="18"/>
                <w:szCs w:val="18"/>
                <w:lang w:eastAsia="ru-RU"/>
              </w:rPr>
              <w:t>- сч. 90.07 «Расходы на продажу»</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22 160,00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r>
      <w:tr w:rsidR="00D17B5E" w:rsidRPr="00E1379A" w:rsidTr="00F655FD">
        <w:trPr>
          <w:trHeight w:val="240"/>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sz w:val="18"/>
                <w:szCs w:val="18"/>
                <w:lang w:eastAsia="ru-RU"/>
              </w:rPr>
            </w:pPr>
            <w:r w:rsidRPr="00E1379A">
              <w:rPr>
                <w:b/>
                <w:sz w:val="18"/>
                <w:szCs w:val="18"/>
                <w:lang w:eastAsia="ru-RU"/>
              </w:rPr>
              <w:t>3.</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sz w:val="18"/>
                <w:szCs w:val="18"/>
                <w:lang w:eastAsia="ru-RU"/>
              </w:rPr>
            </w:pPr>
            <w:r w:rsidRPr="00E1379A">
              <w:rPr>
                <w:b/>
                <w:sz w:val="18"/>
                <w:szCs w:val="18"/>
                <w:lang w:eastAsia="ru-RU"/>
              </w:rPr>
              <w:t>ПРИБЫЛЬ (УБЫТОК) ОТ ПРОДАЖ</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-2 977,00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-2 977,00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 </w:t>
            </w:r>
          </w:p>
        </w:tc>
      </w:tr>
      <w:tr w:rsidR="00D17B5E" w:rsidRPr="00E1379A" w:rsidTr="00F655FD">
        <w:trPr>
          <w:trHeight w:val="240"/>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4.</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sz w:val="18"/>
                <w:szCs w:val="18"/>
                <w:lang w:eastAsia="ru-RU"/>
              </w:rPr>
            </w:pPr>
            <w:r w:rsidRPr="00E1379A">
              <w:rPr>
                <w:sz w:val="18"/>
                <w:szCs w:val="18"/>
                <w:lang w:eastAsia="ru-RU"/>
              </w:rPr>
              <w:t xml:space="preserve">ПРОЧИЕ ДОХОДЫ </w:t>
            </w:r>
            <w:r w:rsidRPr="00E1379A">
              <w:rPr>
                <w:i/>
                <w:sz w:val="18"/>
                <w:szCs w:val="18"/>
                <w:lang w:eastAsia="ru-RU"/>
              </w:rPr>
              <w:t>(сч. 91.01)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34,00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34,00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 </w:t>
            </w:r>
          </w:p>
        </w:tc>
      </w:tr>
      <w:tr w:rsidR="00D17B5E" w:rsidRPr="00E1379A" w:rsidTr="00F655FD">
        <w:trPr>
          <w:trHeight w:val="240"/>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5.</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sz w:val="18"/>
                <w:szCs w:val="18"/>
                <w:lang w:eastAsia="ru-RU"/>
              </w:rPr>
            </w:pPr>
            <w:r w:rsidRPr="00E1379A">
              <w:rPr>
                <w:sz w:val="18"/>
                <w:szCs w:val="18"/>
                <w:lang w:eastAsia="ru-RU"/>
              </w:rPr>
              <w:t xml:space="preserve">ПРОЧИЕ РАСХОДЫ </w:t>
            </w:r>
            <w:r w:rsidRPr="00E1379A">
              <w:rPr>
                <w:i/>
                <w:sz w:val="18"/>
                <w:szCs w:val="18"/>
                <w:lang w:eastAsia="ru-RU"/>
              </w:rPr>
              <w:t>(сч. 91.02)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539,00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539,00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 </w:t>
            </w:r>
          </w:p>
        </w:tc>
      </w:tr>
      <w:tr w:rsidR="00D17B5E" w:rsidRPr="00E1379A" w:rsidTr="00F655FD">
        <w:trPr>
          <w:trHeight w:val="240"/>
        </w:trPr>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sz w:val="18"/>
                <w:szCs w:val="18"/>
                <w:lang w:eastAsia="ru-RU"/>
              </w:rPr>
            </w:pPr>
            <w:r w:rsidRPr="00E1379A">
              <w:rPr>
                <w:b/>
                <w:sz w:val="18"/>
                <w:szCs w:val="18"/>
                <w:lang w:eastAsia="ru-RU"/>
              </w:rPr>
              <w:t>6.</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sz w:val="18"/>
                <w:szCs w:val="18"/>
                <w:lang w:eastAsia="ru-RU"/>
              </w:rPr>
            </w:pPr>
            <w:r w:rsidRPr="00E1379A">
              <w:rPr>
                <w:b/>
                <w:sz w:val="18"/>
                <w:szCs w:val="18"/>
                <w:lang w:eastAsia="ru-RU"/>
              </w:rPr>
              <w:t>ПРИБЫЛЬ (УБЫТОК) до налогообложения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-3 482,00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-3 482,00</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sz w:val="18"/>
                <w:szCs w:val="18"/>
                <w:lang w:eastAsia="ru-RU"/>
              </w:rPr>
            </w:pPr>
            <w:r w:rsidRPr="00E1379A">
              <w:rPr>
                <w:b/>
                <w:sz w:val="18"/>
                <w:szCs w:val="18"/>
                <w:lang w:eastAsia="ru-RU"/>
              </w:rPr>
              <w:t> </w:t>
            </w:r>
          </w:p>
        </w:tc>
      </w:tr>
      <w:tr w:rsidR="00D17B5E" w:rsidRPr="00E1379A" w:rsidTr="00F655FD">
        <w:trPr>
          <w:trHeight w:val="240"/>
        </w:trPr>
        <w:tc>
          <w:tcPr>
            <w:tcW w:w="7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7.</w:t>
            </w:r>
          </w:p>
        </w:tc>
        <w:tc>
          <w:tcPr>
            <w:tcW w:w="5112"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rPr>
                <w:sz w:val="18"/>
                <w:szCs w:val="18"/>
                <w:lang w:eastAsia="ru-RU"/>
              </w:rPr>
            </w:pPr>
            <w:r w:rsidRPr="00E1379A">
              <w:rPr>
                <w:sz w:val="18"/>
                <w:szCs w:val="18"/>
                <w:lang w:eastAsia="ru-RU"/>
              </w:rPr>
              <w:t>ЧИСТАЯ ПРИБЫЛЬ (УБЫТОК)</w:t>
            </w:r>
          </w:p>
        </w:tc>
        <w:tc>
          <w:tcPr>
            <w:tcW w:w="1600"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-3 482,00</w:t>
            </w:r>
          </w:p>
        </w:tc>
        <w:tc>
          <w:tcPr>
            <w:tcW w:w="1580"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-3 482,00</w:t>
            </w:r>
          </w:p>
        </w:tc>
        <w:tc>
          <w:tcPr>
            <w:tcW w:w="1180" w:type="dxa"/>
            <w:tcBorders>
              <w:top w:val="single" w:sz="4" w:space="0" w:color="auto"/>
              <w:left w:val="nil"/>
              <w:bottom w:val="single" w:sz="12" w:space="0" w:color="auto"/>
              <w:right w:val="single" w:sz="12"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 </w:t>
            </w:r>
          </w:p>
        </w:tc>
      </w:tr>
    </w:tbl>
    <w:p w:rsidR="00D17B5E" w:rsidRPr="00E1379A" w:rsidRDefault="00D17B5E" w:rsidP="00D17B5E">
      <w:pPr>
        <w:pStyle w:val="120"/>
        <w:rPr>
          <w:color w:val="auto"/>
          <w:sz w:val="6"/>
          <w:szCs w:val="6"/>
        </w:rPr>
      </w:pPr>
    </w:p>
    <w:p w:rsidR="00D17B5E" w:rsidRPr="00E1379A" w:rsidRDefault="00D17B5E" w:rsidP="00D17B5E">
      <w:pPr>
        <w:pStyle w:val="61"/>
      </w:pPr>
      <w:r w:rsidRPr="00E1379A">
        <w:tab/>
        <w:t>Представление недостоверных данных о выполнении основных показателей финансово-хозяйственной деятельности муниципального унитарного предприятия, не дает возможности собственнику имущества принять обоснованное решение, обеспечивающее дальнейшую эффективную деятельность предприятия.</w:t>
      </w:r>
    </w:p>
    <w:p w:rsidR="00D17B5E" w:rsidRPr="00E1379A" w:rsidRDefault="00D17B5E" w:rsidP="00D17B5E">
      <w:pPr>
        <w:pStyle w:val="120"/>
        <w:rPr>
          <w:color w:val="auto"/>
        </w:rPr>
      </w:pPr>
      <w:r w:rsidRPr="00E1379A">
        <w:rPr>
          <w:color w:val="auto"/>
        </w:rPr>
        <w:tab/>
        <w:t>5.</w:t>
      </w:r>
      <w:r w:rsidR="002C3BAD" w:rsidRPr="00E1379A">
        <w:rPr>
          <w:color w:val="auto"/>
        </w:rPr>
        <w:t>4</w:t>
      </w:r>
      <w:r w:rsidRPr="00E1379A">
        <w:rPr>
          <w:color w:val="auto"/>
        </w:rPr>
        <w:t>.</w:t>
      </w:r>
      <w:r w:rsidRPr="00E1379A">
        <w:rPr>
          <w:color w:val="auto"/>
        </w:rPr>
        <w:tab/>
        <w:t xml:space="preserve">В нарушение статьи 26 Закона об унитарных предприятиях, пункта 7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 данные отчета руководителя о выполнении основных показателей финансово-хозяйственной деятельности МУП «КШП» за первое полугодие 2018 года, представленные в Управление экономики </w:t>
      </w:r>
      <w:r w:rsidRPr="00E1379A">
        <w:rPr>
          <w:color w:val="auto"/>
          <w:lang w:eastAsia="ru-RU"/>
        </w:rPr>
        <w:t xml:space="preserve">для проведения оценки эффективности финансово-хозяйственной деятельности предприятия </w:t>
      </w:r>
      <w:r w:rsidRPr="00E1379A">
        <w:rPr>
          <w:color w:val="auto"/>
        </w:rPr>
        <w:t>не соответствуют данным регистров бухгалтерского учета (оборотно-сальдовая ведомость по счетам за первое полугодие 2018 года) и данным годовой бухгалтерской (финансовой) отчетности (ф.</w:t>
      </w:r>
      <w:r w:rsidR="00356C1A">
        <w:rPr>
          <w:color w:val="auto"/>
        </w:rPr>
        <w:t> </w:t>
      </w:r>
      <w:r w:rsidRPr="00E1379A">
        <w:rPr>
          <w:color w:val="auto"/>
        </w:rPr>
        <w:t>2 «Отчет о финансовых результатах»</w:t>
      </w:r>
      <w:r w:rsidR="00583580" w:rsidRPr="00E1379A">
        <w:rPr>
          <w:color w:val="auto"/>
        </w:rPr>
        <w:t>),</w:t>
      </w:r>
      <w:r w:rsidRPr="00E1379A">
        <w:rPr>
          <w:color w:val="auto"/>
        </w:rPr>
        <w:t xml:space="preserve"> </w:t>
      </w:r>
      <w:r w:rsidR="00583580" w:rsidRPr="00E1379A">
        <w:rPr>
          <w:color w:val="auto"/>
        </w:rPr>
        <w:t>представленной в Межрайонную ИФНС №</w:t>
      </w:r>
      <w:r w:rsidR="00A61AD4">
        <w:rPr>
          <w:color w:val="auto"/>
        </w:rPr>
        <w:t> </w:t>
      </w:r>
      <w:r w:rsidR="00583580" w:rsidRPr="00E1379A">
        <w:rPr>
          <w:color w:val="auto"/>
        </w:rPr>
        <w:t>3 Челябинской области. В отчете руководителя з</w:t>
      </w:r>
      <w:r w:rsidRPr="00E1379A">
        <w:rPr>
          <w:color w:val="auto"/>
        </w:rPr>
        <w:t xml:space="preserve">анижены данные по фактически полученным доходам на 60,8% и произведенным расходам </w:t>
      </w:r>
      <w:r w:rsidR="00F30557" w:rsidRPr="00F30557">
        <w:rPr>
          <w:color w:val="auto"/>
        </w:rPr>
        <w:t xml:space="preserve">       </w:t>
      </w:r>
      <w:r w:rsidRPr="00E1379A">
        <w:rPr>
          <w:color w:val="auto"/>
        </w:rPr>
        <w:t>на 65,4%:</w:t>
      </w:r>
    </w:p>
    <w:tbl>
      <w:tblPr>
        <w:tblW w:w="10231" w:type="dxa"/>
        <w:tblLook w:val="04A0" w:firstRow="1" w:lastRow="0" w:firstColumn="1" w:lastColumn="0" w:noHBand="0" w:noVBand="1"/>
      </w:tblPr>
      <w:tblGrid>
        <w:gridCol w:w="567"/>
        <w:gridCol w:w="4820"/>
        <w:gridCol w:w="1701"/>
        <w:gridCol w:w="1843"/>
        <w:gridCol w:w="1300"/>
      </w:tblGrid>
      <w:tr w:rsidR="00BD0D3D" w:rsidRPr="00E1379A" w:rsidTr="00F655FD">
        <w:trPr>
          <w:trHeight w:val="300"/>
          <w:tblHeader/>
        </w:trPr>
        <w:tc>
          <w:tcPr>
            <w:tcW w:w="10231" w:type="dxa"/>
            <w:gridSpan w:val="5"/>
            <w:tcBorders>
              <w:top w:val="nil"/>
              <w:left w:val="nil"/>
              <w:bottom w:val="single" w:sz="12" w:space="0" w:color="auto"/>
              <w:right w:val="nil"/>
            </w:tcBorders>
            <w:shd w:val="clear" w:color="auto" w:fill="auto"/>
            <w:vAlign w:val="center"/>
            <w:hideMark/>
          </w:tcPr>
          <w:p w:rsidR="00D17B5E" w:rsidRPr="00E1379A" w:rsidRDefault="00D17B5E"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9</w:t>
            </w:r>
            <w:r w:rsidRPr="00E1379A">
              <w:rPr>
                <w:sz w:val="18"/>
                <w:szCs w:val="18"/>
                <w:lang w:eastAsia="ru-RU"/>
              </w:rPr>
              <w:t xml:space="preserve"> (тыс. рублей)</w:t>
            </w:r>
          </w:p>
        </w:tc>
      </w:tr>
      <w:tr w:rsidR="00D17B5E" w:rsidRPr="00E1379A" w:rsidTr="00F655FD">
        <w:trPr>
          <w:trHeight w:val="665"/>
          <w:tblHeader/>
        </w:trPr>
        <w:tc>
          <w:tcPr>
            <w:tcW w:w="567" w:type="dxa"/>
            <w:tcBorders>
              <w:top w:val="single" w:sz="12" w:space="0" w:color="auto"/>
              <w:left w:val="single" w:sz="12" w:space="0" w:color="auto"/>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 п/п</w:t>
            </w:r>
          </w:p>
        </w:tc>
        <w:tc>
          <w:tcPr>
            <w:tcW w:w="4820" w:type="dxa"/>
            <w:tcBorders>
              <w:top w:val="single" w:sz="12" w:space="0" w:color="auto"/>
              <w:left w:val="nil"/>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Наименование показателя</w:t>
            </w:r>
          </w:p>
        </w:tc>
        <w:tc>
          <w:tcPr>
            <w:tcW w:w="1701" w:type="dxa"/>
            <w:tcBorders>
              <w:top w:val="single" w:sz="12" w:space="0" w:color="auto"/>
              <w:left w:val="nil"/>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 xml:space="preserve">По данным отчета руководителя </w:t>
            </w:r>
          </w:p>
        </w:tc>
        <w:tc>
          <w:tcPr>
            <w:tcW w:w="1843" w:type="dxa"/>
            <w:tcBorders>
              <w:top w:val="single" w:sz="12" w:space="0" w:color="auto"/>
              <w:left w:val="nil"/>
              <w:bottom w:val="single" w:sz="4" w:space="0" w:color="auto"/>
              <w:right w:val="single" w:sz="4"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По данным оборотно-сальдовой ведомости по счетам за 1-е пол.2018 г.</w:t>
            </w:r>
          </w:p>
        </w:tc>
        <w:tc>
          <w:tcPr>
            <w:tcW w:w="1300" w:type="dxa"/>
            <w:tcBorders>
              <w:top w:val="single" w:sz="12" w:space="0" w:color="auto"/>
              <w:left w:val="nil"/>
              <w:bottom w:val="single" w:sz="4" w:space="0" w:color="auto"/>
              <w:right w:val="single" w:sz="12" w:space="0" w:color="auto"/>
            </w:tcBorders>
            <w:shd w:val="clear" w:color="auto" w:fill="auto"/>
            <w:hideMark/>
          </w:tcPr>
          <w:p w:rsidR="00D17B5E" w:rsidRPr="00E1379A" w:rsidRDefault="00D17B5E" w:rsidP="00F655FD">
            <w:pPr>
              <w:jc w:val="center"/>
              <w:rPr>
                <w:sz w:val="18"/>
                <w:szCs w:val="18"/>
                <w:lang w:eastAsia="ru-RU"/>
              </w:rPr>
            </w:pPr>
            <w:r w:rsidRPr="00E1379A">
              <w:rPr>
                <w:sz w:val="18"/>
                <w:szCs w:val="18"/>
                <w:lang w:eastAsia="ru-RU"/>
              </w:rPr>
              <w:t>Отклонение  (гр.3-гр.4)</w:t>
            </w:r>
          </w:p>
        </w:tc>
      </w:tr>
      <w:tr w:rsidR="00D17B5E" w:rsidRPr="00E1379A" w:rsidTr="00F655FD">
        <w:trPr>
          <w:trHeight w:val="70"/>
          <w:tblHeader/>
        </w:trPr>
        <w:tc>
          <w:tcPr>
            <w:tcW w:w="56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1</w:t>
            </w:r>
          </w:p>
        </w:tc>
        <w:tc>
          <w:tcPr>
            <w:tcW w:w="4820"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2</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3</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4</w:t>
            </w:r>
          </w:p>
        </w:tc>
        <w:tc>
          <w:tcPr>
            <w:tcW w:w="1300" w:type="dxa"/>
            <w:tcBorders>
              <w:top w:val="single" w:sz="4" w:space="0" w:color="auto"/>
              <w:left w:val="nil"/>
              <w:bottom w:val="single" w:sz="12" w:space="0" w:color="auto"/>
              <w:right w:val="single" w:sz="12"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5</w:t>
            </w:r>
          </w:p>
        </w:tc>
      </w:tr>
      <w:tr w:rsidR="00D17B5E" w:rsidRPr="00E1379A" w:rsidTr="00F655FD">
        <w:trPr>
          <w:trHeight w:val="285"/>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bCs/>
                <w:sz w:val="18"/>
                <w:szCs w:val="18"/>
                <w:lang w:eastAsia="ru-RU"/>
              </w:rPr>
            </w:pPr>
            <w:r w:rsidRPr="00E1379A">
              <w:rPr>
                <w:b/>
                <w:bCs/>
                <w:sz w:val="18"/>
                <w:szCs w:val="18"/>
                <w:lang w:eastAsia="ru-RU"/>
              </w:rPr>
              <w:t>1.</w:t>
            </w:r>
          </w:p>
        </w:tc>
        <w:tc>
          <w:tcPr>
            <w:tcW w:w="4820" w:type="dxa"/>
            <w:tcBorders>
              <w:top w:val="single" w:sz="12"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bCs/>
                <w:sz w:val="18"/>
                <w:szCs w:val="18"/>
                <w:lang w:eastAsia="ru-RU"/>
              </w:rPr>
            </w:pPr>
            <w:r w:rsidRPr="00E1379A">
              <w:rPr>
                <w:b/>
                <w:bCs/>
                <w:sz w:val="18"/>
                <w:szCs w:val="18"/>
                <w:lang w:eastAsia="ru-RU"/>
              </w:rPr>
              <w:t xml:space="preserve">ДОХОДЫ </w:t>
            </w:r>
            <w:r w:rsidRPr="00E1379A">
              <w:rPr>
                <w:i/>
                <w:iCs/>
                <w:sz w:val="18"/>
                <w:szCs w:val="18"/>
                <w:lang w:eastAsia="ru-RU"/>
              </w:rPr>
              <w:t>(сч. 90.01. «Выручка» - сч. 68.02 «НДС»)</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12 080,00</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19 853,00</w:t>
            </w:r>
          </w:p>
        </w:tc>
        <w:tc>
          <w:tcPr>
            <w:tcW w:w="1300" w:type="dxa"/>
            <w:tcBorders>
              <w:top w:val="single" w:sz="12"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-7 773,00</w:t>
            </w:r>
          </w:p>
        </w:tc>
      </w:tr>
      <w:tr w:rsidR="00D17B5E" w:rsidRPr="00E1379A" w:rsidTr="00F655FD">
        <w:trPr>
          <w:trHeight w:val="7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bCs/>
                <w:sz w:val="18"/>
                <w:szCs w:val="18"/>
                <w:lang w:eastAsia="ru-RU"/>
              </w:rPr>
            </w:pPr>
            <w:r w:rsidRPr="00E1379A">
              <w:rPr>
                <w:b/>
                <w:bCs/>
                <w:sz w:val="18"/>
                <w:szCs w:val="18"/>
                <w:lang w:eastAsia="ru-RU"/>
              </w:rPr>
              <w:t>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bCs/>
                <w:sz w:val="18"/>
                <w:szCs w:val="18"/>
                <w:lang w:eastAsia="ru-RU"/>
              </w:rPr>
            </w:pPr>
            <w:r w:rsidRPr="00E1379A">
              <w:rPr>
                <w:b/>
                <w:bCs/>
                <w:sz w:val="18"/>
                <w:szCs w:val="18"/>
                <w:lang w:eastAsia="ru-RU"/>
              </w:rPr>
              <w:t xml:space="preserve">РАСХОДЫ всего, в т.ч.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14 696,00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22 470,00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-7 774,00</w:t>
            </w:r>
          </w:p>
        </w:tc>
      </w:tr>
      <w:tr w:rsidR="00D17B5E" w:rsidRPr="00E1379A" w:rsidTr="00F655FD">
        <w:trPr>
          <w:trHeight w:val="7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i/>
                <w:iCs/>
                <w:sz w:val="18"/>
                <w:szCs w:val="18"/>
                <w:lang w:eastAsia="ru-RU"/>
              </w:rPr>
            </w:pPr>
            <w:r w:rsidRPr="00E1379A">
              <w:rPr>
                <w:i/>
                <w:iCs/>
                <w:sz w:val="18"/>
                <w:szCs w:val="18"/>
                <w:lang w:eastAsia="ru-RU"/>
              </w:rPr>
              <w:lastRenderedPageBreak/>
              <w:t>2.1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i/>
                <w:iCs/>
                <w:sz w:val="18"/>
                <w:szCs w:val="18"/>
                <w:lang w:eastAsia="ru-RU"/>
              </w:rPr>
            </w:pPr>
            <w:r w:rsidRPr="00E1379A">
              <w:rPr>
                <w:i/>
                <w:iCs/>
                <w:sz w:val="18"/>
                <w:szCs w:val="18"/>
                <w:lang w:eastAsia="ru-RU"/>
              </w:rPr>
              <w:t>- сч. 90.02 «Себестоимость продаж»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14 217,00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r>
      <w:tr w:rsidR="00D17B5E" w:rsidRPr="00E1379A" w:rsidTr="00F655FD">
        <w:trPr>
          <w:trHeight w:val="12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i/>
                <w:iCs/>
                <w:sz w:val="18"/>
                <w:szCs w:val="18"/>
                <w:lang w:eastAsia="ru-RU"/>
              </w:rPr>
            </w:pPr>
            <w:r w:rsidRPr="00E1379A">
              <w:rPr>
                <w:i/>
                <w:iCs/>
                <w:sz w:val="18"/>
                <w:szCs w:val="18"/>
                <w:lang w:eastAsia="ru-RU"/>
              </w:rPr>
              <w:t>2.2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i/>
                <w:iCs/>
                <w:sz w:val="18"/>
                <w:szCs w:val="18"/>
                <w:lang w:eastAsia="ru-RU"/>
              </w:rPr>
            </w:pPr>
            <w:r w:rsidRPr="00E1379A">
              <w:rPr>
                <w:i/>
                <w:iCs/>
                <w:sz w:val="18"/>
                <w:szCs w:val="18"/>
                <w:lang w:eastAsia="ru-RU"/>
              </w:rPr>
              <w:t>- сч. 90.07 «Расходы на продажу»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8 253,00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i/>
                <w:iCs/>
                <w:sz w:val="18"/>
                <w:szCs w:val="18"/>
                <w:lang w:eastAsia="ru-RU"/>
              </w:rPr>
            </w:pPr>
            <w:r w:rsidRPr="00E1379A">
              <w:rPr>
                <w:i/>
                <w:iCs/>
                <w:sz w:val="18"/>
                <w:szCs w:val="18"/>
                <w:lang w:eastAsia="ru-RU"/>
              </w:rPr>
              <w:t> </w:t>
            </w:r>
          </w:p>
        </w:tc>
      </w:tr>
      <w:tr w:rsidR="00D17B5E" w:rsidRPr="00E1379A" w:rsidTr="00F655FD">
        <w:trPr>
          <w:trHeight w:val="94"/>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bCs/>
                <w:sz w:val="18"/>
                <w:szCs w:val="18"/>
                <w:lang w:eastAsia="ru-RU"/>
              </w:rPr>
            </w:pPr>
            <w:r w:rsidRPr="00E1379A">
              <w:rPr>
                <w:b/>
                <w:bCs/>
                <w:sz w:val="18"/>
                <w:szCs w:val="18"/>
                <w:lang w:eastAsia="ru-RU"/>
              </w:rPr>
              <w:t>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bCs/>
                <w:sz w:val="18"/>
                <w:szCs w:val="18"/>
                <w:lang w:eastAsia="ru-RU"/>
              </w:rPr>
            </w:pPr>
            <w:r w:rsidRPr="00E1379A">
              <w:rPr>
                <w:b/>
                <w:bCs/>
                <w:sz w:val="18"/>
                <w:szCs w:val="18"/>
                <w:lang w:eastAsia="ru-RU"/>
              </w:rPr>
              <w:t>ПРИБЫЛЬ (УБЫТОК) ОТ ПРОДАЖ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-2 616,00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-2 617,00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-1,00</w:t>
            </w:r>
          </w:p>
        </w:tc>
      </w:tr>
      <w:tr w:rsidR="00D17B5E" w:rsidRPr="00E1379A" w:rsidTr="00F655FD">
        <w:trPr>
          <w:trHeight w:val="17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sz w:val="18"/>
                <w:szCs w:val="18"/>
                <w:lang w:eastAsia="ru-RU"/>
              </w:rPr>
            </w:pPr>
            <w:r w:rsidRPr="00E1379A">
              <w:rPr>
                <w:sz w:val="18"/>
                <w:szCs w:val="18"/>
                <w:lang w:eastAsia="ru-RU"/>
              </w:rPr>
              <w:t xml:space="preserve">ПРОЧИЕ ДОХОДЫ </w:t>
            </w:r>
            <w:r w:rsidRPr="00E1379A">
              <w:rPr>
                <w:i/>
                <w:iCs/>
                <w:sz w:val="18"/>
                <w:szCs w:val="18"/>
                <w:lang w:eastAsia="ru-RU"/>
              </w:rPr>
              <w:t>(сч. 91.01)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28,00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28,00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 </w:t>
            </w:r>
          </w:p>
        </w:tc>
      </w:tr>
      <w:tr w:rsidR="00D17B5E" w:rsidRPr="00E1379A" w:rsidTr="00F655FD">
        <w:trPr>
          <w:trHeight w:val="74"/>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sz w:val="18"/>
                <w:szCs w:val="18"/>
                <w:lang w:eastAsia="ru-RU"/>
              </w:rPr>
            </w:pPr>
            <w:r w:rsidRPr="00E1379A">
              <w:rPr>
                <w:sz w:val="18"/>
                <w:szCs w:val="18"/>
                <w:lang w:eastAsia="ru-RU"/>
              </w:rPr>
              <w:t>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sz w:val="18"/>
                <w:szCs w:val="18"/>
                <w:lang w:eastAsia="ru-RU"/>
              </w:rPr>
            </w:pPr>
            <w:r w:rsidRPr="00E1379A">
              <w:rPr>
                <w:sz w:val="18"/>
                <w:szCs w:val="18"/>
                <w:lang w:eastAsia="ru-RU"/>
              </w:rPr>
              <w:t xml:space="preserve">ПРОЧИЕ РАСХОДЫ </w:t>
            </w:r>
            <w:r w:rsidRPr="00E1379A">
              <w:rPr>
                <w:i/>
                <w:iCs/>
                <w:sz w:val="18"/>
                <w:szCs w:val="18"/>
                <w:lang w:eastAsia="ru-RU"/>
              </w:rPr>
              <w:t>(сч. 91.02)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292,00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292,00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sz w:val="18"/>
                <w:szCs w:val="18"/>
                <w:lang w:eastAsia="ru-RU"/>
              </w:rPr>
            </w:pPr>
            <w:r w:rsidRPr="00E1379A">
              <w:rPr>
                <w:sz w:val="18"/>
                <w:szCs w:val="18"/>
                <w:lang w:eastAsia="ru-RU"/>
              </w:rPr>
              <w:t> </w:t>
            </w:r>
          </w:p>
        </w:tc>
      </w:tr>
      <w:tr w:rsidR="00D17B5E" w:rsidRPr="00E1379A" w:rsidTr="00F655FD">
        <w:trPr>
          <w:trHeight w:val="7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17B5E" w:rsidRPr="00E1379A" w:rsidRDefault="00D17B5E" w:rsidP="00F655FD">
            <w:pPr>
              <w:jc w:val="center"/>
              <w:rPr>
                <w:b/>
                <w:bCs/>
                <w:sz w:val="18"/>
                <w:szCs w:val="18"/>
                <w:lang w:eastAsia="ru-RU"/>
              </w:rPr>
            </w:pPr>
            <w:r w:rsidRPr="00E1379A">
              <w:rPr>
                <w:b/>
                <w:bCs/>
                <w:sz w:val="18"/>
                <w:szCs w:val="18"/>
                <w:lang w:eastAsia="ru-RU"/>
              </w:rPr>
              <w:t>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b/>
                <w:bCs/>
                <w:sz w:val="18"/>
                <w:szCs w:val="18"/>
                <w:lang w:eastAsia="ru-RU"/>
              </w:rPr>
            </w:pPr>
            <w:r w:rsidRPr="00E1379A">
              <w:rPr>
                <w:b/>
                <w:bCs/>
                <w:sz w:val="18"/>
                <w:szCs w:val="18"/>
                <w:lang w:eastAsia="ru-RU"/>
              </w:rPr>
              <w:t>ПРИБЫЛЬ (УБЫТОК) до налогообложения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-2 880,00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-2 881,00</w:t>
            </w:r>
          </w:p>
        </w:tc>
        <w:tc>
          <w:tcPr>
            <w:tcW w:w="1300" w:type="dxa"/>
            <w:tcBorders>
              <w:top w:val="single" w:sz="4" w:space="0" w:color="auto"/>
              <w:left w:val="nil"/>
              <w:bottom w:val="single" w:sz="4" w:space="0" w:color="auto"/>
              <w:right w:val="single" w:sz="12"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-1,00</w:t>
            </w:r>
          </w:p>
        </w:tc>
      </w:tr>
      <w:tr w:rsidR="00D17B5E" w:rsidRPr="00E1379A" w:rsidTr="00F655FD">
        <w:trPr>
          <w:trHeight w:val="80"/>
        </w:trPr>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17B5E" w:rsidRPr="00E1379A" w:rsidRDefault="00D17B5E" w:rsidP="00F655FD">
            <w:pPr>
              <w:jc w:val="center"/>
              <w:rPr>
                <w:sz w:val="18"/>
                <w:szCs w:val="18"/>
                <w:lang w:eastAsia="ru-RU"/>
              </w:rPr>
            </w:pPr>
            <w:r w:rsidRPr="00E1379A">
              <w:rPr>
                <w:sz w:val="18"/>
                <w:szCs w:val="18"/>
                <w:lang w:eastAsia="ru-RU"/>
              </w:rPr>
              <w:t>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7B5E" w:rsidRPr="00E1379A" w:rsidRDefault="00D17B5E" w:rsidP="00F655FD">
            <w:pPr>
              <w:rPr>
                <w:sz w:val="18"/>
                <w:szCs w:val="18"/>
                <w:lang w:eastAsia="ru-RU"/>
              </w:rPr>
            </w:pPr>
            <w:r w:rsidRPr="00E1379A">
              <w:rPr>
                <w:sz w:val="18"/>
                <w:szCs w:val="18"/>
                <w:lang w:eastAsia="ru-RU"/>
              </w:rPr>
              <w:t xml:space="preserve">ПРОЧИЕ НАЛОГИ </w:t>
            </w:r>
            <w:r w:rsidRPr="00E1379A">
              <w:rPr>
                <w:i/>
                <w:sz w:val="18"/>
                <w:szCs w:val="18"/>
                <w:lang w:eastAsia="ru-RU"/>
              </w:rPr>
              <w:t>(сч. 99.01.1)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17B5E" w:rsidRPr="00E1379A" w:rsidRDefault="00D17B5E" w:rsidP="00F655FD">
            <w:pPr>
              <w:jc w:val="right"/>
              <w:rPr>
                <w:sz w:val="18"/>
                <w:szCs w:val="18"/>
                <w:lang w:eastAsia="ru-RU"/>
              </w:rPr>
            </w:pPr>
            <w:r w:rsidRPr="00E1379A">
              <w:rPr>
                <w:sz w:val="18"/>
                <w:szCs w:val="18"/>
                <w:lang w:eastAsia="ru-RU"/>
              </w:rPr>
              <w:t>39,00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7B5E" w:rsidRPr="00E1379A" w:rsidRDefault="00D17B5E" w:rsidP="00F655FD">
            <w:pPr>
              <w:jc w:val="right"/>
              <w:rPr>
                <w:sz w:val="18"/>
                <w:szCs w:val="18"/>
                <w:lang w:eastAsia="ru-RU"/>
              </w:rPr>
            </w:pPr>
            <w:r w:rsidRPr="00E1379A">
              <w:rPr>
                <w:sz w:val="18"/>
                <w:szCs w:val="18"/>
                <w:lang w:eastAsia="ru-RU"/>
              </w:rPr>
              <w:t>39,00</w:t>
            </w:r>
          </w:p>
        </w:tc>
        <w:tc>
          <w:tcPr>
            <w:tcW w:w="1300" w:type="dxa"/>
            <w:tcBorders>
              <w:top w:val="single" w:sz="4" w:space="0" w:color="auto"/>
              <w:left w:val="nil"/>
              <w:bottom w:val="single" w:sz="4" w:space="0" w:color="auto"/>
              <w:right w:val="single" w:sz="12" w:space="0" w:color="auto"/>
            </w:tcBorders>
            <w:shd w:val="clear" w:color="auto" w:fill="auto"/>
            <w:noWrap/>
            <w:vAlign w:val="bottom"/>
            <w:hideMark/>
          </w:tcPr>
          <w:p w:rsidR="00D17B5E" w:rsidRPr="00E1379A" w:rsidRDefault="00D17B5E" w:rsidP="00F655FD">
            <w:pPr>
              <w:rPr>
                <w:sz w:val="18"/>
                <w:szCs w:val="18"/>
                <w:lang w:eastAsia="ru-RU"/>
              </w:rPr>
            </w:pPr>
            <w:r w:rsidRPr="00E1379A">
              <w:rPr>
                <w:sz w:val="18"/>
                <w:szCs w:val="18"/>
                <w:lang w:eastAsia="ru-RU"/>
              </w:rPr>
              <w:t> </w:t>
            </w:r>
          </w:p>
        </w:tc>
      </w:tr>
      <w:tr w:rsidR="00D17B5E" w:rsidRPr="00E1379A" w:rsidTr="00F655FD">
        <w:trPr>
          <w:trHeight w:val="140"/>
        </w:trPr>
        <w:tc>
          <w:tcPr>
            <w:tcW w:w="56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D17B5E" w:rsidRPr="00E1379A" w:rsidRDefault="00D17B5E" w:rsidP="00F655FD">
            <w:pPr>
              <w:jc w:val="center"/>
              <w:rPr>
                <w:b/>
                <w:bCs/>
                <w:sz w:val="18"/>
                <w:szCs w:val="18"/>
                <w:lang w:eastAsia="ru-RU"/>
              </w:rPr>
            </w:pPr>
            <w:r w:rsidRPr="00E1379A">
              <w:rPr>
                <w:b/>
                <w:bCs/>
                <w:sz w:val="18"/>
                <w:szCs w:val="18"/>
                <w:lang w:eastAsia="ru-RU"/>
              </w:rPr>
              <w:t>8.</w:t>
            </w:r>
          </w:p>
        </w:tc>
        <w:tc>
          <w:tcPr>
            <w:tcW w:w="4820" w:type="dxa"/>
            <w:tcBorders>
              <w:top w:val="single" w:sz="4" w:space="0" w:color="auto"/>
              <w:left w:val="nil"/>
              <w:bottom w:val="single" w:sz="12" w:space="0" w:color="auto"/>
              <w:right w:val="single" w:sz="4" w:space="0" w:color="auto"/>
            </w:tcBorders>
            <w:shd w:val="clear" w:color="auto" w:fill="auto"/>
            <w:vAlign w:val="center"/>
            <w:hideMark/>
          </w:tcPr>
          <w:p w:rsidR="00D17B5E" w:rsidRPr="00E1379A" w:rsidRDefault="00D17B5E" w:rsidP="00F655FD">
            <w:pPr>
              <w:rPr>
                <w:b/>
                <w:bCs/>
                <w:sz w:val="18"/>
                <w:szCs w:val="18"/>
                <w:lang w:eastAsia="ru-RU"/>
              </w:rPr>
            </w:pPr>
            <w:r w:rsidRPr="00E1379A">
              <w:rPr>
                <w:b/>
                <w:bCs/>
                <w:sz w:val="18"/>
                <w:szCs w:val="18"/>
                <w:lang w:eastAsia="ru-RU"/>
              </w:rPr>
              <w:t>ЧИСТАЯ ПРИБЫЛЬ (УБЫТОК)</w:t>
            </w:r>
          </w:p>
        </w:tc>
        <w:tc>
          <w:tcPr>
            <w:tcW w:w="1701" w:type="dxa"/>
            <w:tcBorders>
              <w:top w:val="single" w:sz="4" w:space="0" w:color="auto"/>
              <w:left w:val="nil"/>
              <w:bottom w:val="single" w:sz="12" w:space="0" w:color="auto"/>
              <w:right w:val="single" w:sz="4" w:space="0" w:color="auto"/>
            </w:tcBorders>
            <w:shd w:val="clear" w:color="auto" w:fill="auto"/>
            <w:noWrap/>
            <w:vAlign w:val="bottom"/>
            <w:hideMark/>
          </w:tcPr>
          <w:p w:rsidR="00D17B5E" w:rsidRPr="00E1379A" w:rsidRDefault="00D17B5E" w:rsidP="00F655FD">
            <w:pPr>
              <w:jc w:val="right"/>
              <w:rPr>
                <w:b/>
                <w:bCs/>
                <w:sz w:val="18"/>
                <w:szCs w:val="18"/>
                <w:lang w:eastAsia="ru-RU"/>
              </w:rPr>
            </w:pPr>
            <w:r w:rsidRPr="00E1379A">
              <w:rPr>
                <w:b/>
                <w:bCs/>
                <w:sz w:val="18"/>
                <w:szCs w:val="18"/>
                <w:lang w:eastAsia="ru-RU"/>
              </w:rPr>
              <w:t>-2 919,00</w:t>
            </w:r>
          </w:p>
        </w:tc>
        <w:tc>
          <w:tcPr>
            <w:tcW w:w="1843" w:type="dxa"/>
            <w:tcBorders>
              <w:top w:val="single" w:sz="4" w:space="0" w:color="auto"/>
              <w:left w:val="nil"/>
              <w:bottom w:val="single" w:sz="12" w:space="0" w:color="auto"/>
              <w:right w:val="single" w:sz="4" w:space="0" w:color="auto"/>
            </w:tcBorders>
            <w:shd w:val="clear" w:color="auto" w:fill="auto"/>
            <w:noWrap/>
            <w:vAlign w:val="bottom"/>
            <w:hideMark/>
          </w:tcPr>
          <w:p w:rsidR="00D17B5E" w:rsidRPr="00E1379A" w:rsidRDefault="00D17B5E" w:rsidP="00F655FD">
            <w:pPr>
              <w:jc w:val="right"/>
              <w:rPr>
                <w:b/>
                <w:bCs/>
                <w:sz w:val="18"/>
                <w:szCs w:val="18"/>
                <w:lang w:eastAsia="ru-RU"/>
              </w:rPr>
            </w:pPr>
            <w:r w:rsidRPr="00E1379A">
              <w:rPr>
                <w:b/>
                <w:bCs/>
                <w:sz w:val="18"/>
                <w:szCs w:val="18"/>
                <w:lang w:eastAsia="ru-RU"/>
              </w:rPr>
              <w:t>-2 920,00</w:t>
            </w:r>
          </w:p>
        </w:tc>
        <w:tc>
          <w:tcPr>
            <w:tcW w:w="1300" w:type="dxa"/>
            <w:tcBorders>
              <w:top w:val="single" w:sz="4" w:space="0" w:color="auto"/>
              <w:left w:val="nil"/>
              <w:bottom w:val="single" w:sz="12" w:space="0" w:color="auto"/>
              <w:right w:val="single" w:sz="12" w:space="0" w:color="auto"/>
            </w:tcBorders>
            <w:shd w:val="clear" w:color="auto" w:fill="auto"/>
            <w:vAlign w:val="center"/>
            <w:hideMark/>
          </w:tcPr>
          <w:p w:rsidR="00D17B5E" w:rsidRPr="00E1379A" w:rsidRDefault="00D17B5E" w:rsidP="00F655FD">
            <w:pPr>
              <w:jc w:val="right"/>
              <w:rPr>
                <w:b/>
                <w:bCs/>
                <w:sz w:val="18"/>
                <w:szCs w:val="18"/>
                <w:lang w:eastAsia="ru-RU"/>
              </w:rPr>
            </w:pPr>
            <w:r w:rsidRPr="00E1379A">
              <w:rPr>
                <w:b/>
                <w:bCs/>
                <w:sz w:val="18"/>
                <w:szCs w:val="18"/>
                <w:lang w:eastAsia="ru-RU"/>
              </w:rPr>
              <w:t>-1,00</w:t>
            </w:r>
          </w:p>
        </w:tc>
      </w:tr>
    </w:tbl>
    <w:p w:rsidR="00D17B5E" w:rsidRPr="00E1379A" w:rsidRDefault="00D17B5E" w:rsidP="00D17B5E">
      <w:pPr>
        <w:pStyle w:val="120"/>
        <w:rPr>
          <w:color w:val="auto"/>
          <w:sz w:val="6"/>
          <w:szCs w:val="6"/>
        </w:rPr>
      </w:pPr>
    </w:p>
    <w:p w:rsidR="00D17B5E" w:rsidRPr="00E1379A" w:rsidRDefault="00D17B5E" w:rsidP="00D17B5E">
      <w:pPr>
        <w:pStyle w:val="91"/>
      </w:pPr>
      <w:r w:rsidRPr="00E1379A">
        <w:tab/>
        <w:t>5.</w:t>
      </w:r>
      <w:r w:rsidR="002C3BAD" w:rsidRPr="00E1379A">
        <w:t>5</w:t>
      </w:r>
      <w:r w:rsidRPr="00E1379A">
        <w:t>.</w:t>
      </w:r>
      <w:r w:rsidRPr="00E1379A">
        <w:tab/>
      </w:r>
      <w:r w:rsidRPr="00BA63C0">
        <w:t xml:space="preserve">В нарушение пункта 3 статей 21, 26 </w:t>
      </w:r>
      <w:r w:rsidRPr="00E1379A">
        <w:t>Закона об унитарных предприятиях, пункта 4 статьи 13 Федерального закона от 06.12.2011 № 402-ФЗ «О бухгалтерском учете», во втором полугодии 2018 года МУП «КШП» в лице действующего руководителя не обеспечено предоставление собственнику имущества промежуточной бухгалтерской (финансовой) отчетности за сентябрь, октябрь, ноябрь 2018 года в порядке и сроки, установленные разделом 3 Положения об оценке эффективности финансово-хозяйственной деятельности муниципальных унитарных предприятий Озерского городского округа, утвержденного постановлением администрации Озерского городского округа от 01.02.2016 № 184.</w:t>
      </w:r>
    </w:p>
    <w:p w:rsidR="004918C7" w:rsidRPr="00E1379A" w:rsidRDefault="004918C7" w:rsidP="00D17B5E">
      <w:pPr>
        <w:pStyle w:val="120"/>
        <w:rPr>
          <w:color w:val="auto"/>
          <w:sz w:val="16"/>
          <w:szCs w:val="16"/>
        </w:rPr>
      </w:pPr>
    </w:p>
    <w:p w:rsidR="0083284A" w:rsidRPr="00E1379A" w:rsidRDefault="009B1323" w:rsidP="00853BC0">
      <w:pPr>
        <w:shd w:val="clear" w:color="auto" w:fill="FFFFFF"/>
        <w:jc w:val="both"/>
        <w:rPr>
          <w:b/>
          <w:sz w:val="28"/>
          <w:szCs w:val="28"/>
        </w:rPr>
      </w:pPr>
      <w:r w:rsidRPr="00E1379A">
        <w:rPr>
          <w:b/>
          <w:sz w:val="28"/>
          <w:szCs w:val="28"/>
        </w:rPr>
        <w:t>4.</w:t>
      </w:r>
      <w:r w:rsidRPr="00E1379A">
        <w:rPr>
          <w:b/>
          <w:sz w:val="28"/>
          <w:szCs w:val="28"/>
        </w:rPr>
        <w:tab/>
      </w:r>
      <w:r w:rsidR="0083284A" w:rsidRPr="00E1379A">
        <w:rPr>
          <w:b/>
          <w:sz w:val="28"/>
          <w:szCs w:val="28"/>
        </w:rPr>
        <w:t>Состояние расчетов с дебиторами и кредиторами</w:t>
      </w:r>
    </w:p>
    <w:p w:rsidR="0083284A" w:rsidRPr="00E1379A" w:rsidRDefault="0083284A" w:rsidP="00853BC0">
      <w:pPr>
        <w:pStyle w:val="25"/>
        <w:rPr>
          <w:sz w:val="16"/>
          <w:szCs w:val="16"/>
          <w:lang w:eastAsia="en-US"/>
        </w:rPr>
      </w:pPr>
    </w:p>
    <w:p w:rsidR="0074093C" w:rsidRPr="00E1379A" w:rsidRDefault="0083284A" w:rsidP="00A7746A">
      <w:pPr>
        <w:pStyle w:val="11"/>
        <w:ind w:firstLine="0"/>
      </w:pPr>
      <w:r w:rsidRPr="00E1379A">
        <w:tab/>
      </w:r>
      <w:r w:rsidR="0074093C" w:rsidRPr="00E1379A">
        <w:t>1.</w:t>
      </w:r>
      <w:r w:rsidR="0074093C" w:rsidRPr="00E1379A">
        <w:tab/>
        <w:t>По данным регистров бухгалтерского учета (специализированная бухгалтерская программа: «1С: Предприятие 8.3.</w:t>
      </w:r>
      <w:r w:rsidR="00F3738A" w:rsidRPr="00E1379A">
        <w:t xml:space="preserve"> Трактир.</w:t>
      </w:r>
      <w:r w:rsidR="0074093C" w:rsidRPr="00E1379A">
        <w:t xml:space="preserve"> </w:t>
      </w:r>
      <w:r w:rsidR="0074093C" w:rsidRPr="00E1379A">
        <w:rPr>
          <w:lang w:val="en-US"/>
        </w:rPr>
        <w:t>Back</w:t>
      </w:r>
      <w:r w:rsidR="0074093C" w:rsidRPr="00E1379A">
        <w:t>-</w:t>
      </w:r>
      <w:r w:rsidR="0074093C" w:rsidRPr="00E1379A">
        <w:rPr>
          <w:lang w:val="en-US"/>
        </w:rPr>
        <w:t>Office</w:t>
      </w:r>
      <w:r w:rsidR="0074093C" w:rsidRPr="00E1379A">
        <w:t xml:space="preserve"> ПРОФ»</w:t>
      </w:r>
      <w:r w:rsidR="00A7746A" w:rsidRPr="00E1379A">
        <w:t>)</w:t>
      </w:r>
      <w:r w:rsidR="0074093C" w:rsidRPr="00E1379A">
        <w:t xml:space="preserve"> </w:t>
      </w:r>
      <w:r w:rsidR="00023D96" w:rsidRPr="00023D96">
        <w:t xml:space="preserve">              </w:t>
      </w:r>
      <w:r w:rsidR="004C5A10" w:rsidRPr="00E1379A">
        <w:t xml:space="preserve">за 2017 год и первое полугодие 2018 года </w:t>
      </w:r>
      <w:r w:rsidR="000C670E" w:rsidRPr="00E1379A">
        <w:t>сумма дебиторской задолженности</w:t>
      </w:r>
      <w:r w:rsidR="0074093C" w:rsidRPr="00E1379A">
        <w:t xml:space="preserve"> составила:</w:t>
      </w:r>
    </w:p>
    <w:p w:rsidR="0074093C" w:rsidRPr="00E1379A" w:rsidRDefault="0074093C" w:rsidP="0074093C">
      <w:pPr>
        <w:pStyle w:val="11"/>
        <w:ind w:firstLine="0"/>
        <w:rPr>
          <w:rStyle w:val="121"/>
          <w:rFonts w:eastAsia="Calibri"/>
          <w:color w:val="auto"/>
        </w:rPr>
      </w:pPr>
      <w:r w:rsidRPr="00E1379A">
        <w:tab/>
        <w:t>–</w:t>
      </w:r>
      <w:r w:rsidRPr="00E1379A">
        <w:tab/>
        <w:t xml:space="preserve">по состоянию на 31.12.2017 – </w:t>
      </w:r>
      <w:r w:rsidR="001F7BF7" w:rsidRPr="00E1379A">
        <w:rPr>
          <w:rStyle w:val="121"/>
          <w:rFonts w:eastAsia="Calibri"/>
          <w:color w:val="auto"/>
          <w:lang w:eastAsia="ru-RU"/>
        </w:rPr>
        <w:t>531</w:t>
      </w:r>
      <w:r w:rsidR="00BA63C0">
        <w:rPr>
          <w:rStyle w:val="121"/>
          <w:rFonts w:eastAsia="Calibri"/>
          <w:color w:val="auto"/>
          <w:lang w:eastAsia="ru-RU"/>
        </w:rPr>
        <w:t> </w:t>
      </w:r>
      <w:r w:rsidR="001F7BF7" w:rsidRPr="00E1379A">
        <w:rPr>
          <w:rStyle w:val="121"/>
          <w:rFonts w:eastAsia="Calibri"/>
          <w:color w:val="auto"/>
          <w:lang w:eastAsia="ru-RU"/>
        </w:rPr>
        <w:t>833,24</w:t>
      </w:r>
      <w:r w:rsidRPr="00E1379A">
        <w:rPr>
          <w:rStyle w:val="121"/>
          <w:rFonts w:eastAsia="Calibri"/>
          <w:color w:val="auto"/>
        </w:rPr>
        <w:t xml:space="preserve"> рублей;</w:t>
      </w:r>
    </w:p>
    <w:p w:rsidR="0074093C" w:rsidRPr="00E1379A" w:rsidRDefault="0074093C" w:rsidP="0074093C">
      <w:pPr>
        <w:pStyle w:val="11"/>
        <w:ind w:firstLine="0"/>
      </w:pPr>
      <w:r w:rsidRPr="00E1379A">
        <w:tab/>
        <w:t>–</w:t>
      </w:r>
      <w:r w:rsidRPr="00E1379A">
        <w:tab/>
        <w:t xml:space="preserve">по состоянию на 30.06.2018 – </w:t>
      </w:r>
      <w:r w:rsidR="001F7BF7" w:rsidRPr="00E1379A">
        <w:t>974 807,30</w:t>
      </w:r>
      <w:r w:rsidRPr="00E1379A">
        <w:t xml:space="preserve"> рублей:</w:t>
      </w:r>
    </w:p>
    <w:tbl>
      <w:tblPr>
        <w:tblW w:w="10121" w:type="dxa"/>
        <w:tblLook w:val="04A0" w:firstRow="1" w:lastRow="0" w:firstColumn="1" w:lastColumn="0" w:noHBand="0" w:noVBand="1"/>
      </w:tblPr>
      <w:tblGrid>
        <w:gridCol w:w="709"/>
        <w:gridCol w:w="4394"/>
        <w:gridCol w:w="1228"/>
        <w:gridCol w:w="1381"/>
        <w:gridCol w:w="1275"/>
        <w:gridCol w:w="1134"/>
      </w:tblGrid>
      <w:tr w:rsidR="00BD0D3D" w:rsidRPr="00E1379A" w:rsidTr="001F7BF7">
        <w:trPr>
          <w:trHeight w:val="255"/>
          <w:tblHeader/>
        </w:trPr>
        <w:tc>
          <w:tcPr>
            <w:tcW w:w="10121" w:type="dxa"/>
            <w:gridSpan w:val="6"/>
            <w:tcBorders>
              <w:top w:val="nil"/>
              <w:left w:val="nil"/>
              <w:bottom w:val="single" w:sz="12" w:space="0" w:color="auto"/>
              <w:right w:val="nil"/>
            </w:tcBorders>
            <w:shd w:val="clear" w:color="auto" w:fill="auto"/>
            <w:vAlign w:val="center"/>
            <w:hideMark/>
          </w:tcPr>
          <w:p w:rsidR="00AA6241" w:rsidRPr="00E1379A" w:rsidRDefault="00AA6241"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10</w:t>
            </w:r>
            <w:r w:rsidRPr="00E1379A">
              <w:rPr>
                <w:sz w:val="18"/>
                <w:szCs w:val="18"/>
                <w:lang w:eastAsia="ru-RU"/>
              </w:rPr>
              <w:t xml:space="preserve"> (рублей)</w:t>
            </w:r>
          </w:p>
        </w:tc>
      </w:tr>
      <w:tr w:rsidR="001F7BF7" w:rsidRPr="00E1379A" w:rsidTr="001F7BF7">
        <w:trPr>
          <w:trHeight w:val="225"/>
          <w:tblHeader/>
        </w:trPr>
        <w:tc>
          <w:tcPr>
            <w:tcW w:w="709"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Счет</w:t>
            </w:r>
          </w:p>
        </w:tc>
        <w:tc>
          <w:tcPr>
            <w:tcW w:w="4394"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Наименование счета</w:t>
            </w:r>
          </w:p>
        </w:tc>
        <w:tc>
          <w:tcPr>
            <w:tcW w:w="2609" w:type="dxa"/>
            <w:gridSpan w:val="2"/>
            <w:tcBorders>
              <w:top w:val="single" w:sz="12" w:space="0" w:color="auto"/>
              <w:left w:val="nil"/>
              <w:bottom w:val="single" w:sz="4" w:space="0" w:color="auto"/>
              <w:right w:val="single" w:sz="4" w:space="0" w:color="000000"/>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 xml:space="preserve">Сумма дебиторской задолженности </w:t>
            </w:r>
          </w:p>
        </w:tc>
        <w:tc>
          <w:tcPr>
            <w:tcW w:w="2409" w:type="dxa"/>
            <w:gridSpan w:val="2"/>
            <w:tcBorders>
              <w:top w:val="single" w:sz="12" w:space="0" w:color="auto"/>
              <w:left w:val="nil"/>
              <w:bottom w:val="nil"/>
              <w:right w:val="single" w:sz="12"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 xml:space="preserve">Рост/снижение </w:t>
            </w:r>
          </w:p>
        </w:tc>
      </w:tr>
      <w:tr w:rsidR="001F7BF7" w:rsidRPr="00E1379A" w:rsidTr="001F7BF7">
        <w:trPr>
          <w:trHeight w:val="206"/>
          <w:tblHeader/>
        </w:trPr>
        <w:tc>
          <w:tcPr>
            <w:tcW w:w="709" w:type="dxa"/>
            <w:vMerge/>
            <w:tcBorders>
              <w:top w:val="nil"/>
              <w:left w:val="single" w:sz="12" w:space="0" w:color="auto"/>
              <w:bottom w:val="single" w:sz="12" w:space="0" w:color="auto"/>
              <w:right w:val="single" w:sz="4" w:space="0" w:color="auto"/>
            </w:tcBorders>
            <w:vAlign w:val="center"/>
            <w:hideMark/>
          </w:tcPr>
          <w:p w:rsidR="00AA6241" w:rsidRPr="00E1379A" w:rsidRDefault="00AA6241" w:rsidP="00AA6241">
            <w:pPr>
              <w:rPr>
                <w:sz w:val="18"/>
                <w:szCs w:val="18"/>
                <w:lang w:eastAsia="ru-RU"/>
              </w:rPr>
            </w:pPr>
          </w:p>
        </w:tc>
        <w:tc>
          <w:tcPr>
            <w:tcW w:w="4394" w:type="dxa"/>
            <w:vMerge/>
            <w:tcBorders>
              <w:top w:val="nil"/>
              <w:left w:val="single" w:sz="4" w:space="0" w:color="auto"/>
              <w:bottom w:val="single" w:sz="12" w:space="0" w:color="auto"/>
              <w:right w:val="single" w:sz="4" w:space="0" w:color="auto"/>
            </w:tcBorders>
            <w:vAlign w:val="center"/>
            <w:hideMark/>
          </w:tcPr>
          <w:p w:rsidR="00AA6241" w:rsidRPr="00E1379A" w:rsidRDefault="00AA6241" w:rsidP="00AA6241">
            <w:pPr>
              <w:rPr>
                <w:sz w:val="18"/>
                <w:szCs w:val="18"/>
                <w:lang w:eastAsia="ru-RU"/>
              </w:rPr>
            </w:pPr>
          </w:p>
        </w:tc>
        <w:tc>
          <w:tcPr>
            <w:tcW w:w="1228" w:type="dxa"/>
            <w:tcBorders>
              <w:top w:val="nil"/>
              <w:left w:val="nil"/>
              <w:bottom w:val="single" w:sz="12" w:space="0" w:color="auto"/>
              <w:right w:val="single" w:sz="4"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2017 г.</w:t>
            </w:r>
          </w:p>
        </w:tc>
        <w:tc>
          <w:tcPr>
            <w:tcW w:w="1381" w:type="dxa"/>
            <w:tcBorders>
              <w:top w:val="nil"/>
              <w:left w:val="nil"/>
              <w:bottom w:val="single" w:sz="12" w:space="0" w:color="auto"/>
              <w:right w:val="single" w:sz="4"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1-е пол. 2018 г.</w:t>
            </w:r>
          </w:p>
        </w:tc>
        <w:tc>
          <w:tcPr>
            <w:tcW w:w="1275" w:type="dxa"/>
            <w:tcBorders>
              <w:top w:val="single" w:sz="4" w:space="0" w:color="auto"/>
              <w:left w:val="nil"/>
              <w:bottom w:val="single" w:sz="12" w:space="0" w:color="auto"/>
              <w:right w:val="single" w:sz="4"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в руб.</w:t>
            </w:r>
          </w:p>
        </w:tc>
        <w:tc>
          <w:tcPr>
            <w:tcW w:w="1134" w:type="dxa"/>
            <w:tcBorders>
              <w:top w:val="single" w:sz="4" w:space="0" w:color="auto"/>
              <w:left w:val="nil"/>
              <w:bottom w:val="single" w:sz="12" w:space="0" w:color="auto"/>
              <w:right w:val="single" w:sz="12" w:space="0" w:color="auto"/>
            </w:tcBorders>
            <w:shd w:val="clear" w:color="000000" w:fill="FFFFFF"/>
            <w:hideMark/>
          </w:tcPr>
          <w:p w:rsidR="00AA6241" w:rsidRPr="00E1379A" w:rsidRDefault="00AA6241" w:rsidP="00AA6241">
            <w:pPr>
              <w:jc w:val="center"/>
              <w:rPr>
                <w:sz w:val="18"/>
                <w:szCs w:val="18"/>
                <w:lang w:eastAsia="ru-RU"/>
              </w:rPr>
            </w:pPr>
            <w:r w:rsidRPr="00E1379A">
              <w:rPr>
                <w:sz w:val="18"/>
                <w:szCs w:val="18"/>
                <w:lang w:eastAsia="ru-RU"/>
              </w:rPr>
              <w:t>%</w:t>
            </w:r>
          </w:p>
        </w:tc>
      </w:tr>
      <w:tr w:rsidR="001F7BF7" w:rsidRPr="00E1379A" w:rsidTr="001F7BF7">
        <w:trPr>
          <w:trHeight w:val="240"/>
        </w:trPr>
        <w:tc>
          <w:tcPr>
            <w:tcW w:w="70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60</w:t>
            </w:r>
          </w:p>
        </w:tc>
        <w:tc>
          <w:tcPr>
            <w:tcW w:w="4394" w:type="dxa"/>
            <w:tcBorders>
              <w:top w:val="single" w:sz="12"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rPr>
                <w:sz w:val="18"/>
                <w:szCs w:val="18"/>
                <w:lang w:eastAsia="ru-RU"/>
              </w:rPr>
            </w:pPr>
            <w:r w:rsidRPr="00E1379A">
              <w:rPr>
                <w:sz w:val="18"/>
                <w:szCs w:val="18"/>
                <w:lang w:eastAsia="ru-RU"/>
              </w:rPr>
              <w:t>Расчеты с поставщиками и подрядчиками</w:t>
            </w:r>
          </w:p>
        </w:tc>
        <w:tc>
          <w:tcPr>
            <w:tcW w:w="1228" w:type="dxa"/>
            <w:tcBorders>
              <w:top w:val="single" w:sz="12"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4 519,63</w:t>
            </w:r>
          </w:p>
        </w:tc>
        <w:tc>
          <w:tcPr>
            <w:tcW w:w="1381" w:type="dxa"/>
            <w:tcBorders>
              <w:top w:val="single" w:sz="12"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59 663,03</w:t>
            </w:r>
          </w:p>
        </w:tc>
        <w:tc>
          <w:tcPr>
            <w:tcW w:w="1275" w:type="dxa"/>
            <w:tcBorders>
              <w:top w:val="single" w:sz="12" w:space="0" w:color="auto"/>
              <w:left w:val="nil"/>
              <w:bottom w:val="single" w:sz="4" w:space="0" w:color="auto"/>
              <w:right w:val="single" w:sz="4" w:space="0" w:color="auto"/>
            </w:tcBorders>
            <w:shd w:val="clear" w:color="000000" w:fill="FFFFFF"/>
            <w:vAlign w:val="center"/>
            <w:hideMark/>
          </w:tcPr>
          <w:p w:rsidR="00AA6241" w:rsidRPr="00E1379A" w:rsidRDefault="001F7BF7" w:rsidP="00AA6241">
            <w:pPr>
              <w:jc w:val="right"/>
              <w:rPr>
                <w:sz w:val="18"/>
                <w:szCs w:val="18"/>
                <w:lang w:eastAsia="ru-RU"/>
              </w:rPr>
            </w:pPr>
            <w:r w:rsidRPr="00E1379A">
              <w:rPr>
                <w:sz w:val="18"/>
                <w:szCs w:val="18"/>
                <w:lang w:eastAsia="ru-RU"/>
              </w:rPr>
              <w:t>+</w:t>
            </w:r>
            <w:r w:rsidR="00AA6241" w:rsidRPr="00E1379A">
              <w:rPr>
                <w:sz w:val="18"/>
                <w:szCs w:val="18"/>
                <w:lang w:eastAsia="ru-RU"/>
              </w:rPr>
              <w:t>55 143,40</w:t>
            </w:r>
          </w:p>
        </w:tc>
        <w:tc>
          <w:tcPr>
            <w:tcW w:w="1134" w:type="dxa"/>
            <w:tcBorders>
              <w:top w:val="single" w:sz="12" w:space="0" w:color="auto"/>
              <w:left w:val="nil"/>
              <w:bottom w:val="single" w:sz="4" w:space="0" w:color="auto"/>
              <w:right w:val="single" w:sz="12" w:space="0" w:color="auto"/>
            </w:tcBorders>
            <w:shd w:val="clear" w:color="000000" w:fill="FFFFFF"/>
            <w:vAlign w:val="center"/>
            <w:hideMark/>
          </w:tcPr>
          <w:p w:rsidR="00AA6241" w:rsidRPr="00E1379A" w:rsidRDefault="00AA6241" w:rsidP="001F7BF7">
            <w:pPr>
              <w:jc w:val="center"/>
              <w:rPr>
                <w:sz w:val="18"/>
                <w:szCs w:val="18"/>
                <w:lang w:eastAsia="ru-RU"/>
              </w:rPr>
            </w:pPr>
            <w:r w:rsidRPr="00E1379A">
              <w:rPr>
                <w:sz w:val="18"/>
                <w:szCs w:val="18"/>
                <w:lang w:eastAsia="ru-RU"/>
              </w:rPr>
              <w:t>в 13 раз</w:t>
            </w:r>
          </w:p>
        </w:tc>
      </w:tr>
      <w:tr w:rsidR="001F7BF7" w:rsidRPr="00E1379A" w:rsidTr="001F7BF7">
        <w:trPr>
          <w:trHeight w:val="240"/>
        </w:trPr>
        <w:tc>
          <w:tcPr>
            <w:tcW w:w="7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62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rPr>
                <w:sz w:val="18"/>
                <w:szCs w:val="18"/>
                <w:lang w:eastAsia="ru-RU"/>
              </w:rPr>
            </w:pPr>
            <w:r w:rsidRPr="00E1379A">
              <w:rPr>
                <w:sz w:val="18"/>
                <w:szCs w:val="18"/>
                <w:lang w:eastAsia="ru-RU"/>
              </w:rPr>
              <w:t>Расчеты с покупателями и заказчиками</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91 626,20</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105 443,20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1F7BF7" w:rsidP="00AA6241">
            <w:pPr>
              <w:jc w:val="right"/>
              <w:rPr>
                <w:sz w:val="18"/>
                <w:szCs w:val="18"/>
                <w:lang w:eastAsia="ru-RU"/>
              </w:rPr>
            </w:pPr>
            <w:r w:rsidRPr="00E1379A">
              <w:rPr>
                <w:sz w:val="18"/>
                <w:szCs w:val="18"/>
                <w:lang w:eastAsia="ru-RU"/>
              </w:rPr>
              <w:t>+</w:t>
            </w:r>
            <w:r w:rsidR="00AA6241" w:rsidRPr="00E1379A">
              <w:rPr>
                <w:sz w:val="18"/>
                <w:szCs w:val="18"/>
                <w:lang w:eastAsia="ru-RU"/>
              </w:rPr>
              <w:t>13 817,00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AA6241" w:rsidRPr="00E1379A" w:rsidRDefault="001F7BF7" w:rsidP="001F7BF7">
            <w:pPr>
              <w:jc w:val="center"/>
              <w:rPr>
                <w:sz w:val="18"/>
                <w:szCs w:val="18"/>
                <w:lang w:eastAsia="ru-RU"/>
              </w:rPr>
            </w:pPr>
            <w:r w:rsidRPr="00E1379A">
              <w:rPr>
                <w:sz w:val="18"/>
                <w:szCs w:val="18"/>
                <w:lang w:eastAsia="ru-RU"/>
              </w:rPr>
              <w:t>115,1</w:t>
            </w:r>
          </w:p>
        </w:tc>
      </w:tr>
      <w:tr w:rsidR="001F7BF7" w:rsidRPr="00E1379A" w:rsidTr="001F7BF7">
        <w:trPr>
          <w:trHeight w:val="240"/>
        </w:trPr>
        <w:tc>
          <w:tcPr>
            <w:tcW w:w="7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68</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rPr>
                <w:sz w:val="18"/>
                <w:szCs w:val="18"/>
                <w:lang w:eastAsia="ru-RU"/>
              </w:rPr>
            </w:pPr>
            <w:r w:rsidRPr="00E1379A">
              <w:rPr>
                <w:sz w:val="18"/>
                <w:szCs w:val="18"/>
                <w:lang w:eastAsia="ru-RU"/>
              </w:rPr>
              <w:t>Расчеты по налогам и сборам</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159 406,85</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33 410,67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-125 996,18</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AA6241" w:rsidRPr="00E1379A" w:rsidRDefault="001F7BF7" w:rsidP="001F7BF7">
            <w:pPr>
              <w:jc w:val="center"/>
              <w:rPr>
                <w:sz w:val="18"/>
                <w:szCs w:val="18"/>
                <w:lang w:eastAsia="ru-RU"/>
              </w:rPr>
            </w:pPr>
            <w:r w:rsidRPr="00E1379A">
              <w:rPr>
                <w:sz w:val="18"/>
                <w:szCs w:val="18"/>
                <w:lang w:eastAsia="ru-RU"/>
              </w:rPr>
              <w:t>21,0</w:t>
            </w:r>
          </w:p>
        </w:tc>
      </w:tr>
      <w:tr w:rsidR="001F7BF7" w:rsidRPr="00E1379A" w:rsidTr="001F7BF7">
        <w:trPr>
          <w:trHeight w:val="238"/>
        </w:trPr>
        <w:tc>
          <w:tcPr>
            <w:tcW w:w="7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69</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rPr>
                <w:sz w:val="18"/>
                <w:szCs w:val="18"/>
                <w:lang w:eastAsia="ru-RU"/>
              </w:rPr>
            </w:pPr>
            <w:r w:rsidRPr="00E1379A">
              <w:rPr>
                <w:sz w:val="18"/>
                <w:szCs w:val="18"/>
                <w:lang w:eastAsia="ru-RU"/>
              </w:rPr>
              <w:t>Расчеты по социальному страхованию</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AA6241" w:rsidRPr="00E1379A" w:rsidRDefault="00AA6241" w:rsidP="00AA6241">
            <w:pPr>
              <w:jc w:val="right"/>
              <w:rPr>
                <w:sz w:val="18"/>
                <w:szCs w:val="18"/>
                <w:lang w:eastAsia="ru-RU"/>
              </w:rPr>
            </w:pPr>
            <w:r w:rsidRPr="00E1379A">
              <w:rPr>
                <w:sz w:val="18"/>
                <w:szCs w:val="18"/>
                <w:lang w:eastAsia="ru-RU"/>
              </w:rPr>
              <w:t>274 794,32</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775 614,86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1F7BF7" w:rsidP="00AA6241">
            <w:pPr>
              <w:jc w:val="right"/>
              <w:rPr>
                <w:sz w:val="18"/>
                <w:szCs w:val="18"/>
                <w:lang w:eastAsia="ru-RU"/>
              </w:rPr>
            </w:pPr>
            <w:r w:rsidRPr="00E1379A">
              <w:rPr>
                <w:sz w:val="18"/>
                <w:szCs w:val="18"/>
                <w:lang w:eastAsia="ru-RU"/>
              </w:rPr>
              <w:t xml:space="preserve">+ </w:t>
            </w:r>
            <w:r w:rsidR="00AA6241" w:rsidRPr="00E1379A">
              <w:rPr>
                <w:sz w:val="18"/>
                <w:szCs w:val="18"/>
                <w:lang w:eastAsia="ru-RU"/>
              </w:rPr>
              <w:t>500 820,54</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AA6241" w:rsidRPr="00E1379A" w:rsidRDefault="00AA6241" w:rsidP="001F7BF7">
            <w:pPr>
              <w:jc w:val="center"/>
              <w:rPr>
                <w:sz w:val="18"/>
                <w:szCs w:val="18"/>
                <w:lang w:eastAsia="ru-RU"/>
              </w:rPr>
            </w:pPr>
            <w:r w:rsidRPr="00E1379A">
              <w:rPr>
                <w:sz w:val="18"/>
                <w:szCs w:val="18"/>
                <w:lang w:eastAsia="ru-RU"/>
              </w:rPr>
              <w:t>в 2,8 раза</w:t>
            </w:r>
          </w:p>
        </w:tc>
      </w:tr>
      <w:tr w:rsidR="001F7BF7" w:rsidRPr="00E1379A" w:rsidTr="001F7BF7">
        <w:trPr>
          <w:trHeight w:val="240"/>
        </w:trPr>
        <w:tc>
          <w:tcPr>
            <w:tcW w:w="7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76ВА</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1F7BF7">
            <w:pPr>
              <w:rPr>
                <w:sz w:val="18"/>
                <w:szCs w:val="18"/>
                <w:lang w:eastAsia="ru-RU"/>
              </w:rPr>
            </w:pPr>
            <w:r w:rsidRPr="00E1379A">
              <w:rPr>
                <w:sz w:val="18"/>
                <w:szCs w:val="18"/>
                <w:lang w:eastAsia="ru-RU"/>
              </w:rPr>
              <w:t xml:space="preserve"> Расчеты по НДС по авансам и предоплатам </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AA6241" w:rsidRPr="00E1379A" w:rsidRDefault="00AA6241" w:rsidP="00AA6241">
            <w:pPr>
              <w:jc w:val="right"/>
              <w:rPr>
                <w:sz w:val="18"/>
                <w:szCs w:val="18"/>
                <w:lang w:eastAsia="ru-RU"/>
              </w:rPr>
            </w:pPr>
            <w:r w:rsidRPr="00E1379A">
              <w:rPr>
                <w:sz w:val="18"/>
                <w:szCs w:val="18"/>
                <w:lang w:eastAsia="ru-RU"/>
              </w:rPr>
              <w:t>-4,58</w:t>
            </w:r>
          </w:p>
        </w:tc>
        <w:tc>
          <w:tcPr>
            <w:tcW w:w="1381" w:type="dxa"/>
            <w:tcBorders>
              <w:top w:val="single" w:sz="4" w:space="0" w:color="auto"/>
              <w:left w:val="nil"/>
              <w:bottom w:val="single" w:sz="4" w:space="0" w:color="auto"/>
              <w:right w:val="single" w:sz="4" w:space="0" w:color="auto"/>
            </w:tcBorders>
            <w:shd w:val="clear" w:color="000000" w:fill="FFFFFF"/>
            <w:noWrap/>
            <w:vAlign w:val="center"/>
            <w:hideMark/>
          </w:tcPr>
          <w:p w:rsidR="00AA6241" w:rsidRPr="00E1379A" w:rsidRDefault="00AA6241" w:rsidP="00AA6241">
            <w:pPr>
              <w:jc w:val="right"/>
              <w:rPr>
                <w:sz w:val="18"/>
                <w:szCs w:val="18"/>
                <w:lang w:eastAsia="ru-RU"/>
              </w:rPr>
            </w:pPr>
            <w:r w:rsidRPr="00E1379A">
              <w:rPr>
                <w:sz w:val="18"/>
                <w:szCs w:val="18"/>
                <w:lang w:eastAsia="ru-RU"/>
              </w:rPr>
              <w:t>-4,58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1F7BF7" w:rsidP="00AA6241">
            <w:pPr>
              <w:jc w:val="right"/>
              <w:rPr>
                <w:sz w:val="18"/>
                <w:szCs w:val="18"/>
                <w:lang w:eastAsia="ru-RU"/>
              </w:rPr>
            </w:pPr>
            <w:r w:rsidRPr="00E1379A">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AA6241" w:rsidRPr="00E1379A" w:rsidRDefault="00AA6241" w:rsidP="001F7BF7">
            <w:pPr>
              <w:jc w:val="center"/>
              <w:rPr>
                <w:sz w:val="18"/>
                <w:szCs w:val="18"/>
                <w:lang w:eastAsia="ru-RU"/>
              </w:rPr>
            </w:pPr>
          </w:p>
        </w:tc>
      </w:tr>
      <w:tr w:rsidR="001F7BF7" w:rsidRPr="00E1379A" w:rsidTr="001F7BF7">
        <w:trPr>
          <w:trHeight w:val="240"/>
        </w:trPr>
        <w:tc>
          <w:tcPr>
            <w:tcW w:w="70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76</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rPr>
                <w:sz w:val="18"/>
                <w:szCs w:val="18"/>
                <w:lang w:eastAsia="ru-RU"/>
              </w:rPr>
            </w:pPr>
            <w:r w:rsidRPr="00E1379A">
              <w:rPr>
                <w:sz w:val="18"/>
                <w:szCs w:val="18"/>
                <w:lang w:eastAsia="ru-RU"/>
              </w:rPr>
              <w:t>Расчеты с разными дебиторами и кредиторами</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1 422,00</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679,20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-742,80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AA6241" w:rsidRPr="00E1379A" w:rsidRDefault="001F7BF7" w:rsidP="001F7BF7">
            <w:pPr>
              <w:jc w:val="center"/>
              <w:rPr>
                <w:sz w:val="18"/>
                <w:szCs w:val="18"/>
                <w:lang w:eastAsia="ru-RU"/>
              </w:rPr>
            </w:pPr>
            <w:r w:rsidRPr="00E1379A">
              <w:rPr>
                <w:sz w:val="18"/>
                <w:szCs w:val="18"/>
                <w:lang w:eastAsia="ru-RU"/>
              </w:rPr>
              <w:t>47,8</w:t>
            </w:r>
          </w:p>
        </w:tc>
      </w:tr>
      <w:tr w:rsidR="001F7BF7" w:rsidRPr="00E1379A" w:rsidTr="001F7BF7">
        <w:trPr>
          <w:trHeight w:val="240"/>
        </w:trPr>
        <w:tc>
          <w:tcPr>
            <w:tcW w:w="70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AA6241" w:rsidRPr="00E1379A" w:rsidRDefault="00AA6241" w:rsidP="00AA6241">
            <w:pPr>
              <w:jc w:val="center"/>
              <w:rPr>
                <w:sz w:val="18"/>
                <w:szCs w:val="18"/>
                <w:lang w:eastAsia="ru-RU"/>
              </w:rPr>
            </w:pPr>
            <w:r w:rsidRPr="00E1379A">
              <w:rPr>
                <w:sz w:val="18"/>
                <w:szCs w:val="18"/>
                <w:lang w:eastAsia="ru-RU"/>
              </w:rPr>
              <w:t>76.05</w:t>
            </w:r>
          </w:p>
        </w:tc>
        <w:tc>
          <w:tcPr>
            <w:tcW w:w="4394" w:type="dxa"/>
            <w:tcBorders>
              <w:top w:val="single" w:sz="4" w:space="0" w:color="auto"/>
              <w:left w:val="nil"/>
              <w:bottom w:val="single" w:sz="12" w:space="0" w:color="auto"/>
              <w:right w:val="single" w:sz="4" w:space="0" w:color="auto"/>
            </w:tcBorders>
            <w:shd w:val="clear" w:color="000000" w:fill="FFFFFF"/>
            <w:vAlign w:val="center"/>
            <w:hideMark/>
          </w:tcPr>
          <w:p w:rsidR="00AA6241" w:rsidRPr="00E1379A" w:rsidRDefault="00AA6241" w:rsidP="00AA6241">
            <w:pPr>
              <w:rPr>
                <w:sz w:val="18"/>
                <w:szCs w:val="18"/>
                <w:lang w:eastAsia="ru-RU"/>
              </w:rPr>
            </w:pPr>
            <w:r w:rsidRPr="00E1379A">
              <w:rPr>
                <w:sz w:val="18"/>
                <w:szCs w:val="18"/>
                <w:lang w:eastAsia="ru-RU"/>
              </w:rPr>
              <w:t> </w:t>
            </w:r>
            <w:r w:rsidR="001F7BF7" w:rsidRPr="00E1379A">
              <w:rPr>
                <w:sz w:val="18"/>
                <w:szCs w:val="18"/>
                <w:lang w:eastAsia="ru-RU"/>
              </w:rPr>
              <w:t>Расчеты с прочими поставщиками и подрядчиками</w:t>
            </w:r>
          </w:p>
        </w:tc>
        <w:tc>
          <w:tcPr>
            <w:tcW w:w="1228" w:type="dxa"/>
            <w:tcBorders>
              <w:top w:val="single" w:sz="4" w:space="0" w:color="auto"/>
              <w:left w:val="nil"/>
              <w:bottom w:val="single" w:sz="12"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68,82</w:t>
            </w:r>
          </w:p>
        </w:tc>
        <w:tc>
          <w:tcPr>
            <w:tcW w:w="1381" w:type="dxa"/>
            <w:tcBorders>
              <w:top w:val="single" w:sz="4" w:space="0" w:color="auto"/>
              <w:left w:val="nil"/>
              <w:bottom w:val="single" w:sz="12"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0,92</w:t>
            </w:r>
          </w:p>
        </w:tc>
        <w:tc>
          <w:tcPr>
            <w:tcW w:w="1275" w:type="dxa"/>
            <w:tcBorders>
              <w:top w:val="single" w:sz="4" w:space="0" w:color="auto"/>
              <w:left w:val="nil"/>
              <w:bottom w:val="single" w:sz="12" w:space="0" w:color="auto"/>
              <w:right w:val="single" w:sz="4" w:space="0" w:color="auto"/>
            </w:tcBorders>
            <w:shd w:val="clear" w:color="000000" w:fill="FFFFFF"/>
            <w:vAlign w:val="center"/>
            <w:hideMark/>
          </w:tcPr>
          <w:p w:rsidR="00AA6241" w:rsidRPr="00E1379A" w:rsidRDefault="00AA6241" w:rsidP="00AA6241">
            <w:pPr>
              <w:jc w:val="right"/>
              <w:rPr>
                <w:sz w:val="18"/>
                <w:szCs w:val="18"/>
                <w:lang w:eastAsia="ru-RU"/>
              </w:rPr>
            </w:pPr>
            <w:r w:rsidRPr="00E1379A">
              <w:rPr>
                <w:sz w:val="18"/>
                <w:szCs w:val="18"/>
                <w:lang w:eastAsia="ru-RU"/>
              </w:rPr>
              <w:t>-67,90</w:t>
            </w:r>
          </w:p>
        </w:tc>
        <w:tc>
          <w:tcPr>
            <w:tcW w:w="1134" w:type="dxa"/>
            <w:tcBorders>
              <w:top w:val="single" w:sz="4" w:space="0" w:color="auto"/>
              <w:left w:val="nil"/>
              <w:bottom w:val="single" w:sz="12" w:space="0" w:color="auto"/>
              <w:right w:val="single" w:sz="12" w:space="0" w:color="auto"/>
            </w:tcBorders>
            <w:shd w:val="clear" w:color="000000" w:fill="FFFFFF"/>
            <w:vAlign w:val="center"/>
            <w:hideMark/>
          </w:tcPr>
          <w:p w:rsidR="00AA6241" w:rsidRPr="00E1379A" w:rsidRDefault="001F7BF7" w:rsidP="001F7BF7">
            <w:pPr>
              <w:jc w:val="center"/>
              <w:rPr>
                <w:sz w:val="18"/>
                <w:szCs w:val="18"/>
                <w:lang w:eastAsia="ru-RU"/>
              </w:rPr>
            </w:pPr>
            <w:r w:rsidRPr="00E1379A">
              <w:rPr>
                <w:sz w:val="18"/>
                <w:szCs w:val="18"/>
                <w:lang w:eastAsia="ru-RU"/>
              </w:rPr>
              <w:t>1,3</w:t>
            </w:r>
          </w:p>
        </w:tc>
      </w:tr>
      <w:tr w:rsidR="001F7BF7" w:rsidRPr="00E1379A" w:rsidTr="001F7BF7">
        <w:trPr>
          <w:trHeight w:val="240"/>
        </w:trPr>
        <w:tc>
          <w:tcPr>
            <w:tcW w:w="5103"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AA6241" w:rsidRPr="00E1379A" w:rsidRDefault="00AA6241" w:rsidP="00AA6241">
            <w:pPr>
              <w:rPr>
                <w:b/>
                <w:bCs/>
                <w:sz w:val="18"/>
                <w:szCs w:val="18"/>
                <w:lang w:eastAsia="ru-RU"/>
              </w:rPr>
            </w:pPr>
            <w:r w:rsidRPr="00E1379A">
              <w:rPr>
                <w:b/>
                <w:bCs/>
                <w:sz w:val="18"/>
                <w:szCs w:val="18"/>
                <w:lang w:eastAsia="ru-RU"/>
              </w:rPr>
              <w:t>ИТОГО:</w:t>
            </w:r>
          </w:p>
        </w:tc>
        <w:tc>
          <w:tcPr>
            <w:tcW w:w="1228" w:type="dxa"/>
            <w:tcBorders>
              <w:top w:val="single" w:sz="12" w:space="0" w:color="auto"/>
              <w:left w:val="nil"/>
              <w:bottom w:val="single" w:sz="12" w:space="0" w:color="auto"/>
              <w:right w:val="single" w:sz="4" w:space="0" w:color="auto"/>
            </w:tcBorders>
            <w:shd w:val="clear" w:color="000000" w:fill="FFFFFF"/>
            <w:vAlign w:val="center"/>
            <w:hideMark/>
          </w:tcPr>
          <w:p w:rsidR="00AA6241" w:rsidRPr="00E1379A" w:rsidRDefault="00AA6241" w:rsidP="00AA6241">
            <w:pPr>
              <w:jc w:val="right"/>
              <w:rPr>
                <w:b/>
                <w:bCs/>
                <w:sz w:val="18"/>
                <w:szCs w:val="18"/>
                <w:lang w:eastAsia="ru-RU"/>
              </w:rPr>
            </w:pPr>
            <w:r w:rsidRPr="00E1379A">
              <w:rPr>
                <w:b/>
                <w:bCs/>
                <w:sz w:val="18"/>
                <w:szCs w:val="18"/>
                <w:lang w:eastAsia="ru-RU"/>
              </w:rPr>
              <w:t>531 833,24</w:t>
            </w:r>
          </w:p>
        </w:tc>
        <w:tc>
          <w:tcPr>
            <w:tcW w:w="1381" w:type="dxa"/>
            <w:tcBorders>
              <w:top w:val="single" w:sz="12" w:space="0" w:color="auto"/>
              <w:left w:val="nil"/>
              <w:bottom w:val="single" w:sz="12" w:space="0" w:color="auto"/>
              <w:right w:val="single" w:sz="4" w:space="0" w:color="auto"/>
            </w:tcBorders>
            <w:shd w:val="clear" w:color="000000" w:fill="FFFFFF"/>
            <w:vAlign w:val="center"/>
            <w:hideMark/>
          </w:tcPr>
          <w:p w:rsidR="00AA6241" w:rsidRPr="00E1379A" w:rsidRDefault="00AA6241" w:rsidP="00AA6241">
            <w:pPr>
              <w:jc w:val="right"/>
              <w:rPr>
                <w:b/>
                <w:bCs/>
                <w:sz w:val="18"/>
                <w:szCs w:val="18"/>
                <w:lang w:eastAsia="ru-RU"/>
              </w:rPr>
            </w:pPr>
            <w:r w:rsidRPr="00E1379A">
              <w:rPr>
                <w:b/>
                <w:bCs/>
                <w:sz w:val="18"/>
                <w:szCs w:val="18"/>
                <w:lang w:eastAsia="ru-RU"/>
              </w:rPr>
              <w:t>974 807,30</w:t>
            </w:r>
          </w:p>
        </w:tc>
        <w:tc>
          <w:tcPr>
            <w:tcW w:w="1275" w:type="dxa"/>
            <w:tcBorders>
              <w:top w:val="single" w:sz="12" w:space="0" w:color="auto"/>
              <w:left w:val="nil"/>
              <w:bottom w:val="single" w:sz="12" w:space="0" w:color="auto"/>
              <w:right w:val="single" w:sz="4" w:space="0" w:color="auto"/>
            </w:tcBorders>
            <w:shd w:val="clear" w:color="000000" w:fill="FFFFFF"/>
            <w:vAlign w:val="center"/>
            <w:hideMark/>
          </w:tcPr>
          <w:p w:rsidR="00AA6241" w:rsidRPr="00E1379A" w:rsidRDefault="001F7BF7" w:rsidP="00AA6241">
            <w:pPr>
              <w:jc w:val="right"/>
              <w:rPr>
                <w:b/>
                <w:bCs/>
                <w:sz w:val="18"/>
                <w:szCs w:val="18"/>
                <w:lang w:eastAsia="ru-RU"/>
              </w:rPr>
            </w:pPr>
            <w:r w:rsidRPr="00E1379A">
              <w:rPr>
                <w:b/>
                <w:bCs/>
                <w:sz w:val="18"/>
                <w:szCs w:val="18"/>
                <w:lang w:eastAsia="ru-RU"/>
              </w:rPr>
              <w:t xml:space="preserve">+ </w:t>
            </w:r>
            <w:r w:rsidR="00AA6241" w:rsidRPr="00E1379A">
              <w:rPr>
                <w:b/>
                <w:bCs/>
                <w:sz w:val="18"/>
                <w:szCs w:val="18"/>
                <w:lang w:eastAsia="ru-RU"/>
              </w:rPr>
              <w:t>442 974,06</w:t>
            </w:r>
          </w:p>
        </w:tc>
        <w:tc>
          <w:tcPr>
            <w:tcW w:w="1134" w:type="dxa"/>
            <w:tcBorders>
              <w:top w:val="single" w:sz="12" w:space="0" w:color="auto"/>
              <w:left w:val="nil"/>
              <w:bottom w:val="single" w:sz="12" w:space="0" w:color="auto"/>
              <w:right w:val="single" w:sz="12" w:space="0" w:color="auto"/>
            </w:tcBorders>
            <w:shd w:val="clear" w:color="000000" w:fill="FFFFFF"/>
            <w:vAlign w:val="center"/>
            <w:hideMark/>
          </w:tcPr>
          <w:p w:rsidR="00AA6241" w:rsidRPr="00E1379A" w:rsidRDefault="001F7BF7" w:rsidP="001F7BF7">
            <w:pPr>
              <w:jc w:val="center"/>
              <w:rPr>
                <w:b/>
                <w:bCs/>
                <w:sz w:val="18"/>
                <w:szCs w:val="18"/>
                <w:lang w:eastAsia="ru-RU"/>
              </w:rPr>
            </w:pPr>
            <w:r w:rsidRPr="00E1379A">
              <w:rPr>
                <w:b/>
                <w:bCs/>
                <w:sz w:val="18"/>
                <w:szCs w:val="18"/>
                <w:lang w:eastAsia="ru-RU"/>
              </w:rPr>
              <w:t>183,3</w:t>
            </w:r>
          </w:p>
        </w:tc>
      </w:tr>
    </w:tbl>
    <w:p w:rsidR="00AA6241" w:rsidRPr="00E1379A" w:rsidRDefault="00AA6241" w:rsidP="0074093C">
      <w:pPr>
        <w:pStyle w:val="91"/>
        <w:rPr>
          <w:sz w:val="6"/>
          <w:szCs w:val="6"/>
        </w:rPr>
      </w:pPr>
    </w:p>
    <w:p w:rsidR="001B15A8" w:rsidRPr="00E1379A" w:rsidRDefault="001B15A8" w:rsidP="00564E41">
      <w:pPr>
        <w:pStyle w:val="110"/>
        <w:ind w:firstLine="708"/>
        <w:rPr>
          <w:color w:val="auto"/>
          <w:szCs w:val="28"/>
        </w:rPr>
      </w:pPr>
      <w:r w:rsidRPr="00E1379A">
        <w:rPr>
          <w:color w:val="auto"/>
        </w:rPr>
        <w:tab/>
      </w:r>
      <w:r w:rsidRPr="00E1379A">
        <w:rPr>
          <w:color w:val="auto"/>
          <w:szCs w:val="28"/>
        </w:rPr>
        <w:t xml:space="preserve">Анализ изменения структуры дебиторской задолженности </w:t>
      </w:r>
      <w:r w:rsidRPr="00E1379A">
        <w:rPr>
          <w:color w:val="auto"/>
        </w:rPr>
        <w:t>МУП «</w:t>
      </w:r>
      <w:proofErr w:type="gramStart"/>
      <w:r w:rsidRPr="00E1379A">
        <w:rPr>
          <w:color w:val="auto"/>
        </w:rPr>
        <w:t>КШП»</w:t>
      </w:r>
      <w:r w:rsidRPr="00E1379A">
        <w:rPr>
          <w:color w:val="auto"/>
          <w:szCs w:val="28"/>
        </w:rPr>
        <w:t xml:space="preserve"> </w:t>
      </w:r>
      <w:r w:rsidR="00681027" w:rsidRPr="00681027">
        <w:rPr>
          <w:color w:val="auto"/>
          <w:szCs w:val="28"/>
        </w:rPr>
        <w:t xml:space="preserve">  </w:t>
      </w:r>
      <w:proofErr w:type="gramEnd"/>
      <w:r w:rsidR="00681027" w:rsidRPr="00681027">
        <w:rPr>
          <w:color w:val="auto"/>
          <w:szCs w:val="28"/>
        </w:rPr>
        <w:t xml:space="preserve">            </w:t>
      </w:r>
      <w:r w:rsidR="003F05B3" w:rsidRPr="00E1379A">
        <w:rPr>
          <w:color w:val="auto"/>
          <w:szCs w:val="28"/>
        </w:rPr>
        <w:t>за</w:t>
      </w:r>
      <w:r w:rsidRPr="00E1379A">
        <w:rPr>
          <w:color w:val="auto"/>
          <w:szCs w:val="28"/>
        </w:rPr>
        <w:t xml:space="preserve"> 2017 год и перво</w:t>
      </w:r>
      <w:r w:rsidR="003F05B3" w:rsidRPr="00E1379A">
        <w:rPr>
          <w:color w:val="auto"/>
          <w:szCs w:val="28"/>
        </w:rPr>
        <w:t>е</w:t>
      </w:r>
      <w:r w:rsidRPr="00E1379A">
        <w:rPr>
          <w:color w:val="auto"/>
          <w:szCs w:val="28"/>
        </w:rPr>
        <w:t xml:space="preserve"> полугоди</w:t>
      </w:r>
      <w:r w:rsidR="003F05B3" w:rsidRPr="00E1379A">
        <w:rPr>
          <w:color w:val="auto"/>
          <w:szCs w:val="28"/>
        </w:rPr>
        <w:t>е</w:t>
      </w:r>
      <w:r w:rsidRPr="00E1379A">
        <w:rPr>
          <w:color w:val="auto"/>
          <w:szCs w:val="28"/>
        </w:rPr>
        <w:t xml:space="preserve"> 2018 года показал общее увеличение суммы задолженности </w:t>
      </w:r>
      <w:r w:rsidR="009C34D3" w:rsidRPr="00E1379A">
        <w:rPr>
          <w:color w:val="auto"/>
          <w:szCs w:val="28"/>
        </w:rPr>
        <w:t xml:space="preserve">по итогам финансово-хозяйственной деятельности предприятия </w:t>
      </w:r>
      <w:r w:rsidR="00681027" w:rsidRPr="00681027">
        <w:rPr>
          <w:color w:val="auto"/>
          <w:szCs w:val="28"/>
        </w:rPr>
        <w:t xml:space="preserve">             </w:t>
      </w:r>
      <w:r w:rsidR="009C34D3" w:rsidRPr="00E1379A">
        <w:rPr>
          <w:color w:val="auto"/>
          <w:szCs w:val="28"/>
        </w:rPr>
        <w:t xml:space="preserve">за первое полугодие 2018 года </w:t>
      </w:r>
      <w:r w:rsidR="00564E41" w:rsidRPr="00E1379A">
        <w:rPr>
          <w:color w:val="auto"/>
          <w:szCs w:val="28"/>
        </w:rPr>
        <w:t xml:space="preserve">по сравнению с 2017 годом </w:t>
      </w:r>
      <w:r w:rsidR="009C34D3" w:rsidRPr="00E1379A">
        <w:rPr>
          <w:color w:val="auto"/>
          <w:szCs w:val="28"/>
        </w:rPr>
        <w:t>на 442 974,06 рублей (увеличение на 45,4%)</w:t>
      </w:r>
      <w:r w:rsidRPr="00E1379A">
        <w:rPr>
          <w:color w:val="auto"/>
          <w:szCs w:val="28"/>
        </w:rPr>
        <w:t>. В струк</w:t>
      </w:r>
      <w:r w:rsidR="00564E41" w:rsidRPr="00E1379A">
        <w:rPr>
          <w:color w:val="auto"/>
          <w:szCs w:val="28"/>
        </w:rPr>
        <w:t xml:space="preserve">туре дебиторской задолженности </w:t>
      </w:r>
      <w:r w:rsidRPr="00E1379A">
        <w:rPr>
          <w:color w:val="auto"/>
          <w:szCs w:val="28"/>
        </w:rPr>
        <w:t>в 201</w:t>
      </w:r>
      <w:r w:rsidR="009C34D3" w:rsidRPr="00E1379A">
        <w:rPr>
          <w:color w:val="auto"/>
          <w:szCs w:val="28"/>
        </w:rPr>
        <w:t xml:space="preserve">7 году и первом полугодии 2018 года </w:t>
      </w:r>
      <w:r w:rsidRPr="00E1379A">
        <w:rPr>
          <w:color w:val="auto"/>
          <w:szCs w:val="28"/>
        </w:rPr>
        <w:t xml:space="preserve">преобладают обязательства по расчетам </w:t>
      </w:r>
      <w:r w:rsidR="009C34D3" w:rsidRPr="00E1379A">
        <w:rPr>
          <w:color w:val="auto"/>
          <w:szCs w:val="28"/>
        </w:rPr>
        <w:t>по социальному страхованию</w:t>
      </w:r>
      <w:r w:rsidRPr="00E1379A">
        <w:rPr>
          <w:color w:val="auto"/>
          <w:szCs w:val="28"/>
        </w:rPr>
        <w:t>, их доля в составе общей суммы задолженности составила: в 201</w:t>
      </w:r>
      <w:r w:rsidR="009C34D3" w:rsidRPr="00E1379A">
        <w:rPr>
          <w:color w:val="auto"/>
          <w:szCs w:val="28"/>
        </w:rPr>
        <w:t>7</w:t>
      </w:r>
      <w:r w:rsidRPr="00E1379A">
        <w:rPr>
          <w:color w:val="auto"/>
          <w:szCs w:val="28"/>
        </w:rPr>
        <w:t xml:space="preserve"> году – </w:t>
      </w:r>
      <w:r w:rsidR="009C34D3" w:rsidRPr="00E1379A">
        <w:rPr>
          <w:color w:val="auto"/>
          <w:szCs w:val="28"/>
        </w:rPr>
        <w:t>51,7</w:t>
      </w:r>
      <w:r w:rsidRPr="00E1379A">
        <w:rPr>
          <w:color w:val="auto"/>
          <w:szCs w:val="28"/>
        </w:rPr>
        <w:t xml:space="preserve">%, в </w:t>
      </w:r>
      <w:r w:rsidR="009C34D3" w:rsidRPr="00E1379A">
        <w:rPr>
          <w:color w:val="auto"/>
          <w:szCs w:val="28"/>
        </w:rPr>
        <w:t xml:space="preserve">первом полугодии 2018 года </w:t>
      </w:r>
      <w:r w:rsidRPr="00E1379A">
        <w:rPr>
          <w:color w:val="auto"/>
          <w:szCs w:val="28"/>
        </w:rPr>
        <w:t xml:space="preserve">– </w:t>
      </w:r>
      <w:r w:rsidR="009C34D3" w:rsidRPr="00E1379A">
        <w:rPr>
          <w:color w:val="auto"/>
          <w:szCs w:val="28"/>
        </w:rPr>
        <w:t>79,6</w:t>
      </w:r>
      <w:r w:rsidRPr="00E1379A">
        <w:rPr>
          <w:color w:val="auto"/>
          <w:szCs w:val="28"/>
        </w:rPr>
        <w:t>%</w:t>
      </w:r>
      <w:r w:rsidR="00564E41" w:rsidRPr="00E1379A">
        <w:rPr>
          <w:color w:val="auto"/>
          <w:szCs w:val="28"/>
        </w:rPr>
        <w:t>.</w:t>
      </w:r>
    </w:p>
    <w:p w:rsidR="009A65FF" w:rsidRPr="00E1379A" w:rsidRDefault="00564E41" w:rsidP="00771930">
      <w:pPr>
        <w:pStyle w:val="91"/>
      </w:pPr>
      <w:r w:rsidRPr="00E1379A">
        <w:tab/>
      </w:r>
      <w:r w:rsidR="001B15A8" w:rsidRPr="00E1379A">
        <w:t>2</w:t>
      </w:r>
      <w:r w:rsidR="0083284A" w:rsidRPr="00E1379A">
        <w:t>.</w:t>
      </w:r>
      <w:r w:rsidR="0083284A" w:rsidRPr="00E1379A">
        <w:tab/>
      </w:r>
      <w:r w:rsidR="00102354" w:rsidRPr="00E1379A">
        <w:t xml:space="preserve">По данным </w:t>
      </w:r>
      <w:r w:rsidR="00347F4D" w:rsidRPr="00E1379A">
        <w:t xml:space="preserve">регистров бухгалтерского </w:t>
      </w:r>
      <w:r w:rsidR="00613A59" w:rsidRPr="00E1379A">
        <w:t>учета</w:t>
      </w:r>
      <w:r w:rsidR="00102354" w:rsidRPr="00E1379A">
        <w:t xml:space="preserve"> </w:t>
      </w:r>
      <w:r w:rsidR="004C5A10" w:rsidRPr="00E1379A">
        <w:t xml:space="preserve">(специализированная бухгалтерская программа: «1С: Предприятие 8.3. Трактир. </w:t>
      </w:r>
      <w:r w:rsidR="004C5A10" w:rsidRPr="00E1379A">
        <w:rPr>
          <w:lang w:val="en-US"/>
        </w:rPr>
        <w:t>Back</w:t>
      </w:r>
      <w:r w:rsidR="004C5A10" w:rsidRPr="00E1379A">
        <w:t>-</w:t>
      </w:r>
      <w:r w:rsidR="004C5A10" w:rsidRPr="00E1379A">
        <w:rPr>
          <w:lang w:val="en-US"/>
        </w:rPr>
        <w:t>Office</w:t>
      </w:r>
      <w:r w:rsidR="004C5A10" w:rsidRPr="00E1379A">
        <w:t xml:space="preserve"> ПРОФ»)</w:t>
      </w:r>
      <w:r w:rsidR="00102354" w:rsidRPr="00E1379A">
        <w:t xml:space="preserve"> </w:t>
      </w:r>
      <w:r w:rsidR="00F30557" w:rsidRPr="00F30557">
        <w:t xml:space="preserve">             </w:t>
      </w:r>
      <w:r w:rsidR="004C5A10" w:rsidRPr="00E1379A">
        <w:lastRenderedPageBreak/>
        <w:t xml:space="preserve">за 2017 год и первое полугодие 2018 года </w:t>
      </w:r>
      <w:r w:rsidR="0083284A" w:rsidRPr="00E1379A">
        <w:t xml:space="preserve">сумма кредиторской задолженности </w:t>
      </w:r>
      <w:r w:rsidR="009A65FF" w:rsidRPr="00E1379A">
        <w:t>составила:</w:t>
      </w:r>
    </w:p>
    <w:p w:rsidR="009A65FF" w:rsidRPr="00E1379A" w:rsidRDefault="009A65FF" w:rsidP="00853BC0">
      <w:pPr>
        <w:pStyle w:val="a6"/>
        <w:rPr>
          <w:rStyle w:val="121"/>
          <w:rFonts w:eastAsia="Calibri"/>
          <w:color w:val="auto"/>
        </w:rPr>
      </w:pPr>
      <w:r w:rsidRPr="00E1379A">
        <w:tab/>
        <w:t>–</w:t>
      </w:r>
      <w:r w:rsidRPr="00E1379A">
        <w:tab/>
      </w:r>
      <w:r w:rsidR="00347F4D" w:rsidRPr="00E1379A">
        <w:t>по состоянию на 31.12.</w:t>
      </w:r>
      <w:r w:rsidR="00347F4D" w:rsidRPr="00E1379A">
        <w:rPr>
          <w:rStyle w:val="121"/>
          <w:rFonts w:eastAsia="Calibri"/>
          <w:color w:val="auto"/>
        </w:rPr>
        <w:t xml:space="preserve">2017 </w:t>
      </w:r>
      <w:r w:rsidRPr="00E1379A">
        <w:rPr>
          <w:rStyle w:val="121"/>
          <w:rFonts w:eastAsia="Calibri"/>
          <w:color w:val="auto"/>
        </w:rPr>
        <w:t>–</w:t>
      </w:r>
      <w:r w:rsidR="00347F4D" w:rsidRPr="00E1379A">
        <w:rPr>
          <w:rStyle w:val="121"/>
          <w:rFonts w:eastAsia="Calibri"/>
          <w:color w:val="auto"/>
        </w:rPr>
        <w:t xml:space="preserve"> </w:t>
      </w:r>
      <w:r w:rsidR="009145C2" w:rsidRPr="00E1379A">
        <w:rPr>
          <w:rStyle w:val="121"/>
          <w:rFonts w:eastAsia="Calibri"/>
          <w:color w:val="auto"/>
          <w:lang w:eastAsia="ru-RU"/>
        </w:rPr>
        <w:t>10 255 148,61</w:t>
      </w:r>
      <w:r w:rsidR="009145C2" w:rsidRPr="00E1379A">
        <w:rPr>
          <w:rStyle w:val="121"/>
          <w:rFonts w:eastAsia="Calibri"/>
          <w:color w:val="auto"/>
        </w:rPr>
        <w:t xml:space="preserve"> </w:t>
      </w:r>
      <w:r w:rsidRPr="00E1379A">
        <w:rPr>
          <w:rStyle w:val="121"/>
          <w:rFonts w:eastAsia="Calibri"/>
          <w:color w:val="auto"/>
        </w:rPr>
        <w:t>рублей;</w:t>
      </w:r>
    </w:p>
    <w:p w:rsidR="00DB72D5" w:rsidRPr="00E1379A" w:rsidRDefault="009A65FF" w:rsidP="00853BC0">
      <w:pPr>
        <w:pStyle w:val="a6"/>
        <w:rPr>
          <w:rStyle w:val="121"/>
          <w:rFonts w:eastAsia="Calibri"/>
          <w:color w:val="auto"/>
          <w:lang w:eastAsia="ru-RU"/>
        </w:rPr>
      </w:pPr>
      <w:r w:rsidRPr="00E1379A">
        <w:tab/>
        <w:t>–</w:t>
      </w:r>
      <w:r w:rsidRPr="00E1379A">
        <w:tab/>
      </w:r>
      <w:r w:rsidR="00B04AD9" w:rsidRPr="00E1379A">
        <w:t xml:space="preserve">по состоянию на </w:t>
      </w:r>
      <w:r w:rsidR="00347F4D" w:rsidRPr="00E1379A">
        <w:t>30.06.</w:t>
      </w:r>
      <w:r w:rsidR="00347F4D" w:rsidRPr="00E1379A">
        <w:rPr>
          <w:rStyle w:val="121"/>
          <w:rFonts w:eastAsia="Calibri"/>
          <w:color w:val="auto"/>
        </w:rPr>
        <w:t xml:space="preserve">2018 – </w:t>
      </w:r>
      <w:r w:rsidR="00347F4D" w:rsidRPr="00E1379A">
        <w:rPr>
          <w:rStyle w:val="121"/>
          <w:rFonts w:eastAsia="Calibri"/>
          <w:color w:val="auto"/>
          <w:lang w:eastAsia="ru-RU"/>
        </w:rPr>
        <w:t>12 509 419,32 рублей</w:t>
      </w:r>
      <w:r w:rsidR="00DB72D5" w:rsidRPr="00E1379A">
        <w:rPr>
          <w:rStyle w:val="121"/>
          <w:rFonts w:eastAsia="Calibri"/>
          <w:color w:val="auto"/>
          <w:lang w:eastAsia="ru-RU"/>
        </w:rPr>
        <w:t xml:space="preserve"> (в т.ч. просроченная – </w:t>
      </w:r>
    </w:p>
    <w:p w:rsidR="009145C2" w:rsidRPr="00E1379A" w:rsidRDefault="00DB72D5" w:rsidP="00853BC0">
      <w:pPr>
        <w:pStyle w:val="a6"/>
        <w:rPr>
          <w:rStyle w:val="121"/>
          <w:rFonts w:eastAsia="Calibri"/>
          <w:color w:val="auto"/>
          <w:sz w:val="6"/>
          <w:szCs w:val="6"/>
          <w:lang w:eastAsia="ru-RU"/>
        </w:rPr>
      </w:pPr>
      <w:r w:rsidRPr="00E1379A">
        <w:t>4</w:t>
      </w:r>
      <w:r w:rsidR="00F30557">
        <w:rPr>
          <w:lang w:val="en-US"/>
        </w:rPr>
        <w:t> </w:t>
      </w:r>
      <w:r w:rsidRPr="00E1379A">
        <w:t>778 987,44 рублей):</w:t>
      </w:r>
    </w:p>
    <w:tbl>
      <w:tblPr>
        <w:tblW w:w="10206" w:type="dxa"/>
        <w:tblLook w:val="04A0" w:firstRow="1" w:lastRow="0" w:firstColumn="1" w:lastColumn="0" w:noHBand="0" w:noVBand="1"/>
      </w:tblPr>
      <w:tblGrid>
        <w:gridCol w:w="756"/>
        <w:gridCol w:w="4489"/>
        <w:gridCol w:w="1276"/>
        <w:gridCol w:w="1417"/>
        <w:gridCol w:w="1183"/>
        <w:gridCol w:w="1085"/>
      </w:tblGrid>
      <w:tr w:rsidR="00BD0D3D" w:rsidRPr="00E1379A" w:rsidTr="00771930">
        <w:trPr>
          <w:trHeight w:val="300"/>
          <w:tblHeader/>
        </w:trPr>
        <w:tc>
          <w:tcPr>
            <w:tcW w:w="10206" w:type="dxa"/>
            <w:gridSpan w:val="6"/>
            <w:tcBorders>
              <w:top w:val="nil"/>
              <w:left w:val="nil"/>
              <w:bottom w:val="single" w:sz="12" w:space="0" w:color="auto"/>
              <w:right w:val="nil"/>
            </w:tcBorders>
            <w:shd w:val="clear" w:color="auto" w:fill="auto"/>
            <w:noWrap/>
            <w:vAlign w:val="center"/>
            <w:hideMark/>
          </w:tcPr>
          <w:p w:rsidR="009145C2" w:rsidRPr="00E1379A" w:rsidRDefault="009145C2"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11</w:t>
            </w:r>
            <w:r w:rsidRPr="00E1379A">
              <w:rPr>
                <w:sz w:val="18"/>
                <w:szCs w:val="18"/>
                <w:lang w:eastAsia="ru-RU"/>
              </w:rPr>
              <w:t xml:space="preserve"> (рублей)</w:t>
            </w:r>
          </w:p>
        </w:tc>
      </w:tr>
      <w:tr w:rsidR="00613A59" w:rsidRPr="00E1379A" w:rsidTr="00771930">
        <w:trPr>
          <w:trHeight w:val="300"/>
          <w:tblHeader/>
        </w:trPr>
        <w:tc>
          <w:tcPr>
            <w:tcW w:w="756"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9145C2" w:rsidRPr="00E1379A" w:rsidRDefault="009145C2" w:rsidP="009145C2">
            <w:pPr>
              <w:jc w:val="center"/>
              <w:rPr>
                <w:sz w:val="18"/>
                <w:szCs w:val="18"/>
                <w:lang w:eastAsia="ru-RU"/>
              </w:rPr>
            </w:pPr>
            <w:r w:rsidRPr="00E1379A">
              <w:rPr>
                <w:sz w:val="18"/>
                <w:szCs w:val="18"/>
                <w:lang w:eastAsia="ru-RU"/>
              </w:rPr>
              <w:t>Счет</w:t>
            </w:r>
          </w:p>
        </w:tc>
        <w:tc>
          <w:tcPr>
            <w:tcW w:w="448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9145C2" w:rsidRPr="00E1379A" w:rsidRDefault="009145C2" w:rsidP="009145C2">
            <w:pPr>
              <w:jc w:val="center"/>
              <w:rPr>
                <w:sz w:val="18"/>
                <w:szCs w:val="18"/>
                <w:lang w:eastAsia="ru-RU"/>
              </w:rPr>
            </w:pPr>
            <w:r w:rsidRPr="00E1379A">
              <w:rPr>
                <w:sz w:val="18"/>
                <w:szCs w:val="18"/>
                <w:lang w:eastAsia="ru-RU"/>
              </w:rPr>
              <w:t>Наименование счета (расчетов)</w:t>
            </w:r>
          </w:p>
        </w:tc>
        <w:tc>
          <w:tcPr>
            <w:tcW w:w="2693" w:type="dxa"/>
            <w:gridSpan w:val="2"/>
            <w:tcBorders>
              <w:top w:val="single" w:sz="12" w:space="0" w:color="auto"/>
              <w:left w:val="nil"/>
              <w:bottom w:val="single" w:sz="4" w:space="0" w:color="auto"/>
              <w:right w:val="single" w:sz="4" w:space="0" w:color="auto"/>
            </w:tcBorders>
            <w:shd w:val="clear" w:color="auto" w:fill="auto"/>
            <w:noWrap/>
            <w:hideMark/>
          </w:tcPr>
          <w:p w:rsidR="009145C2" w:rsidRPr="00E1379A" w:rsidRDefault="009145C2" w:rsidP="009145C2">
            <w:pPr>
              <w:jc w:val="center"/>
              <w:rPr>
                <w:sz w:val="18"/>
                <w:szCs w:val="18"/>
                <w:lang w:eastAsia="ru-RU"/>
              </w:rPr>
            </w:pPr>
            <w:r w:rsidRPr="00E1379A">
              <w:rPr>
                <w:sz w:val="18"/>
                <w:szCs w:val="18"/>
                <w:lang w:eastAsia="ru-RU"/>
              </w:rPr>
              <w:t>Сумма кредиторской задолженности</w:t>
            </w:r>
          </w:p>
        </w:tc>
        <w:tc>
          <w:tcPr>
            <w:tcW w:w="2268" w:type="dxa"/>
            <w:gridSpan w:val="2"/>
            <w:tcBorders>
              <w:top w:val="single" w:sz="12" w:space="0" w:color="auto"/>
              <w:left w:val="nil"/>
              <w:bottom w:val="single" w:sz="4" w:space="0" w:color="auto"/>
              <w:right w:val="single" w:sz="12" w:space="0" w:color="auto"/>
            </w:tcBorders>
            <w:shd w:val="clear" w:color="auto" w:fill="auto"/>
            <w:noWrap/>
            <w:hideMark/>
          </w:tcPr>
          <w:p w:rsidR="009145C2" w:rsidRPr="00E1379A" w:rsidRDefault="009145C2" w:rsidP="009145C2">
            <w:pPr>
              <w:jc w:val="center"/>
              <w:rPr>
                <w:sz w:val="18"/>
                <w:szCs w:val="18"/>
                <w:lang w:eastAsia="ru-RU"/>
              </w:rPr>
            </w:pPr>
            <w:r w:rsidRPr="00E1379A">
              <w:rPr>
                <w:sz w:val="18"/>
                <w:szCs w:val="18"/>
                <w:lang w:eastAsia="ru-RU"/>
              </w:rPr>
              <w:t>Рост/снижение</w:t>
            </w:r>
          </w:p>
        </w:tc>
      </w:tr>
      <w:tr w:rsidR="00613A59" w:rsidRPr="00E1379A" w:rsidTr="00771930">
        <w:trPr>
          <w:trHeight w:val="162"/>
          <w:tblHeader/>
        </w:trPr>
        <w:tc>
          <w:tcPr>
            <w:tcW w:w="756" w:type="dxa"/>
            <w:vMerge/>
            <w:tcBorders>
              <w:top w:val="single" w:sz="4" w:space="0" w:color="auto"/>
              <w:left w:val="single" w:sz="12" w:space="0" w:color="auto"/>
              <w:bottom w:val="single" w:sz="12" w:space="0" w:color="auto"/>
              <w:right w:val="single" w:sz="4" w:space="0" w:color="auto"/>
            </w:tcBorders>
            <w:hideMark/>
          </w:tcPr>
          <w:p w:rsidR="009145C2" w:rsidRPr="00E1379A" w:rsidRDefault="009145C2" w:rsidP="009145C2">
            <w:pPr>
              <w:jc w:val="center"/>
              <w:rPr>
                <w:sz w:val="18"/>
                <w:szCs w:val="18"/>
                <w:lang w:eastAsia="ru-RU"/>
              </w:rPr>
            </w:pPr>
          </w:p>
        </w:tc>
        <w:tc>
          <w:tcPr>
            <w:tcW w:w="4489" w:type="dxa"/>
            <w:vMerge/>
            <w:tcBorders>
              <w:top w:val="single" w:sz="4" w:space="0" w:color="auto"/>
              <w:left w:val="single" w:sz="4" w:space="0" w:color="auto"/>
              <w:bottom w:val="single" w:sz="12" w:space="0" w:color="auto"/>
              <w:right w:val="single" w:sz="4" w:space="0" w:color="auto"/>
            </w:tcBorders>
            <w:hideMark/>
          </w:tcPr>
          <w:p w:rsidR="009145C2" w:rsidRPr="00E1379A" w:rsidRDefault="009145C2" w:rsidP="009145C2">
            <w:pPr>
              <w:jc w:val="center"/>
              <w:rPr>
                <w:sz w:val="18"/>
                <w:szCs w:val="18"/>
                <w:lang w:eastAsia="ru-RU"/>
              </w:rPr>
            </w:pPr>
          </w:p>
        </w:tc>
        <w:tc>
          <w:tcPr>
            <w:tcW w:w="1276" w:type="dxa"/>
            <w:tcBorders>
              <w:top w:val="nil"/>
              <w:left w:val="nil"/>
              <w:bottom w:val="single" w:sz="12" w:space="0" w:color="auto"/>
              <w:right w:val="single" w:sz="4" w:space="0" w:color="auto"/>
            </w:tcBorders>
            <w:shd w:val="clear" w:color="auto" w:fill="auto"/>
            <w:hideMark/>
          </w:tcPr>
          <w:p w:rsidR="009145C2" w:rsidRPr="00E1379A" w:rsidRDefault="009145C2" w:rsidP="009145C2">
            <w:pPr>
              <w:jc w:val="center"/>
              <w:rPr>
                <w:sz w:val="18"/>
                <w:szCs w:val="18"/>
                <w:lang w:eastAsia="ru-RU"/>
              </w:rPr>
            </w:pPr>
            <w:r w:rsidRPr="00E1379A">
              <w:rPr>
                <w:sz w:val="18"/>
                <w:szCs w:val="18"/>
                <w:lang w:eastAsia="ru-RU"/>
              </w:rPr>
              <w:t>на 31.12.2017</w:t>
            </w:r>
          </w:p>
        </w:tc>
        <w:tc>
          <w:tcPr>
            <w:tcW w:w="1417" w:type="dxa"/>
            <w:tcBorders>
              <w:top w:val="nil"/>
              <w:left w:val="nil"/>
              <w:bottom w:val="single" w:sz="12" w:space="0" w:color="auto"/>
              <w:right w:val="single" w:sz="4" w:space="0" w:color="auto"/>
            </w:tcBorders>
            <w:shd w:val="clear" w:color="auto" w:fill="auto"/>
            <w:hideMark/>
          </w:tcPr>
          <w:p w:rsidR="009145C2" w:rsidRPr="00E1379A" w:rsidRDefault="009145C2" w:rsidP="009145C2">
            <w:pPr>
              <w:jc w:val="center"/>
              <w:rPr>
                <w:sz w:val="18"/>
                <w:szCs w:val="18"/>
                <w:lang w:eastAsia="ru-RU"/>
              </w:rPr>
            </w:pPr>
            <w:r w:rsidRPr="00E1379A">
              <w:rPr>
                <w:sz w:val="18"/>
                <w:szCs w:val="18"/>
                <w:lang w:eastAsia="ru-RU"/>
              </w:rPr>
              <w:t>на 30.06.2018</w:t>
            </w:r>
          </w:p>
        </w:tc>
        <w:tc>
          <w:tcPr>
            <w:tcW w:w="1183" w:type="dxa"/>
            <w:tcBorders>
              <w:top w:val="nil"/>
              <w:left w:val="nil"/>
              <w:bottom w:val="single" w:sz="12" w:space="0" w:color="auto"/>
              <w:right w:val="single" w:sz="4" w:space="0" w:color="auto"/>
            </w:tcBorders>
            <w:shd w:val="clear" w:color="auto" w:fill="auto"/>
            <w:noWrap/>
            <w:hideMark/>
          </w:tcPr>
          <w:p w:rsidR="009145C2" w:rsidRPr="00E1379A" w:rsidRDefault="009145C2" w:rsidP="009145C2">
            <w:pPr>
              <w:jc w:val="center"/>
              <w:rPr>
                <w:sz w:val="18"/>
                <w:szCs w:val="18"/>
                <w:lang w:eastAsia="ru-RU"/>
              </w:rPr>
            </w:pPr>
            <w:r w:rsidRPr="00E1379A">
              <w:rPr>
                <w:sz w:val="18"/>
                <w:szCs w:val="18"/>
                <w:lang w:eastAsia="ru-RU"/>
              </w:rPr>
              <w:t>руб.</w:t>
            </w:r>
          </w:p>
        </w:tc>
        <w:tc>
          <w:tcPr>
            <w:tcW w:w="1085" w:type="dxa"/>
            <w:tcBorders>
              <w:top w:val="nil"/>
              <w:left w:val="nil"/>
              <w:bottom w:val="single" w:sz="12" w:space="0" w:color="auto"/>
              <w:right w:val="single" w:sz="12" w:space="0" w:color="auto"/>
            </w:tcBorders>
            <w:shd w:val="clear" w:color="auto" w:fill="auto"/>
            <w:noWrap/>
            <w:hideMark/>
          </w:tcPr>
          <w:p w:rsidR="009145C2" w:rsidRPr="00E1379A" w:rsidRDefault="009145C2" w:rsidP="009145C2">
            <w:pPr>
              <w:jc w:val="center"/>
              <w:rPr>
                <w:sz w:val="18"/>
                <w:szCs w:val="18"/>
                <w:lang w:eastAsia="ru-RU"/>
              </w:rPr>
            </w:pPr>
            <w:r w:rsidRPr="00E1379A">
              <w:rPr>
                <w:sz w:val="18"/>
                <w:szCs w:val="18"/>
                <w:lang w:eastAsia="ru-RU"/>
              </w:rPr>
              <w:t>%</w:t>
            </w:r>
          </w:p>
        </w:tc>
      </w:tr>
      <w:tr w:rsidR="00613A59" w:rsidRPr="00E1379A" w:rsidTr="009145C2">
        <w:trPr>
          <w:trHeight w:val="80"/>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60</w:t>
            </w:r>
          </w:p>
        </w:tc>
        <w:tc>
          <w:tcPr>
            <w:tcW w:w="4489"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Расчеты с поставщиками и подрядчиками</w:t>
            </w:r>
          </w:p>
        </w:tc>
        <w:tc>
          <w:tcPr>
            <w:tcW w:w="1276" w:type="dxa"/>
            <w:tcBorders>
              <w:top w:val="single" w:sz="12" w:space="0" w:color="auto"/>
              <w:left w:val="nil"/>
              <w:bottom w:val="single" w:sz="12" w:space="0" w:color="auto"/>
              <w:right w:val="single" w:sz="4" w:space="0" w:color="auto"/>
            </w:tcBorders>
            <w:shd w:val="clear" w:color="000000" w:fill="FFFFFF"/>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6 911 696,50</w:t>
            </w:r>
          </w:p>
        </w:tc>
        <w:tc>
          <w:tcPr>
            <w:tcW w:w="1417" w:type="dxa"/>
            <w:tcBorders>
              <w:top w:val="single" w:sz="12" w:space="0" w:color="auto"/>
              <w:left w:val="nil"/>
              <w:bottom w:val="single" w:sz="12" w:space="0" w:color="auto"/>
              <w:right w:val="single" w:sz="4" w:space="0" w:color="auto"/>
            </w:tcBorders>
            <w:shd w:val="clear" w:color="000000" w:fill="FFFFFF"/>
            <w:noWrap/>
            <w:vAlign w:val="bottom"/>
            <w:hideMark/>
          </w:tcPr>
          <w:p w:rsidR="009145C2" w:rsidRPr="00E1379A" w:rsidRDefault="009145C2" w:rsidP="009145C2">
            <w:pPr>
              <w:jc w:val="right"/>
              <w:rPr>
                <w:b/>
                <w:bCs/>
                <w:sz w:val="18"/>
                <w:szCs w:val="18"/>
                <w:lang w:eastAsia="ru-RU"/>
              </w:rPr>
            </w:pPr>
            <w:r w:rsidRPr="00E1379A">
              <w:rPr>
                <w:b/>
                <w:bCs/>
                <w:sz w:val="18"/>
                <w:szCs w:val="18"/>
                <w:lang w:eastAsia="ru-RU"/>
              </w:rPr>
              <w:t>9 196 419,85</w:t>
            </w:r>
          </w:p>
        </w:tc>
        <w:tc>
          <w:tcPr>
            <w:tcW w:w="1183" w:type="dxa"/>
            <w:tcBorders>
              <w:top w:val="single" w:sz="12"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2 284 723,35</w:t>
            </w:r>
          </w:p>
        </w:tc>
        <w:tc>
          <w:tcPr>
            <w:tcW w:w="1085" w:type="dxa"/>
            <w:tcBorders>
              <w:top w:val="single" w:sz="12"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133,1</w:t>
            </w:r>
          </w:p>
        </w:tc>
      </w:tr>
      <w:tr w:rsidR="00613A59" w:rsidRPr="00E1379A" w:rsidTr="009145C2">
        <w:trPr>
          <w:trHeight w:val="70"/>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62</w:t>
            </w:r>
          </w:p>
        </w:tc>
        <w:tc>
          <w:tcPr>
            <w:tcW w:w="4489"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Расчеты с покупателями и заказчиками</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511 936,65</w:t>
            </w:r>
          </w:p>
        </w:tc>
        <w:tc>
          <w:tcPr>
            <w:tcW w:w="1417" w:type="dxa"/>
            <w:tcBorders>
              <w:top w:val="single" w:sz="12" w:space="0" w:color="auto"/>
              <w:left w:val="nil"/>
              <w:bottom w:val="single" w:sz="12" w:space="0" w:color="auto"/>
              <w:right w:val="single" w:sz="4" w:space="0" w:color="auto"/>
            </w:tcBorders>
            <w:shd w:val="clear" w:color="auto" w:fill="auto"/>
            <w:noWrap/>
            <w:vAlign w:val="bottom"/>
            <w:hideMark/>
          </w:tcPr>
          <w:p w:rsidR="009145C2" w:rsidRPr="00E1379A" w:rsidRDefault="009145C2" w:rsidP="009145C2">
            <w:pPr>
              <w:jc w:val="right"/>
              <w:rPr>
                <w:b/>
                <w:bCs/>
                <w:sz w:val="18"/>
                <w:szCs w:val="18"/>
                <w:lang w:eastAsia="ru-RU"/>
              </w:rPr>
            </w:pPr>
            <w:r w:rsidRPr="00E1379A">
              <w:rPr>
                <w:b/>
                <w:bCs/>
                <w:sz w:val="18"/>
                <w:szCs w:val="18"/>
                <w:lang w:eastAsia="ru-RU"/>
              </w:rPr>
              <w:t>55 524,75</w:t>
            </w:r>
          </w:p>
        </w:tc>
        <w:tc>
          <w:tcPr>
            <w:tcW w:w="1183" w:type="dxa"/>
            <w:tcBorders>
              <w:top w:val="single" w:sz="12"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-456 411,90</w:t>
            </w:r>
          </w:p>
        </w:tc>
        <w:tc>
          <w:tcPr>
            <w:tcW w:w="1085" w:type="dxa"/>
            <w:tcBorders>
              <w:top w:val="single" w:sz="12"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10,8</w:t>
            </w:r>
          </w:p>
        </w:tc>
      </w:tr>
      <w:tr w:rsidR="00613A59" w:rsidRPr="00E1379A" w:rsidTr="009145C2">
        <w:trPr>
          <w:trHeight w:val="174"/>
        </w:trPr>
        <w:tc>
          <w:tcPr>
            <w:tcW w:w="75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68</w:t>
            </w:r>
          </w:p>
        </w:tc>
        <w:tc>
          <w:tcPr>
            <w:tcW w:w="4489"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Расчеты по налогам и сборам всего, в т.ч.:</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1 136 348,35</w:t>
            </w:r>
          </w:p>
        </w:tc>
        <w:tc>
          <w:tcPr>
            <w:tcW w:w="1417" w:type="dxa"/>
            <w:tcBorders>
              <w:top w:val="single" w:sz="12" w:space="0" w:color="auto"/>
              <w:left w:val="nil"/>
              <w:bottom w:val="single" w:sz="4" w:space="0" w:color="auto"/>
              <w:right w:val="single" w:sz="4" w:space="0" w:color="auto"/>
            </w:tcBorders>
            <w:shd w:val="clear" w:color="auto" w:fill="auto"/>
            <w:noWrap/>
            <w:vAlign w:val="bottom"/>
            <w:hideMark/>
          </w:tcPr>
          <w:p w:rsidR="009145C2" w:rsidRPr="00E1379A" w:rsidRDefault="009145C2" w:rsidP="009145C2">
            <w:pPr>
              <w:jc w:val="right"/>
              <w:rPr>
                <w:b/>
                <w:bCs/>
                <w:sz w:val="18"/>
                <w:szCs w:val="18"/>
                <w:lang w:eastAsia="ru-RU"/>
              </w:rPr>
            </w:pPr>
            <w:r w:rsidRPr="00E1379A">
              <w:rPr>
                <w:b/>
                <w:bCs/>
                <w:sz w:val="18"/>
                <w:szCs w:val="18"/>
                <w:lang w:eastAsia="ru-RU"/>
              </w:rPr>
              <w:t>1 276 232,42</w:t>
            </w:r>
          </w:p>
        </w:tc>
        <w:tc>
          <w:tcPr>
            <w:tcW w:w="1183" w:type="dxa"/>
            <w:tcBorders>
              <w:top w:val="single" w:sz="12"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139 884,07</w:t>
            </w:r>
          </w:p>
        </w:tc>
        <w:tc>
          <w:tcPr>
            <w:tcW w:w="1085" w:type="dxa"/>
            <w:tcBorders>
              <w:top w:val="single" w:sz="12"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112,3</w:t>
            </w:r>
          </w:p>
        </w:tc>
      </w:tr>
      <w:tr w:rsidR="00613A59" w:rsidRPr="00E1379A" w:rsidTr="009145C2">
        <w:trPr>
          <w:trHeight w:val="136"/>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68.01</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НДФЛ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394 659,00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162 609,00</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-232 050,00</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41,2</w:t>
            </w:r>
          </w:p>
        </w:tc>
      </w:tr>
      <w:tr w:rsidR="00613A59" w:rsidRPr="00E1379A" w:rsidTr="009145C2">
        <w:trPr>
          <w:trHeight w:val="126"/>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68.02</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741 149,24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988 736,88</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247 587,64</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133,4</w:t>
            </w:r>
          </w:p>
        </w:tc>
      </w:tr>
      <w:tr w:rsidR="00613A59" w:rsidRPr="00E1379A" w:rsidTr="009145C2">
        <w:trPr>
          <w:trHeight w:val="229"/>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68.06</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Земельный 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117,08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113 719,51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113 602,43</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в 97 раз</w:t>
            </w:r>
          </w:p>
        </w:tc>
      </w:tr>
      <w:tr w:rsidR="00613A59" w:rsidRPr="00E1379A" w:rsidTr="009145C2">
        <w:trPr>
          <w:trHeight w:val="206"/>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68.08</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Налог на имущество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9 944,00</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9 944,00</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100,0</w:t>
            </w:r>
          </w:p>
        </w:tc>
      </w:tr>
      <w:tr w:rsidR="00613A59" w:rsidRPr="00E1379A" w:rsidTr="009145C2">
        <w:trPr>
          <w:trHeight w:val="70"/>
        </w:trPr>
        <w:tc>
          <w:tcPr>
            <w:tcW w:w="75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68.10</w:t>
            </w:r>
          </w:p>
        </w:tc>
        <w:tc>
          <w:tcPr>
            <w:tcW w:w="4489"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Прочие налоговые сборы</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423,03</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1 223,03</w:t>
            </w:r>
          </w:p>
        </w:tc>
        <w:tc>
          <w:tcPr>
            <w:tcW w:w="1183" w:type="dxa"/>
            <w:tcBorders>
              <w:top w:val="single" w:sz="4"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800,00</w:t>
            </w:r>
          </w:p>
        </w:tc>
        <w:tc>
          <w:tcPr>
            <w:tcW w:w="1085" w:type="dxa"/>
            <w:tcBorders>
              <w:top w:val="single" w:sz="4"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в 2,8 раза</w:t>
            </w:r>
          </w:p>
        </w:tc>
      </w:tr>
      <w:tr w:rsidR="00613A59" w:rsidRPr="00E1379A" w:rsidTr="009145C2">
        <w:trPr>
          <w:trHeight w:val="158"/>
        </w:trPr>
        <w:tc>
          <w:tcPr>
            <w:tcW w:w="75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69</w:t>
            </w:r>
          </w:p>
        </w:tc>
        <w:tc>
          <w:tcPr>
            <w:tcW w:w="4489"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Расчеты по социальному страхованию всего, в т.ч.:</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446 937,96</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962 367,31</w:t>
            </w:r>
          </w:p>
        </w:tc>
        <w:tc>
          <w:tcPr>
            <w:tcW w:w="1183" w:type="dxa"/>
            <w:tcBorders>
              <w:top w:val="single" w:sz="12"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515 429,35</w:t>
            </w:r>
          </w:p>
        </w:tc>
        <w:tc>
          <w:tcPr>
            <w:tcW w:w="1085" w:type="dxa"/>
            <w:tcBorders>
              <w:top w:val="single" w:sz="12"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в 2,5 раза</w:t>
            </w:r>
          </w:p>
        </w:tc>
      </w:tr>
      <w:tr w:rsidR="00613A59" w:rsidRPr="00E1379A" w:rsidTr="009145C2">
        <w:trPr>
          <w:trHeight w:val="7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69.01</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 xml:space="preserve">Расчеты по социальному страхованию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531 213,57</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531 213,57</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100,0</w:t>
            </w:r>
          </w:p>
        </w:tc>
      </w:tr>
      <w:tr w:rsidR="00613A59" w:rsidRPr="00E1379A" w:rsidTr="009145C2">
        <w:trPr>
          <w:trHeight w:val="96"/>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69.02.7</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Расчеты по обязательному пенсионному страхованию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359 363,74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362 979,73</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3 615,99</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101,0</w:t>
            </w:r>
          </w:p>
        </w:tc>
      </w:tr>
      <w:tr w:rsidR="00613A59" w:rsidRPr="00E1379A" w:rsidTr="009145C2">
        <w:trPr>
          <w:trHeight w:val="86"/>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69.03.1</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Федеральный фонд ОМС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83 307,04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65 599,78</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-17 707,26</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78,7</w:t>
            </w:r>
          </w:p>
        </w:tc>
      </w:tr>
      <w:tr w:rsidR="00613A59" w:rsidRPr="00E1379A" w:rsidTr="009145C2">
        <w:trPr>
          <w:trHeight w:val="420"/>
        </w:trPr>
        <w:tc>
          <w:tcPr>
            <w:tcW w:w="75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69.11</w:t>
            </w:r>
          </w:p>
        </w:tc>
        <w:tc>
          <w:tcPr>
            <w:tcW w:w="4489"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Расчеты по обязательному социальному страхованию от несчастных случаев на производстве и профессиональных заболеваний</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4 267,18</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2 574,23</w:t>
            </w:r>
          </w:p>
        </w:tc>
        <w:tc>
          <w:tcPr>
            <w:tcW w:w="1183" w:type="dxa"/>
            <w:tcBorders>
              <w:top w:val="single" w:sz="4"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-1 692,95</w:t>
            </w:r>
          </w:p>
        </w:tc>
        <w:tc>
          <w:tcPr>
            <w:tcW w:w="1085" w:type="dxa"/>
            <w:tcBorders>
              <w:top w:val="single" w:sz="4"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60,3</w:t>
            </w:r>
          </w:p>
        </w:tc>
      </w:tr>
      <w:tr w:rsidR="00613A59" w:rsidRPr="00E1379A" w:rsidTr="009145C2">
        <w:trPr>
          <w:trHeight w:val="70"/>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70</w:t>
            </w:r>
          </w:p>
        </w:tc>
        <w:tc>
          <w:tcPr>
            <w:tcW w:w="4489"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Расчеты по заработной плате</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860 252,99</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541 807,03</w:t>
            </w:r>
          </w:p>
        </w:tc>
        <w:tc>
          <w:tcPr>
            <w:tcW w:w="1183" w:type="dxa"/>
            <w:tcBorders>
              <w:top w:val="single" w:sz="12"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-318 445,96</w:t>
            </w:r>
          </w:p>
        </w:tc>
        <w:tc>
          <w:tcPr>
            <w:tcW w:w="1085" w:type="dxa"/>
            <w:tcBorders>
              <w:top w:val="single" w:sz="12"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63,0</w:t>
            </w:r>
          </w:p>
        </w:tc>
      </w:tr>
      <w:tr w:rsidR="00613A59" w:rsidRPr="00E1379A" w:rsidTr="009145C2">
        <w:trPr>
          <w:trHeight w:val="122"/>
        </w:trPr>
        <w:tc>
          <w:tcPr>
            <w:tcW w:w="75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76</w:t>
            </w:r>
          </w:p>
        </w:tc>
        <w:tc>
          <w:tcPr>
            <w:tcW w:w="4489"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Расчеты с разными дебиторами и кредиторами</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396 818,43</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479 884,20</w:t>
            </w:r>
          </w:p>
        </w:tc>
        <w:tc>
          <w:tcPr>
            <w:tcW w:w="1183" w:type="dxa"/>
            <w:tcBorders>
              <w:top w:val="single" w:sz="12"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83 065,77</w:t>
            </w:r>
          </w:p>
        </w:tc>
        <w:tc>
          <w:tcPr>
            <w:tcW w:w="1085" w:type="dxa"/>
            <w:tcBorders>
              <w:top w:val="single" w:sz="12"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120,9</w:t>
            </w:r>
          </w:p>
        </w:tc>
      </w:tr>
      <w:tr w:rsidR="00613A59" w:rsidRPr="00E1379A" w:rsidTr="009145C2">
        <w:trPr>
          <w:trHeight w:val="7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76.05</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Расчеты с прочими поставщиками и подрядчиками. Обеспечение контрактов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354 169,34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440 935,73</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86 766,39</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124,5</w:t>
            </w:r>
          </w:p>
        </w:tc>
      </w:tr>
      <w:tr w:rsidR="00613A59" w:rsidRPr="00E1379A" w:rsidTr="009145C2">
        <w:trPr>
          <w:trHeight w:val="7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76.06</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Расчеты с прочими покупателями и заказчикам. Городской комитет профсоюза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7 132,71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2 646,09</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-4 486,62</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37,1</w:t>
            </w:r>
          </w:p>
        </w:tc>
      </w:tr>
      <w:tr w:rsidR="00613A59" w:rsidRPr="00E1379A" w:rsidTr="009145C2">
        <w:trPr>
          <w:trHeight w:val="7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76.04</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Расчеты по депонированным суммам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35 516,38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36 302,38</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786,00</w:t>
            </w:r>
          </w:p>
        </w:tc>
        <w:tc>
          <w:tcPr>
            <w:tcW w:w="1085" w:type="dxa"/>
            <w:tcBorders>
              <w:top w:val="single" w:sz="4" w:space="0" w:color="auto"/>
              <w:left w:val="nil"/>
              <w:bottom w:val="single" w:sz="4"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102,2</w:t>
            </w:r>
          </w:p>
        </w:tc>
      </w:tr>
      <w:tr w:rsidR="00613A59" w:rsidRPr="00E1379A" w:rsidTr="009145C2">
        <w:trPr>
          <w:trHeight w:val="98"/>
        </w:trPr>
        <w:tc>
          <w:tcPr>
            <w:tcW w:w="75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76.09</w:t>
            </w:r>
          </w:p>
        </w:tc>
        <w:tc>
          <w:tcPr>
            <w:tcW w:w="4489"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i/>
                <w:iCs/>
                <w:sz w:val="18"/>
                <w:szCs w:val="18"/>
                <w:lang w:eastAsia="ru-RU"/>
              </w:rPr>
            </w:pPr>
            <w:r w:rsidRPr="00E1379A">
              <w:rPr>
                <w:i/>
                <w:iCs/>
                <w:sz w:val="18"/>
                <w:szCs w:val="18"/>
                <w:lang w:eastAsia="ru-RU"/>
              </w:rPr>
              <w:t>Расчеты с разными дебиторами и кредиторами. Расчеты по договорам подряда с физ. лицами</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 </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i/>
                <w:iCs/>
                <w:sz w:val="18"/>
                <w:szCs w:val="18"/>
                <w:lang w:eastAsia="ru-RU"/>
              </w:rPr>
            </w:pPr>
            <w:r w:rsidRPr="00E1379A">
              <w:rPr>
                <w:i/>
                <w:iCs/>
                <w:sz w:val="18"/>
                <w:szCs w:val="18"/>
                <w:lang w:eastAsia="ru-RU"/>
              </w:rPr>
              <w:t>- </w:t>
            </w:r>
          </w:p>
        </w:tc>
        <w:tc>
          <w:tcPr>
            <w:tcW w:w="1183" w:type="dxa"/>
            <w:tcBorders>
              <w:top w:val="single" w:sz="4"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i/>
                <w:iCs/>
                <w:sz w:val="18"/>
                <w:szCs w:val="18"/>
                <w:lang w:eastAsia="ru-RU"/>
              </w:rPr>
            </w:pPr>
            <w:r w:rsidRPr="00E1379A">
              <w:rPr>
                <w:i/>
                <w:iCs/>
                <w:sz w:val="18"/>
                <w:szCs w:val="18"/>
                <w:lang w:eastAsia="ru-RU"/>
              </w:rPr>
              <w:t>- </w:t>
            </w:r>
          </w:p>
        </w:tc>
        <w:tc>
          <w:tcPr>
            <w:tcW w:w="1085" w:type="dxa"/>
            <w:tcBorders>
              <w:top w:val="single" w:sz="4"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i/>
                <w:iCs/>
                <w:sz w:val="18"/>
                <w:szCs w:val="18"/>
                <w:lang w:eastAsia="ru-RU"/>
              </w:rPr>
            </w:pPr>
            <w:r w:rsidRPr="00E1379A">
              <w:rPr>
                <w:i/>
                <w:iCs/>
                <w:sz w:val="18"/>
                <w:szCs w:val="18"/>
                <w:lang w:eastAsia="ru-RU"/>
              </w:rPr>
              <w:t>- </w:t>
            </w:r>
          </w:p>
        </w:tc>
      </w:tr>
      <w:tr w:rsidR="00613A59" w:rsidRPr="00E1379A" w:rsidTr="009145C2">
        <w:trPr>
          <w:trHeight w:val="70"/>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76АВ</w:t>
            </w:r>
          </w:p>
        </w:tc>
        <w:tc>
          <w:tcPr>
            <w:tcW w:w="4489"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НДС по авансам и предоплатам</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-8 842,27</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-2 816,24</w:t>
            </w:r>
          </w:p>
        </w:tc>
        <w:tc>
          <w:tcPr>
            <w:tcW w:w="1183" w:type="dxa"/>
            <w:tcBorders>
              <w:top w:val="single" w:sz="12"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6 026,03</w:t>
            </w:r>
          </w:p>
        </w:tc>
        <w:tc>
          <w:tcPr>
            <w:tcW w:w="1085" w:type="dxa"/>
            <w:tcBorders>
              <w:top w:val="single" w:sz="12"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31,8</w:t>
            </w:r>
          </w:p>
        </w:tc>
      </w:tr>
      <w:tr w:rsidR="00613A59" w:rsidRPr="00E1379A" w:rsidTr="009145C2">
        <w:trPr>
          <w:trHeight w:val="70"/>
        </w:trPr>
        <w:tc>
          <w:tcPr>
            <w:tcW w:w="5245"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9145C2" w:rsidRPr="00E1379A" w:rsidRDefault="009145C2" w:rsidP="009145C2">
            <w:pPr>
              <w:rPr>
                <w:b/>
                <w:bCs/>
                <w:sz w:val="18"/>
                <w:szCs w:val="18"/>
                <w:lang w:eastAsia="ru-RU"/>
              </w:rPr>
            </w:pPr>
            <w:r w:rsidRPr="00E1379A">
              <w:rPr>
                <w:b/>
                <w:bCs/>
                <w:sz w:val="18"/>
                <w:szCs w:val="18"/>
                <w:lang w:eastAsia="ru-RU"/>
              </w:rPr>
              <w:t>ИТОГО:</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10 255 148,61</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9145C2" w:rsidRPr="00E1379A" w:rsidRDefault="009145C2" w:rsidP="009145C2">
            <w:pPr>
              <w:jc w:val="right"/>
              <w:rPr>
                <w:b/>
                <w:bCs/>
                <w:sz w:val="18"/>
                <w:szCs w:val="18"/>
                <w:lang w:eastAsia="ru-RU"/>
              </w:rPr>
            </w:pPr>
            <w:r w:rsidRPr="00E1379A">
              <w:rPr>
                <w:b/>
                <w:bCs/>
                <w:sz w:val="18"/>
                <w:szCs w:val="18"/>
                <w:lang w:eastAsia="ru-RU"/>
              </w:rPr>
              <w:t>12 509 419,32</w:t>
            </w:r>
          </w:p>
        </w:tc>
        <w:tc>
          <w:tcPr>
            <w:tcW w:w="1183" w:type="dxa"/>
            <w:tcBorders>
              <w:top w:val="single" w:sz="12" w:space="0" w:color="auto"/>
              <w:left w:val="nil"/>
              <w:bottom w:val="single" w:sz="12" w:space="0" w:color="auto"/>
              <w:right w:val="single" w:sz="4" w:space="0" w:color="auto"/>
            </w:tcBorders>
            <w:shd w:val="clear" w:color="auto" w:fill="auto"/>
            <w:noWrap/>
            <w:vAlign w:val="center"/>
            <w:hideMark/>
          </w:tcPr>
          <w:p w:rsidR="009145C2" w:rsidRPr="00E1379A" w:rsidRDefault="009145C2" w:rsidP="009145C2">
            <w:pPr>
              <w:jc w:val="right"/>
              <w:rPr>
                <w:b/>
                <w:bCs/>
                <w:sz w:val="18"/>
                <w:szCs w:val="18"/>
                <w:lang w:eastAsia="ru-RU"/>
              </w:rPr>
            </w:pPr>
            <w:r w:rsidRPr="00E1379A">
              <w:rPr>
                <w:b/>
                <w:bCs/>
                <w:sz w:val="18"/>
                <w:szCs w:val="18"/>
                <w:lang w:eastAsia="ru-RU"/>
              </w:rPr>
              <w:t>2 254 270,71</w:t>
            </w:r>
          </w:p>
        </w:tc>
        <w:tc>
          <w:tcPr>
            <w:tcW w:w="1085" w:type="dxa"/>
            <w:tcBorders>
              <w:top w:val="single" w:sz="12" w:space="0" w:color="auto"/>
              <w:left w:val="nil"/>
              <w:bottom w:val="single" w:sz="12" w:space="0" w:color="auto"/>
              <w:right w:val="single" w:sz="12" w:space="0" w:color="auto"/>
            </w:tcBorders>
            <w:shd w:val="clear" w:color="auto" w:fill="auto"/>
            <w:noWrap/>
            <w:vAlign w:val="center"/>
            <w:hideMark/>
          </w:tcPr>
          <w:p w:rsidR="009145C2" w:rsidRPr="00E1379A" w:rsidRDefault="009145C2" w:rsidP="009145C2">
            <w:pPr>
              <w:jc w:val="center"/>
              <w:rPr>
                <w:b/>
                <w:bCs/>
                <w:sz w:val="18"/>
                <w:szCs w:val="18"/>
                <w:lang w:eastAsia="ru-RU"/>
              </w:rPr>
            </w:pPr>
            <w:r w:rsidRPr="00E1379A">
              <w:rPr>
                <w:b/>
                <w:bCs/>
                <w:sz w:val="18"/>
                <w:szCs w:val="18"/>
                <w:lang w:eastAsia="ru-RU"/>
              </w:rPr>
              <w:t>122,0</w:t>
            </w:r>
          </w:p>
        </w:tc>
      </w:tr>
    </w:tbl>
    <w:p w:rsidR="0056480A" w:rsidRPr="00E1379A" w:rsidRDefault="0056480A" w:rsidP="00853BC0">
      <w:pPr>
        <w:pStyle w:val="a6"/>
        <w:rPr>
          <w:sz w:val="6"/>
          <w:szCs w:val="6"/>
        </w:rPr>
      </w:pPr>
    </w:p>
    <w:p w:rsidR="00806ADA" w:rsidRPr="00E1379A" w:rsidRDefault="0083284A" w:rsidP="00806ADA">
      <w:pPr>
        <w:pStyle w:val="110"/>
        <w:rPr>
          <w:color w:val="auto"/>
          <w:szCs w:val="28"/>
        </w:rPr>
      </w:pPr>
      <w:r w:rsidRPr="00E1379A">
        <w:rPr>
          <w:color w:val="auto"/>
        </w:rPr>
        <w:tab/>
      </w:r>
      <w:r w:rsidR="00806ADA" w:rsidRPr="00E1379A">
        <w:rPr>
          <w:color w:val="auto"/>
          <w:szCs w:val="28"/>
        </w:rPr>
        <w:t xml:space="preserve">Анализ изменения структуры кредиторской задолженности </w:t>
      </w:r>
      <w:r w:rsidR="00512178" w:rsidRPr="00E1379A">
        <w:rPr>
          <w:color w:val="auto"/>
        </w:rPr>
        <w:t xml:space="preserve">МУП «КШП» </w:t>
      </w:r>
      <w:r w:rsidR="00512178" w:rsidRPr="00E1379A">
        <w:rPr>
          <w:color w:val="auto"/>
          <w:szCs w:val="28"/>
        </w:rPr>
        <w:t xml:space="preserve">за 2017 год и первое полугодие 2018 года </w:t>
      </w:r>
      <w:r w:rsidR="00806ADA" w:rsidRPr="00E1379A">
        <w:rPr>
          <w:color w:val="auto"/>
          <w:szCs w:val="28"/>
        </w:rPr>
        <w:t xml:space="preserve">показал увеличение суммы кредиторской задолженности по итогам финансово-хозяйственной деятельности предприятия за </w:t>
      </w:r>
      <w:r w:rsidR="00512178" w:rsidRPr="00E1379A">
        <w:rPr>
          <w:color w:val="auto"/>
          <w:szCs w:val="28"/>
        </w:rPr>
        <w:t>первое полугодие 2018 года на 2 254 270,71 рублей (увеличение на 18,0%)</w:t>
      </w:r>
      <w:r w:rsidR="00806ADA" w:rsidRPr="00E1379A">
        <w:rPr>
          <w:color w:val="auto"/>
          <w:szCs w:val="28"/>
        </w:rPr>
        <w:t xml:space="preserve">                                  по сравнению с 201</w:t>
      </w:r>
      <w:r w:rsidR="00512178" w:rsidRPr="00E1379A">
        <w:rPr>
          <w:color w:val="auto"/>
          <w:szCs w:val="28"/>
        </w:rPr>
        <w:t>7 годом</w:t>
      </w:r>
      <w:r w:rsidR="00806ADA" w:rsidRPr="00E1379A">
        <w:rPr>
          <w:color w:val="auto"/>
          <w:szCs w:val="28"/>
        </w:rPr>
        <w:t xml:space="preserve">. В структуре краткосрочных обязательств </w:t>
      </w:r>
      <w:r w:rsidR="00512178" w:rsidRPr="00E1379A">
        <w:rPr>
          <w:color w:val="auto"/>
          <w:szCs w:val="28"/>
        </w:rPr>
        <w:t xml:space="preserve">в 2017 году и первом полугодие 2018 года </w:t>
      </w:r>
      <w:r w:rsidR="00806ADA" w:rsidRPr="00E1379A">
        <w:rPr>
          <w:color w:val="auto"/>
          <w:szCs w:val="28"/>
        </w:rPr>
        <w:t>наибольшую долю занимает задолженность по расчетам с поставщиками и подрядчиками: в 201</w:t>
      </w:r>
      <w:r w:rsidR="00512178" w:rsidRPr="00E1379A">
        <w:rPr>
          <w:color w:val="auto"/>
          <w:szCs w:val="28"/>
        </w:rPr>
        <w:t>7</w:t>
      </w:r>
      <w:r w:rsidR="00806ADA" w:rsidRPr="00E1379A">
        <w:rPr>
          <w:color w:val="auto"/>
          <w:szCs w:val="28"/>
        </w:rPr>
        <w:t xml:space="preserve"> году она составила </w:t>
      </w:r>
      <w:r w:rsidR="00512178" w:rsidRPr="00E1379A">
        <w:rPr>
          <w:color w:val="auto"/>
          <w:szCs w:val="28"/>
        </w:rPr>
        <w:t>– 67,4</w:t>
      </w:r>
      <w:r w:rsidR="00806ADA" w:rsidRPr="00E1379A">
        <w:rPr>
          <w:color w:val="auto"/>
          <w:szCs w:val="28"/>
        </w:rPr>
        <w:t xml:space="preserve">% от общей суммы задолженности, в </w:t>
      </w:r>
      <w:r w:rsidR="00512178" w:rsidRPr="00E1379A">
        <w:rPr>
          <w:color w:val="auto"/>
          <w:szCs w:val="28"/>
        </w:rPr>
        <w:t xml:space="preserve">первом полугодии </w:t>
      </w:r>
      <w:r w:rsidR="00806ADA" w:rsidRPr="00E1379A">
        <w:rPr>
          <w:color w:val="auto"/>
          <w:szCs w:val="28"/>
        </w:rPr>
        <w:t>201</w:t>
      </w:r>
      <w:r w:rsidR="00512178" w:rsidRPr="00E1379A">
        <w:rPr>
          <w:color w:val="auto"/>
          <w:szCs w:val="28"/>
        </w:rPr>
        <w:t>8</w:t>
      </w:r>
      <w:r w:rsidR="00806ADA" w:rsidRPr="00E1379A">
        <w:rPr>
          <w:color w:val="auto"/>
          <w:szCs w:val="28"/>
        </w:rPr>
        <w:t xml:space="preserve"> год</w:t>
      </w:r>
      <w:r w:rsidR="00512178" w:rsidRPr="00E1379A">
        <w:rPr>
          <w:color w:val="auto"/>
          <w:szCs w:val="28"/>
        </w:rPr>
        <w:t>а – 73,5%.</w:t>
      </w:r>
    </w:p>
    <w:p w:rsidR="00C20DD3" w:rsidRPr="00E1379A" w:rsidRDefault="00C20DD3" w:rsidP="00C20DD3">
      <w:pPr>
        <w:pStyle w:val="a6"/>
      </w:pPr>
      <w:r w:rsidRPr="00E1379A">
        <w:tab/>
        <w:t>2.</w:t>
      </w:r>
      <w:r w:rsidR="00771930" w:rsidRPr="00E1379A">
        <w:t>1</w:t>
      </w:r>
      <w:r w:rsidRPr="00E1379A">
        <w:t>.</w:t>
      </w:r>
      <w:r w:rsidRPr="00E1379A">
        <w:tab/>
        <w:t xml:space="preserve">Наиболее крупными кредиторами (задолженность свыше </w:t>
      </w:r>
      <w:r w:rsidR="00E75C51" w:rsidRPr="00E1379A">
        <w:t xml:space="preserve">                                                </w:t>
      </w:r>
      <w:r w:rsidRPr="00E1379A">
        <w:t xml:space="preserve">100,00 тыс. рублей) в 2017 году и </w:t>
      </w:r>
      <w:r w:rsidRPr="00E1379A">
        <w:rPr>
          <w:rStyle w:val="12"/>
        </w:rPr>
        <w:t xml:space="preserve">первом полугодии 2018 года </w:t>
      </w:r>
      <w:r w:rsidRPr="00E1379A">
        <w:t>являлись:</w:t>
      </w:r>
    </w:p>
    <w:p w:rsidR="00C20DD3" w:rsidRPr="00E1379A" w:rsidRDefault="00C20DD3" w:rsidP="00C20DD3">
      <w:pPr>
        <w:pStyle w:val="a6"/>
        <w:tabs>
          <w:tab w:val="left" w:pos="1440"/>
        </w:tabs>
        <w:rPr>
          <w:sz w:val="6"/>
          <w:szCs w:val="6"/>
        </w:rPr>
      </w:pPr>
      <w:r w:rsidRPr="00E1379A">
        <w:rPr>
          <w:sz w:val="6"/>
          <w:szCs w:val="6"/>
        </w:rPr>
        <w:tab/>
      </w:r>
    </w:p>
    <w:tbl>
      <w:tblPr>
        <w:tblW w:w="10206" w:type="dxa"/>
        <w:tblLook w:val="04A0" w:firstRow="1" w:lastRow="0" w:firstColumn="1" w:lastColumn="0" w:noHBand="0" w:noVBand="1"/>
      </w:tblPr>
      <w:tblGrid>
        <w:gridCol w:w="2600"/>
        <w:gridCol w:w="6189"/>
        <w:gridCol w:w="1417"/>
      </w:tblGrid>
      <w:tr w:rsidR="00BD0D3D" w:rsidRPr="00E1379A" w:rsidTr="005134F2">
        <w:trPr>
          <w:trHeight w:val="240"/>
          <w:tblHeader/>
        </w:trPr>
        <w:tc>
          <w:tcPr>
            <w:tcW w:w="10206" w:type="dxa"/>
            <w:gridSpan w:val="3"/>
            <w:tcBorders>
              <w:top w:val="nil"/>
              <w:left w:val="nil"/>
              <w:bottom w:val="single" w:sz="12" w:space="0" w:color="auto"/>
              <w:right w:val="nil"/>
            </w:tcBorders>
            <w:shd w:val="clear" w:color="auto" w:fill="auto"/>
            <w:vAlign w:val="center"/>
            <w:hideMark/>
          </w:tcPr>
          <w:p w:rsidR="00C20DD3" w:rsidRPr="00E1379A" w:rsidRDefault="00C20DD3"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12</w:t>
            </w:r>
            <w:r w:rsidRPr="00E1379A">
              <w:rPr>
                <w:sz w:val="18"/>
                <w:szCs w:val="18"/>
                <w:lang w:eastAsia="ru-RU"/>
              </w:rPr>
              <w:t xml:space="preserve"> (рублей)</w:t>
            </w:r>
          </w:p>
        </w:tc>
      </w:tr>
      <w:tr w:rsidR="00C20DD3" w:rsidRPr="00E1379A" w:rsidTr="005134F2">
        <w:trPr>
          <w:trHeight w:val="208"/>
          <w:tblHeader/>
        </w:trPr>
        <w:tc>
          <w:tcPr>
            <w:tcW w:w="2600" w:type="dxa"/>
            <w:tcBorders>
              <w:top w:val="single" w:sz="12" w:space="0" w:color="auto"/>
              <w:left w:val="single" w:sz="12" w:space="0" w:color="auto"/>
              <w:bottom w:val="single" w:sz="4" w:space="0" w:color="auto"/>
              <w:right w:val="single" w:sz="4" w:space="0" w:color="auto"/>
            </w:tcBorders>
            <w:shd w:val="clear" w:color="auto" w:fill="auto"/>
            <w:hideMark/>
          </w:tcPr>
          <w:p w:rsidR="00C20DD3" w:rsidRPr="00E1379A" w:rsidRDefault="00C20DD3" w:rsidP="005134F2">
            <w:pPr>
              <w:jc w:val="center"/>
              <w:rPr>
                <w:sz w:val="18"/>
                <w:szCs w:val="18"/>
                <w:lang w:eastAsia="ru-RU"/>
              </w:rPr>
            </w:pPr>
            <w:r w:rsidRPr="00E1379A">
              <w:rPr>
                <w:sz w:val="18"/>
                <w:szCs w:val="18"/>
                <w:lang w:eastAsia="ru-RU"/>
              </w:rPr>
              <w:t>Кредитор</w:t>
            </w:r>
          </w:p>
        </w:tc>
        <w:tc>
          <w:tcPr>
            <w:tcW w:w="6189" w:type="dxa"/>
            <w:tcBorders>
              <w:top w:val="single" w:sz="12" w:space="0" w:color="auto"/>
              <w:left w:val="nil"/>
              <w:bottom w:val="single" w:sz="4" w:space="0" w:color="auto"/>
              <w:right w:val="single" w:sz="4" w:space="0" w:color="auto"/>
            </w:tcBorders>
            <w:shd w:val="clear" w:color="auto" w:fill="auto"/>
            <w:hideMark/>
          </w:tcPr>
          <w:p w:rsidR="00C20DD3" w:rsidRPr="00E1379A" w:rsidRDefault="00C20DD3" w:rsidP="005134F2">
            <w:pPr>
              <w:jc w:val="center"/>
              <w:rPr>
                <w:sz w:val="18"/>
                <w:szCs w:val="18"/>
                <w:lang w:eastAsia="ru-RU"/>
              </w:rPr>
            </w:pPr>
            <w:r w:rsidRPr="00E1379A">
              <w:rPr>
                <w:sz w:val="18"/>
                <w:szCs w:val="18"/>
                <w:lang w:eastAsia="ru-RU"/>
              </w:rPr>
              <w:t>Номер, дата договора (контракта), срок действия, цена</w:t>
            </w:r>
          </w:p>
        </w:tc>
        <w:tc>
          <w:tcPr>
            <w:tcW w:w="1417" w:type="dxa"/>
            <w:tcBorders>
              <w:top w:val="single" w:sz="12" w:space="0" w:color="auto"/>
              <w:left w:val="nil"/>
              <w:bottom w:val="single" w:sz="4" w:space="0" w:color="auto"/>
              <w:right w:val="single" w:sz="12" w:space="0" w:color="auto"/>
            </w:tcBorders>
            <w:shd w:val="clear" w:color="auto" w:fill="auto"/>
            <w:hideMark/>
          </w:tcPr>
          <w:p w:rsidR="00C20DD3" w:rsidRPr="00E1379A" w:rsidRDefault="00C20DD3" w:rsidP="005134F2">
            <w:pPr>
              <w:jc w:val="center"/>
              <w:rPr>
                <w:sz w:val="18"/>
                <w:szCs w:val="18"/>
                <w:lang w:eastAsia="ru-RU"/>
              </w:rPr>
            </w:pPr>
            <w:r w:rsidRPr="00E1379A">
              <w:rPr>
                <w:sz w:val="18"/>
                <w:szCs w:val="18"/>
                <w:lang w:eastAsia="ru-RU"/>
              </w:rPr>
              <w:t xml:space="preserve">Сумма </w:t>
            </w:r>
          </w:p>
        </w:tc>
      </w:tr>
      <w:tr w:rsidR="00C20DD3" w:rsidRPr="00E1379A" w:rsidTr="005134F2">
        <w:trPr>
          <w:trHeight w:val="116"/>
        </w:trPr>
        <w:tc>
          <w:tcPr>
            <w:tcW w:w="2600" w:type="dxa"/>
            <w:tcBorders>
              <w:top w:val="nil"/>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ИП Алексеева А.В.</w:t>
            </w: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Контракт № Ф.2017.374858 от 01.09.2017 по 31.12.2017 (563 121,24 руб.) упак. тара для к/цех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225 110,20</w:t>
            </w:r>
          </w:p>
        </w:tc>
      </w:tr>
      <w:tr w:rsidR="00C20DD3" w:rsidRPr="00E1379A" w:rsidTr="005134F2">
        <w:trPr>
          <w:trHeight w:val="122"/>
        </w:trPr>
        <w:tc>
          <w:tcPr>
            <w:tcW w:w="2600" w:type="dxa"/>
            <w:tcBorders>
              <w:top w:val="nil"/>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ООО ГУРМЭ </w:t>
            </w: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Контракт № Ф.2017.204597 от 11.06.2017 по 31.12.2017 (900 520,00 руб.)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356 260,00</w:t>
            </w:r>
          </w:p>
        </w:tc>
      </w:tr>
      <w:tr w:rsidR="00C20DD3" w:rsidRPr="00E1379A" w:rsidTr="005134F2">
        <w:trPr>
          <w:trHeight w:val="114"/>
        </w:trPr>
        <w:tc>
          <w:tcPr>
            <w:tcW w:w="2600" w:type="dxa"/>
            <w:tcBorders>
              <w:top w:val="nil"/>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 ООО ТД КАНТРИ</w:t>
            </w:r>
          </w:p>
        </w:tc>
        <w:tc>
          <w:tcPr>
            <w:tcW w:w="6189" w:type="dxa"/>
            <w:tcBorders>
              <w:top w:val="nil"/>
              <w:left w:val="nil"/>
              <w:bottom w:val="single" w:sz="12"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Контракт № Ф.2017.484000 от 14.11.2017 по 31.12.17 (207 390,00 руб.) колбасные изделия </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207 350,92</w:t>
            </w:r>
          </w:p>
        </w:tc>
      </w:tr>
      <w:tr w:rsidR="00C20DD3" w:rsidRPr="00E1379A" w:rsidTr="005134F2">
        <w:trPr>
          <w:trHeight w:val="119"/>
        </w:trPr>
        <w:tc>
          <w:tcPr>
            <w:tcW w:w="260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ООО Кварц </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Договор № 76 от 27.11.2017 по 29.12.2017 (59 887,50 руб.) крупы </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59 887,50</w:t>
            </w:r>
          </w:p>
        </w:tc>
      </w:tr>
      <w:tr w:rsidR="00C20DD3" w:rsidRPr="00E1379A" w:rsidTr="005134F2">
        <w:trPr>
          <w:trHeight w:val="70"/>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Контракт № Ф.2017.204593 от 06.06.2017 по 31.12.2017 (68 628,78 руб.) соль</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16 412,00</w:t>
            </w:r>
          </w:p>
        </w:tc>
      </w:tr>
      <w:tr w:rsidR="00C20DD3" w:rsidRPr="00E1379A" w:rsidTr="005134F2">
        <w:trPr>
          <w:trHeight w:val="185"/>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Контракт № Ф.2017.386694 от 08.09.2017 по 31.12.2017 (206 000,00 руб.)  крупы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98 755,00</w:t>
            </w:r>
          </w:p>
        </w:tc>
      </w:tr>
      <w:tr w:rsidR="00C20DD3" w:rsidRPr="00E1379A" w:rsidTr="005134F2">
        <w:trPr>
          <w:trHeight w:val="192"/>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Контракт № Ф.2017.421046 от 29.09.2017 по 31.12.2017 (78 030,60 руб.) газ, мин. вода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31 913,12</w:t>
            </w:r>
          </w:p>
        </w:tc>
      </w:tr>
      <w:tr w:rsidR="00C20DD3" w:rsidRPr="00E1379A" w:rsidTr="005134F2">
        <w:trPr>
          <w:trHeight w:val="70"/>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ВСЕГО по ООО Кварц</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206 967,62</w:t>
            </w:r>
          </w:p>
        </w:tc>
      </w:tr>
      <w:tr w:rsidR="00C20DD3" w:rsidRPr="00E1379A" w:rsidTr="005134F2">
        <w:trPr>
          <w:trHeight w:val="101"/>
        </w:trPr>
        <w:tc>
          <w:tcPr>
            <w:tcW w:w="260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ИП Коноплев А.А </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Договор № 209 от 30.12.2016 (с 09.01- 31.12.2017), 298 350,00 руб.</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8 883,17</w:t>
            </w:r>
          </w:p>
        </w:tc>
      </w:tr>
      <w:tr w:rsidR="00C20DD3" w:rsidRPr="00E1379A" w:rsidTr="005134F2">
        <w:trPr>
          <w:trHeight w:val="176"/>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Договор № 216 от 30.12.2016 (с 01.06- 31.12.2017), 2 272 625,00 руб.</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498 251,50</w:t>
            </w:r>
          </w:p>
        </w:tc>
      </w:tr>
      <w:tr w:rsidR="00C20DD3" w:rsidRPr="00E1379A" w:rsidTr="005134F2">
        <w:trPr>
          <w:trHeight w:val="70"/>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Договор № 74 от 23.11.2017 (с 27.11- 29.12.2017), 52 500,00 руб.</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43 417,50</w:t>
            </w:r>
          </w:p>
        </w:tc>
      </w:tr>
      <w:tr w:rsidR="00C20DD3" w:rsidRPr="00E1379A" w:rsidTr="005134F2">
        <w:trPr>
          <w:trHeight w:val="70"/>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Всего по ИП Коноплев А.А.</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550 552,17</w:t>
            </w:r>
          </w:p>
        </w:tc>
      </w:tr>
      <w:tr w:rsidR="00C20DD3" w:rsidRPr="00E1379A" w:rsidTr="005134F2">
        <w:trPr>
          <w:trHeight w:val="242"/>
        </w:trPr>
        <w:tc>
          <w:tcPr>
            <w:tcW w:w="260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ООО ТД КОРОЛЬ СЫРОВ </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Контракт № Ф.2017.249873 от 30.06.2017 по 31.12.2017 (83 000,00 руб.) майонез</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19 270,00</w:t>
            </w:r>
          </w:p>
        </w:tc>
      </w:tr>
      <w:tr w:rsidR="00C20DD3" w:rsidRPr="00E1379A" w:rsidTr="005134F2">
        <w:trPr>
          <w:trHeight w:val="92"/>
        </w:trPr>
        <w:tc>
          <w:tcPr>
            <w:tcW w:w="2600" w:type="dxa"/>
            <w:vMerge/>
            <w:tcBorders>
              <w:top w:val="nil"/>
              <w:left w:val="single" w:sz="12" w:space="0" w:color="auto"/>
              <w:bottom w:val="single" w:sz="4" w:space="0" w:color="000000"/>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Контракт № Ф.2017.430140 от 06.10.2017 по 31.12.2017 (280 000,00 руб.) сыр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108 493,52</w:t>
            </w:r>
          </w:p>
        </w:tc>
      </w:tr>
      <w:tr w:rsidR="00C20DD3" w:rsidRPr="00E1379A" w:rsidTr="005134F2">
        <w:trPr>
          <w:trHeight w:val="70"/>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Всего по ООО ТД Король сыров</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127 763,52</w:t>
            </w:r>
          </w:p>
        </w:tc>
      </w:tr>
      <w:tr w:rsidR="00C20DD3" w:rsidRPr="00E1379A" w:rsidTr="005134F2">
        <w:trPr>
          <w:trHeight w:val="314"/>
        </w:trPr>
        <w:tc>
          <w:tcPr>
            <w:tcW w:w="2600" w:type="dxa"/>
            <w:vMerge w:val="restart"/>
            <w:tcBorders>
              <w:top w:val="single" w:sz="12" w:space="0" w:color="auto"/>
              <w:left w:val="single" w:sz="12" w:space="0" w:color="auto"/>
              <w:bottom w:val="single" w:sz="4" w:space="0" w:color="000000"/>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proofErr w:type="spellStart"/>
            <w:r w:rsidRPr="00E1379A">
              <w:rPr>
                <w:sz w:val="18"/>
                <w:szCs w:val="18"/>
                <w:lang w:eastAsia="ru-RU"/>
              </w:rPr>
              <w:t>Миаский</w:t>
            </w:r>
            <w:proofErr w:type="spellEnd"/>
            <w:r w:rsidRPr="00E1379A">
              <w:rPr>
                <w:sz w:val="18"/>
                <w:szCs w:val="18"/>
                <w:lang w:eastAsia="ru-RU"/>
              </w:rPr>
              <w:t xml:space="preserve"> ТД ООО СИТНО</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Контракт №Ф.2017.159963 от 16.05.2017 по 31.12.2017 (332 568,00 руб.), доп. согл. 25.12.2017 (359 388,00 руб.) мука</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151 980,00</w:t>
            </w:r>
          </w:p>
        </w:tc>
      </w:tr>
      <w:tr w:rsidR="00C20DD3" w:rsidRPr="00E1379A" w:rsidTr="005134F2">
        <w:trPr>
          <w:trHeight w:val="163"/>
        </w:trPr>
        <w:tc>
          <w:tcPr>
            <w:tcW w:w="2600" w:type="dxa"/>
            <w:vMerge/>
            <w:tcBorders>
              <w:top w:val="nil"/>
              <w:left w:val="single" w:sz="12" w:space="0" w:color="auto"/>
              <w:bottom w:val="single" w:sz="4" w:space="0" w:color="000000"/>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Контракт №Ф.2017.408174 от 22.09.2017 по 31.12.2017 (68 148,00 руб.) спред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22 943,16</w:t>
            </w:r>
          </w:p>
        </w:tc>
      </w:tr>
      <w:tr w:rsidR="00C20DD3" w:rsidRPr="00E1379A" w:rsidTr="005134F2">
        <w:trPr>
          <w:trHeight w:val="70"/>
        </w:trPr>
        <w:tc>
          <w:tcPr>
            <w:tcW w:w="8789" w:type="dxa"/>
            <w:gridSpan w:val="2"/>
            <w:tcBorders>
              <w:top w:val="single" w:sz="4" w:space="0" w:color="auto"/>
              <w:left w:val="single" w:sz="12" w:space="0" w:color="auto"/>
              <w:bottom w:val="single" w:sz="4" w:space="0" w:color="auto"/>
              <w:right w:val="single" w:sz="4" w:space="0" w:color="000000"/>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Всего по </w:t>
            </w:r>
            <w:proofErr w:type="spellStart"/>
            <w:r w:rsidRPr="00E1379A">
              <w:rPr>
                <w:sz w:val="18"/>
                <w:szCs w:val="18"/>
                <w:lang w:eastAsia="ru-RU"/>
              </w:rPr>
              <w:t>Миаский</w:t>
            </w:r>
            <w:proofErr w:type="spellEnd"/>
            <w:r w:rsidRPr="00E1379A">
              <w:rPr>
                <w:sz w:val="18"/>
                <w:szCs w:val="18"/>
                <w:lang w:eastAsia="ru-RU"/>
              </w:rPr>
              <w:t xml:space="preserve"> ТД ООО СИТНО:</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174 923,16</w:t>
            </w:r>
          </w:p>
        </w:tc>
      </w:tr>
      <w:tr w:rsidR="00C20DD3" w:rsidRPr="00E1379A" w:rsidTr="005134F2">
        <w:trPr>
          <w:trHeight w:val="244"/>
        </w:trPr>
        <w:tc>
          <w:tcPr>
            <w:tcW w:w="2600" w:type="dxa"/>
            <w:tcBorders>
              <w:top w:val="nil"/>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ООО МИРОСЛАВА </w:t>
            </w: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Контракт № Ф.2017.216512 от 16.06.2017 по 31.01.2018 (1 011 421,50 руб.) соки</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266 600,00</w:t>
            </w:r>
          </w:p>
        </w:tc>
      </w:tr>
      <w:tr w:rsidR="00C20DD3" w:rsidRPr="00E1379A" w:rsidTr="005134F2">
        <w:trPr>
          <w:trHeight w:val="93"/>
        </w:trPr>
        <w:tc>
          <w:tcPr>
            <w:tcW w:w="2600" w:type="dxa"/>
            <w:tcBorders>
              <w:top w:val="nil"/>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ИП Мокряк В.Л.</w:t>
            </w: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Договор № 206/2 от 29.12.2016 по 31.12.17.2017 (48 300,00 руб.)</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457 034,60</w:t>
            </w:r>
          </w:p>
        </w:tc>
      </w:tr>
      <w:tr w:rsidR="00C20DD3" w:rsidRPr="00E1379A" w:rsidTr="005134F2">
        <w:trPr>
          <w:trHeight w:val="310"/>
        </w:trPr>
        <w:tc>
          <w:tcPr>
            <w:tcW w:w="2600" w:type="dxa"/>
            <w:tcBorders>
              <w:top w:val="nil"/>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 ООО МЯСНОЕ РАЗДОЛЬЕ</w:t>
            </w: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Контракт № Ф.2017.408146 от 22.09.2017 по 31.12.2017 (1 978 413,79 руб.) </w:t>
            </w:r>
            <w:proofErr w:type="spellStart"/>
            <w:r w:rsidRPr="00E1379A">
              <w:rPr>
                <w:sz w:val="18"/>
                <w:szCs w:val="18"/>
                <w:lang w:eastAsia="ru-RU"/>
              </w:rPr>
              <w:t>мясн</w:t>
            </w:r>
            <w:proofErr w:type="spellEnd"/>
            <w:r w:rsidRPr="00E1379A">
              <w:rPr>
                <w:sz w:val="18"/>
                <w:szCs w:val="18"/>
                <w:lang w:eastAsia="ru-RU"/>
              </w:rPr>
              <w:t xml:space="preserve">. изделия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1 165 331,90</w:t>
            </w:r>
          </w:p>
        </w:tc>
      </w:tr>
      <w:tr w:rsidR="00C20DD3" w:rsidRPr="00E1379A" w:rsidTr="005134F2">
        <w:trPr>
          <w:trHeight w:val="173"/>
        </w:trPr>
        <w:tc>
          <w:tcPr>
            <w:tcW w:w="2600" w:type="dxa"/>
            <w:tcBorders>
              <w:top w:val="nil"/>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 ООО РУСЬ</w:t>
            </w: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Контракт № Ф.2017.437019 от 10.10.2017 по 31.12.2017 (288 009,74 руб.) овощи</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187 290,00</w:t>
            </w:r>
          </w:p>
        </w:tc>
      </w:tr>
      <w:tr w:rsidR="00C20DD3" w:rsidRPr="00E1379A" w:rsidTr="005134F2">
        <w:trPr>
          <w:trHeight w:val="151"/>
        </w:trPr>
        <w:tc>
          <w:tcPr>
            <w:tcW w:w="2600" w:type="dxa"/>
            <w:tcBorders>
              <w:top w:val="nil"/>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ООО Технофрост-Урал </w:t>
            </w:r>
          </w:p>
        </w:tc>
        <w:tc>
          <w:tcPr>
            <w:tcW w:w="6189" w:type="dxa"/>
            <w:tcBorders>
              <w:top w:val="nil"/>
              <w:left w:val="nil"/>
              <w:bottom w:val="single" w:sz="12"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Договор № 204 от 28.12.2016 по 31.12.2017 (1 582 826,00 руб.)</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148 690,00</w:t>
            </w:r>
          </w:p>
        </w:tc>
      </w:tr>
      <w:tr w:rsidR="00C20DD3" w:rsidRPr="00E1379A" w:rsidTr="005134F2">
        <w:trPr>
          <w:trHeight w:val="368"/>
        </w:trPr>
        <w:tc>
          <w:tcPr>
            <w:tcW w:w="260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ИП Фраас Е.В.</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Договор поставки № 221 от 30.12.2016 по 31.12.2017 (193 500,00 руб.) молоко </w:t>
            </w:r>
            <w:proofErr w:type="spellStart"/>
            <w:r w:rsidRPr="00E1379A">
              <w:rPr>
                <w:sz w:val="18"/>
                <w:szCs w:val="18"/>
                <w:lang w:eastAsia="ru-RU"/>
              </w:rPr>
              <w:t>сгущ</w:t>
            </w:r>
            <w:proofErr w:type="spellEnd"/>
            <w:r w:rsidRPr="00E1379A">
              <w:rPr>
                <w:sz w:val="18"/>
                <w:szCs w:val="18"/>
                <w:lang w:eastAsia="ru-RU"/>
              </w:rPr>
              <w:t>.</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45 000,00</w:t>
            </w:r>
          </w:p>
        </w:tc>
      </w:tr>
      <w:tr w:rsidR="00C20DD3" w:rsidRPr="00E1379A" w:rsidTr="005134F2">
        <w:trPr>
          <w:trHeight w:val="231"/>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Контракт № Ф.2017.353426 от 21.08.2017 по 31.12.2017 (617 112,00 руб.) яйцо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300 984,00</w:t>
            </w:r>
          </w:p>
        </w:tc>
      </w:tr>
      <w:tr w:rsidR="00C20DD3" w:rsidRPr="00E1379A" w:rsidTr="005134F2">
        <w:trPr>
          <w:trHeight w:val="224"/>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Контракт № Ф.2017.476782 от 10.11.2017 по 31.12.2017 (159 185,40 руб.) масло </w:t>
            </w:r>
            <w:proofErr w:type="spellStart"/>
            <w:r w:rsidRPr="00E1379A">
              <w:rPr>
                <w:sz w:val="18"/>
                <w:szCs w:val="18"/>
                <w:lang w:eastAsia="ru-RU"/>
              </w:rPr>
              <w:t>подсолн</w:t>
            </w:r>
            <w:proofErr w:type="spellEnd"/>
            <w:r w:rsidRPr="00E1379A">
              <w:rPr>
                <w:sz w:val="18"/>
                <w:szCs w:val="18"/>
                <w:lang w:eastAsia="ru-RU"/>
              </w:rPr>
              <w:t xml:space="preserve">.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46 312,00</w:t>
            </w:r>
          </w:p>
        </w:tc>
      </w:tr>
      <w:tr w:rsidR="00C20DD3" w:rsidRPr="00E1379A" w:rsidTr="005134F2">
        <w:trPr>
          <w:trHeight w:val="267"/>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Контракт № Ф.2017.491040 от 20.11.2017 по 31.12.2017 (134 026,20 руб.) товар для к/цеха</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120 056,60</w:t>
            </w:r>
          </w:p>
        </w:tc>
      </w:tr>
      <w:tr w:rsidR="00C20DD3" w:rsidRPr="00E1379A" w:rsidTr="005134F2">
        <w:trPr>
          <w:trHeight w:val="104"/>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Всего по ИП Фраас Е.В.:</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512 352,60</w:t>
            </w:r>
          </w:p>
        </w:tc>
      </w:tr>
      <w:tr w:rsidR="00C20DD3" w:rsidRPr="00E1379A" w:rsidTr="005134F2">
        <w:trPr>
          <w:trHeight w:val="465"/>
        </w:trPr>
        <w:tc>
          <w:tcPr>
            <w:tcW w:w="260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ООО ФУД ЛЕНД (ООО АКТИВ СЕРВИС)</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Контракт № Ф.2017.418876 от 28.09.2017 по 31.12.2017 (988 617,72 руб.) мясо курицы</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661 218,87</w:t>
            </w:r>
          </w:p>
        </w:tc>
      </w:tr>
      <w:tr w:rsidR="00C20DD3" w:rsidRPr="00E1379A" w:rsidTr="005134F2">
        <w:trPr>
          <w:trHeight w:val="206"/>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Контракт № Ф.2017.426893 от 02.10.2017 по 31.12.2017 (375 124,62 руб.) рыба</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241 066,42</w:t>
            </w:r>
          </w:p>
        </w:tc>
      </w:tr>
      <w:tr w:rsidR="00C20DD3" w:rsidRPr="00E1379A" w:rsidTr="005134F2">
        <w:trPr>
          <w:trHeight w:val="70"/>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Контракт № Ф.2017.475360 от 07.11.2017 по 31.12.2017 (71 800,71 руб.) консервы</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60 860,91</w:t>
            </w:r>
          </w:p>
        </w:tc>
      </w:tr>
      <w:tr w:rsidR="00C20DD3" w:rsidRPr="00E1379A" w:rsidTr="005134F2">
        <w:trPr>
          <w:trHeight w:val="70"/>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Всего по ООО ФУД ЛЕНД (ООО АКТИВ СЕРВИС)</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963 146,20</w:t>
            </w:r>
          </w:p>
        </w:tc>
      </w:tr>
      <w:tr w:rsidR="00C20DD3" w:rsidRPr="00E1379A" w:rsidTr="005134F2">
        <w:trPr>
          <w:trHeight w:val="240"/>
        </w:trPr>
        <w:tc>
          <w:tcPr>
            <w:tcW w:w="260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Чинькова Ю.В.</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Договор № 4696/16-ч от 28.12.2016 (06.01-31.05.2017), 2 732 800,00 руб., доп. согл. от 25.04.2017 по 31.12.2017</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269 982,90</w:t>
            </w:r>
          </w:p>
        </w:tc>
      </w:tr>
      <w:tr w:rsidR="00C20DD3" w:rsidRPr="00E1379A" w:rsidTr="005134F2">
        <w:trPr>
          <w:trHeight w:val="114"/>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Договор № 70 от 02.10.2017 по 31.10.2017 (90 000,00 руб.) сосиски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69 780,58</w:t>
            </w:r>
          </w:p>
        </w:tc>
      </w:tr>
      <w:tr w:rsidR="00C20DD3" w:rsidRPr="00E1379A" w:rsidTr="005134F2">
        <w:trPr>
          <w:trHeight w:val="70"/>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Всего по </w:t>
            </w:r>
            <w:proofErr w:type="spellStart"/>
            <w:r w:rsidRPr="00E1379A">
              <w:rPr>
                <w:sz w:val="18"/>
                <w:szCs w:val="18"/>
                <w:lang w:eastAsia="ru-RU"/>
              </w:rPr>
              <w:t>Чиньковой</w:t>
            </w:r>
            <w:proofErr w:type="spellEnd"/>
            <w:r w:rsidRPr="00E1379A">
              <w:rPr>
                <w:sz w:val="18"/>
                <w:szCs w:val="18"/>
                <w:lang w:eastAsia="ru-RU"/>
              </w:rPr>
              <w:t xml:space="preserve"> Ю.В.</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339 763,48</w:t>
            </w:r>
          </w:p>
        </w:tc>
      </w:tr>
      <w:tr w:rsidR="00C20DD3" w:rsidRPr="00E1379A" w:rsidTr="005134F2">
        <w:trPr>
          <w:trHeight w:val="240"/>
        </w:trPr>
        <w:tc>
          <w:tcPr>
            <w:tcW w:w="260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ООО ТК Чистый город</w:t>
            </w:r>
          </w:p>
        </w:tc>
        <w:tc>
          <w:tcPr>
            <w:tcW w:w="6189" w:type="dxa"/>
            <w:tcBorders>
              <w:top w:val="single" w:sz="12" w:space="0" w:color="auto"/>
              <w:left w:val="nil"/>
              <w:bottom w:val="single" w:sz="4"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Договор № 207 от 30.12.2016 по 31.12.2017 (1 753 384,32 руб.) транспорт </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226 600,00</w:t>
            </w:r>
          </w:p>
        </w:tc>
      </w:tr>
      <w:tr w:rsidR="00C20DD3" w:rsidRPr="00E1379A" w:rsidTr="005134F2">
        <w:trPr>
          <w:trHeight w:val="70"/>
        </w:trPr>
        <w:tc>
          <w:tcPr>
            <w:tcW w:w="2600" w:type="dxa"/>
            <w:vMerge/>
            <w:tcBorders>
              <w:top w:val="nil"/>
              <w:left w:val="single" w:sz="12" w:space="0" w:color="auto"/>
              <w:bottom w:val="single" w:sz="4" w:space="0" w:color="auto"/>
              <w:right w:val="single" w:sz="4" w:space="0" w:color="auto"/>
            </w:tcBorders>
            <w:vAlign w:val="center"/>
            <w:hideMark/>
          </w:tcPr>
          <w:p w:rsidR="00C20DD3" w:rsidRPr="00E1379A" w:rsidRDefault="00C20DD3" w:rsidP="005134F2">
            <w:pPr>
              <w:outlineLvl w:val="1"/>
              <w:rPr>
                <w:sz w:val="18"/>
                <w:szCs w:val="18"/>
                <w:lang w:eastAsia="ru-RU"/>
              </w:rPr>
            </w:pPr>
          </w:p>
        </w:tc>
        <w:tc>
          <w:tcPr>
            <w:tcW w:w="6189" w:type="dxa"/>
            <w:tcBorders>
              <w:top w:val="nil"/>
              <w:left w:val="nil"/>
              <w:bottom w:val="single" w:sz="4"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 xml:space="preserve">Договор № 208 от 30.12.2016 по 31.12.2017 (167 001,00 руб.) мусор </w:t>
            </w:r>
          </w:p>
        </w:tc>
        <w:tc>
          <w:tcPr>
            <w:tcW w:w="1417" w:type="dxa"/>
            <w:tcBorders>
              <w:top w:val="nil"/>
              <w:left w:val="nil"/>
              <w:bottom w:val="single" w:sz="4"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13 680,00</w:t>
            </w:r>
          </w:p>
        </w:tc>
      </w:tr>
      <w:tr w:rsidR="00C20DD3" w:rsidRPr="00E1379A" w:rsidTr="005134F2">
        <w:trPr>
          <w:trHeight w:val="70"/>
        </w:trPr>
        <w:tc>
          <w:tcPr>
            <w:tcW w:w="8789"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1"/>
              <w:rPr>
                <w:sz w:val="18"/>
                <w:szCs w:val="18"/>
                <w:lang w:eastAsia="ru-RU"/>
              </w:rPr>
            </w:pPr>
            <w:r w:rsidRPr="00E1379A">
              <w:rPr>
                <w:sz w:val="18"/>
                <w:szCs w:val="18"/>
                <w:lang w:eastAsia="ru-RU"/>
              </w:rPr>
              <w:t>Всего по ООО ТК Чистый город:</w:t>
            </w:r>
          </w:p>
        </w:tc>
        <w:tc>
          <w:tcPr>
            <w:tcW w:w="1417" w:type="dxa"/>
            <w:tcBorders>
              <w:top w:val="nil"/>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1"/>
              <w:rPr>
                <w:sz w:val="18"/>
                <w:szCs w:val="18"/>
                <w:lang w:eastAsia="ru-RU"/>
              </w:rPr>
            </w:pPr>
            <w:r w:rsidRPr="00E1379A">
              <w:rPr>
                <w:sz w:val="18"/>
                <w:szCs w:val="18"/>
                <w:lang w:eastAsia="ru-RU"/>
              </w:rPr>
              <w:t>240 280,00</w:t>
            </w:r>
          </w:p>
        </w:tc>
      </w:tr>
      <w:tr w:rsidR="00C20DD3" w:rsidRPr="00E1379A" w:rsidTr="005134F2">
        <w:trPr>
          <w:trHeight w:val="104"/>
        </w:trPr>
        <w:tc>
          <w:tcPr>
            <w:tcW w:w="260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 xml:space="preserve">ООО ТК ЮНИТ </w:t>
            </w:r>
          </w:p>
        </w:tc>
        <w:tc>
          <w:tcPr>
            <w:tcW w:w="6189" w:type="dxa"/>
            <w:tcBorders>
              <w:top w:val="single" w:sz="12" w:space="0" w:color="auto"/>
              <w:left w:val="nil"/>
              <w:bottom w:val="single" w:sz="12" w:space="0" w:color="auto"/>
              <w:right w:val="single" w:sz="4" w:space="0" w:color="auto"/>
            </w:tcBorders>
            <w:shd w:val="clear" w:color="000000" w:fill="FFFFFF"/>
            <w:vAlign w:val="center"/>
            <w:hideMark/>
          </w:tcPr>
          <w:p w:rsidR="00C20DD3" w:rsidRPr="00E1379A" w:rsidRDefault="00C20DD3" w:rsidP="005134F2">
            <w:pPr>
              <w:outlineLvl w:val="0"/>
              <w:rPr>
                <w:sz w:val="18"/>
                <w:szCs w:val="18"/>
                <w:lang w:eastAsia="ru-RU"/>
              </w:rPr>
            </w:pPr>
            <w:r w:rsidRPr="00E1379A">
              <w:rPr>
                <w:sz w:val="18"/>
                <w:szCs w:val="18"/>
                <w:lang w:eastAsia="ru-RU"/>
              </w:rPr>
              <w:t>Контракт № Ф.2017.196408 от 05.06.2017 по 31.12.2017 (301 615,85 руб.) маргарин</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C20DD3" w:rsidRPr="00E1379A" w:rsidRDefault="00C20DD3" w:rsidP="005134F2">
            <w:pPr>
              <w:jc w:val="right"/>
              <w:outlineLvl w:val="0"/>
              <w:rPr>
                <w:sz w:val="18"/>
                <w:szCs w:val="18"/>
                <w:lang w:eastAsia="ru-RU"/>
              </w:rPr>
            </w:pPr>
            <w:r w:rsidRPr="00E1379A">
              <w:rPr>
                <w:sz w:val="18"/>
                <w:szCs w:val="18"/>
                <w:lang w:eastAsia="ru-RU"/>
              </w:rPr>
              <w:t>124 876,00</w:t>
            </w:r>
          </w:p>
        </w:tc>
      </w:tr>
    </w:tbl>
    <w:p w:rsidR="00C20DD3" w:rsidRPr="00E1379A" w:rsidRDefault="00C20DD3" w:rsidP="00806ADA">
      <w:pPr>
        <w:pStyle w:val="110"/>
        <w:rPr>
          <w:color w:val="auto"/>
          <w:sz w:val="6"/>
          <w:szCs w:val="6"/>
        </w:rPr>
      </w:pPr>
    </w:p>
    <w:p w:rsidR="000F734F" w:rsidRPr="00E1379A" w:rsidRDefault="000F734F" w:rsidP="00F3738A">
      <w:pPr>
        <w:pStyle w:val="11"/>
        <w:ind w:firstLine="0"/>
      </w:pPr>
      <w:r w:rsidRPr="00E1379A">
        <w:tab/>
      </w:r>
      <w:r w:rsidR="00C20DD3" w:rsidRPr="00E1379A">
        <w:t>2.</w:t>
      </w:r>
      <w:r w:rsidR="00771930" w:rsidRPr="00E1379A">
        <w:t>2</w:t>
      </w:r>
      <w:r w:rsidR="00C20DD3" w:rsidRPr="00E1379A">
        <w:t>.</w:t>
      </w:r>
      <w:r w:rsidR="00C20DD3" w:rsidRPr="00E1379A">
        <w:tab/>
      </w:r>
      <w:r w:rsidR="00E41903" w:rsidRPr="00E1379A">
        <w:t>По состоянию на 30.06.2018</w:t>
      </w:r>
      <w:r w:rsidR="00C20DD3" w:rsidRPr="00E1379A">
        <w:t xml:space="preserve"> установлено наличие просроче</w:t>
      </w:r>
      <w:r w:rsidR="00E41903" w:rsidRPr="00E1379A">
        <w:t>нной кредиторской задолженности</w:t>
      </w:r>
      <w:r w:rsidRPr="00E1379A">
        <w:t xml:space="preserve"> по расчетам с поставщиками и подрядчиками </w:t>
      </w:r>
      <w:r w:rsidR="00C20DD3" w:rsidRPr="00E1379A">
        <w:t>в сумме</w:t>
      </w:r>
      <w:r w:rsidR="003C28FF" w:rsidRPr="00E1379A">
        <w:t xml:space="preserve">    </w:t>
      </w:r>
      <w:r w:rsidR="00E41903" w:rsidRPr="00E1379A">
        <w:t xml:space="preserve"> </w:t>
      </w:r>
      <w:r w:rsidRPr="00E1379A">
        <w:t>4</w:t>
      </w:r>
      <w:r w:rsidR="00023D96">
        <w:rPr>
          <w:lang w:val="en-US"/>
        </w:rPr>
        <w:t> </w:t>
      </w:r>
      <w:r w:rsidRPr="00E1379A">
        <w:t>778</w:t>
      </w:r>
      <w:r w:rsidR="00023D96">
        <w:rPr>
          <w:lang w:val="en-US"/>
        </w:rPr>
        <w:t> </w:t>
      </w:r>
      <w:r w:rsidRPr="00E1379A">
        <w:t>987,44 рублей:</w:t>
      </w:r>
    </w:p>
    <w:tbl>
      <w:tblPr>
        <w:tblW w:w="10202" w:type="dxa"/>
        <w:tblLook w:val="04A0" w:firstRow="1" w:lastRow="0" w:firstColumn="1" w:lastColumn="0" w:noHBand="0" w:noVBand="1"/>
      </w:tblPr>
      <w:tblGrid>
        <w:gridCol w:w="2410"/>
        <w:gridCol w:w="6379"/>
        <w:gridCol w:w="1413"/>
      </w:tblGrid>
      <w:tr w:rsidR="00BD0D3D" w:rsidRPr="00E1379A" w:rsidTr="000F734F">
        <w:trPr>
          <w:trHeight w:val="240"/>
          <w:tblHeader/>
        </w:trPr>
        <w:tc>
          <w:tcPr>
            <w:tcW w:w="10202" w:type="dxa"/>
            <w:gridSpan w:val="3"/>
            <w:tcBorders>
              <w:top w:val="nil"/>
              <w:left w:val="nil"/>
              <w:bottom w:val="single" w:sz="12" w:space="0" w:color="auto"/>
              <w:right w:val="nil"/>
            </w:tcBorders>
            <w:shd w:val="clear" w:color="000000" w:fill="FFFFFF"/>
            <w:vAlign w:val="center"/>
            <w:hideMark/>
          </w:tcPr>
          <w:p w:rsidR="000F734F" w:rsidRPr="00E1379A" w:rsidRDefault="000F734F"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13</w:t>
            </w:r>
            <w:r w:rsidRPr="00E1379A">
              <w:rPr>
                <w:sz w:val="18"/>
                <w:szCs w:val="18"/>
                <w:lang w:eastAsia="ru-RU"/>
              </w:rPr>
              <w:t xml:space="preserve"> (рублей)</w:t>
            </w:r>
          </w:p>
        </w:tc>
      </w:tr>
      <w:tr w:rsidR="00706E1E" w:rsidRPr="00E1379A" w:rsidTr="000F734F">
        <w:trPr>
          <w:trHeight w:val="668"/>
          <w:tblHeader/>
        </w:trPr>
        <w:tc>
          <w:tcPr>
            <w:tcW w:w="2410" w:type="dxa"/>
            <w:tcBorders>
              <w:top w:val="single" w:sz="12" w:space="0" w:color="auto"/>
              <w:left w:val="single" w:sz="12" w:space="0" w:color="auto"/>
              <w:bottom w:val="single" w:sz="12" w:space="0" w:color="auto"/>
              <w:right w:val="single" w:sz="4" w:space="0" w:color="auto"/>
            </w:tcBorders>
            <w:shd w:val="clear" w:color="000000" w:fill="FFFFFF"/>
            <w:hideMark/>
          </w:tcPr>
          <w:p w:rsidR="000F734F" w:rsidRPr="00E1379A" w:rsidRDefault="000F734F" w:rsidP="000F734F">
            <w:pPr>
              <w:jc w:val="center"/>
              <w:rPr>
                <w:sz w:val="18"/>
                <w:szCs w:val="18"/>
                <w:lang w:eastAsia="ru-RU"/>
              </w:rPr>
            </w:pPr>
            <w:r w:rsidRPr="00E1379A">
              <w:rPr>
                <w:sz w:val="18"/>
                <w:szCs w:val="18"/>
                <w:lang w:eastAsia="ru-RU"/>
              </w:rPr>
              <w:t>Контрагент</w:t>
            </w:r>
          </w:p>
        </w:tc>
        <w:tc>
          <w:tcPr>
            <w:tcW w:w="6379" w:type="dxa"/>
            <w:tcBorders>
              <w:top w:val="single" w:sz="12" w:space="0" w:color="auto"/>
              <w:left w:val="nil"/>
              <w:bottom w:val="single" w:sz="12" w:space="0" w:color="auto"/>
              <w:right w:val="single" w:sz="4" w:space="0" w:color="auto"/>
            </w:tcBorders>
            <w:shd w:val="clear" w:color="000000" w:fill="FFFFFF"/>
            <w:hideMark/>
          </w:tcPr>
          <w:p w:rsidR="000F734F" w:rsidRPr="00E1379A" w:rsidRDefault="000F734F" w:rsidP="000F734F">
            <w:pPr>
              <w:jc w:val="center"/>
              <w:rPr>
                <w:sz w:val="18"/>
                <w:szCs w:val="18"/>
                <w:lang w:eastAsia="ru-RU"/>
              </w:rPr>
            </w:pPr>
            <w:r w:rsidRPr="00E1379A">
              <w:rPr>
                <w:sz w:val="18"/>
                <w:szCs w:val="18"/>
                <w:lang w:eastAsia="ru-RU"/>
              </w:rPr>
              <w:t>Номер и дата контракта (договора), срок исполнения, предмет</w:t>
            </w:r>
          </w:p>
        </w:tc>
        <w:tc>
          <w:tcPr>
            <w:tcW w:w="1413" w:type="dxa"/>
            <w:tcBorders>
              <w:top w:val="single" w:sz="12" w:space="0" w:color="auto"/>
              <w:left w:val="nil"/>
              <w:bottom w:val="single" w:sz="12" w:space="0" w:color="auto"/>
              <w:right w:val="single" w:sz="12" w:space="0" w:color="auto"/>
            </w:tcBorders>
            <w:shd w:val="clear" w:color="000000" w:fill="FFFFFF"/>
            <w:hideMark/>
          </w:tcPr>
          <w:p w:rsidR="000F734F" w:rsidRPr="00E1379A" w:rsidRDefault="000F734F" w:rsidP="000F734F">
            <w:pPr>
              <w:jc w:val="center"/>
              <w:rPr>
                <w:sz w:val="18"/>
                <w:szCs w:val="18"/>
                <w:lang w:eastAsia="ru-RU"/>
              </w:rPr>
            </w:pPr>
            <w:r w:rsidRPr="00E1379A">
              <w:rPr>
                <w:sz w:val="18"/>
                <w:szCs w:val="18"/>
                <w:lang w:eastAsia="ru-RU"/>
              </w:rPr>
              <w:t xml:space="preserve">Сумма просроченной кредиторской задолженности </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Алексеева А.В.</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Ф.2017.374858 от 01.09.2017 (по 31.12.17)</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10 110,20</w:t>
            </w:r>
          </w:p>
        </w:tc>
      </w:tr>
      <w:tr w:rsidR="00706E1E" w:rsidRPr="00E1379A" w:rsidTr="000F734F">
        <w:trPr>
          <w:trHeight w:val="240"/>
        </w:trPr>
        <w:tc>
          <w:tcPr>
            <w:tcW w:w="2410" w:type="dxa"/>
            <w:tcBorders>
              <w:top w:val="nil"/>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АСК </w:t>
            </w:r>
          </w:p>
        </w:tc>
        <w:tc>
          <w:tcPr>
            <w:tcW w:w="6379" w:type="dxa"/>
            <w:tcBorders>
              <w:top w:val="nil"/>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 от 16.01.2018 бумага</w:t>
            </w:r>
          </w:p>
        </w:tc>
        <w:tc>
          <w:tcPr>
            <w:tcW w:w="1413" w:type="dxa"/>
            <w:tcBorders>
              <w:top w:val="nil"/>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40 000,00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№030-М от 10.05.2018 (монтаж АПС по 15.06.18)</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83 842,00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№031-М от 10.05.2018 (монтаж АПС по 15.06.18)</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94 941,00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№032-М от 10.05.2018 (монтаж АПС по 15.06.18)</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99 203,00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№033-М от 10.05.2018 (монтаж АПС по 15.06.18)</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92 731,00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№034-М от 10.05.2018 (монтаж АПС по 15.06.18)</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94 395,00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№10/ТО от 01.01.2018 (по 31.05.18)</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24 800,00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ЧОП БАСТИОН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№9/ОС от 01.01.2018 (по 31.05.18)</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70 000,00</w:t>
            </w:r>
          </w:p>
        </w:tc>
      </w:tr>
      <w:tr w:rsidR="00706E1E" w:rsidRPr="00E1379A" w:rsidTr="000F734F">
        <w:trPr>
          <w:trHeight w:val="240"/>
        </w:trPr>
        <w:tc>
          <w:tcPr>
            <w:tcW w:w="241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ГУРМЭ </w:t>
            </w:r>
          </w:p>
        </w:tc>
        <w:tc>
          <w:tcPr>
            <w:tcW w:w="6379" w:type="dxa"/>
            <w:tcBorders>
              <w:top w:val="single" w:sz="12"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Ф.2017.204597 от 11.06.2017 (по 31.12.17)</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116 600,00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lastRenderedPageBreak/>
              <w:t>ИП Денисов А.Н.</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24 от 05.02.2018 (05.02-30.03.18)</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92 900,00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Денисов А.Н.</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Ф.2017.501523 от 27.11.2017 (по 31.12.17)</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16 921,20</w:t>
            </w:r>
          </w:p>
        </w:tc>
      </w:tr>
      <w:tr w:rsidR="00706E1E" w:rsidRPr="00E1379A" w:rsidTr="000F734F">
        <w:trPr>
          <w:trHeight w:val="240"/>
        </w:trPr>
        <w:tc>
          <w:tcPr>
            <w:tcW w:w="241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ТД КАНТРИ </w:t>
            </w:r>
          </w:p>
        </w:tc>
        <w:tc>
          <w:tcPr>
            <w:tcW w:w="6379" w:type="dxa"/>
            <w:tcBorders>
              <w:top w:val="single" w:sz="12"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№Ф.2017.484000 от 14.11.2017 (по 31.12.17) колбасные изделия</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97 350,92</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Кварц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20 от 23.01.2018 (24.01-28.02.18) крупы</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38 030,00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Кварц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23 от 05.02.2018 (05.02-30.03.18) мука</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86 900,00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Кварц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76 от 27.11.2017 (27.11-29.12.17) крупы</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19 887,50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Кварц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Ф.2017.386694 от 08.09.2017 (по 31.12.17) крупы</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21 155,00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Коноплев А.А.</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15 от 23.01.2018 (23.01- 09.02.18) молоко</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36 900,00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Коноплев А.А.</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216 от 30.12.2016 (01.06- 31.12.17)</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84 654,00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Коноплев А.А.</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37 от 18.04.2018 (23.04- 31.05.18) творог</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19 200,00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Коноплев А.А.</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7 от 09.01.2018 (по 31.01.18) сметана</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31 615,00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Коноплев А.А.</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8 от 09.01.2018 (по 31.01.18) творог</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33 337,50</w:t>
            </w:r>
          </w:p>
        </w:tc>
      </w:tr>
      <w:tr w:rsidR="00706E1E" w:rsidRPr="00E1379A" w:rsidTr="000F734F">
        <w:trPr>
          <w:trHeight w:val="27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Коноплев А.А.</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 9 от 09.01.2018 (по 31.01.18) </w:t>
            </w:r>
            <w:proofErr w:type="spellStart"/>
            <w:r w:rsidRPr="00E1379A">
              <w:rPr>
                <w:sz w:val="18"/>
                <w:szCs w:val="18"/>
                <w:lang w:eastAsia="ru-RU"/>
              </w:rPr>
              <w:t>молочн</w:t>
            </w:r>
            <w:proofErr w:type="spellEnd"/>
            <w:r w:rsidRPr="00E1379A">
              <w:rPr>
                <w:sz w:val="18"/>
                <w:szCs w:val="18"/>
                <w:lang w:eastAsia="ru-RU"/>
              </w:rPr>
              <w:t xml:space="preserve">. продукция </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36 700,00</w:t>
            </w:r>
          </w:p>
        </w:tc>
      </w:tr>
      <w:tr w:rsidR="00706E1E" w:rsidRPr="00E1379A" w:rsidTr="000F734F">
        <w:trPr>
          <w:trHeight w:val="240"/>
        </w:trPr>
        <w:tc>
          <w:tcPr>
            <w:tcW w:w="241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ТД КОРОЛЬ СЫРОВ </w:t>
            </w:r>
          </w:p>
        </w:tc>
        <w:tc>
          <w:tcPr>
            <w:tcW w:w="6379" w:type="dxa"/>
            <w:tcBorders>
              <w:top w:val="single" w:sz="12"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Ф.2017.430140 от 06.10.2017 (по 31.12.17) сыр</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7 275,52</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ТФ ЛАДЬЯ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№18 от 23.01.2018 (24.01.-23.03.18) дрожжи</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2 384,00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ТФ ЛАДЬЯ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№26 от 05.02.2018 (07.02-07.03.18) </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47 679,70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МИАССКИЙ ТД - СИТНО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№Ф.2017.159963 от 16.05.2017 (по 31.12.17) мука</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56 980,00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ИП </w:t>
            </w:r>
            <w:proofErr w:type="spellStart"/>
            <w:r w:rsidRPr="00E1379A">
              <w:rPr>
                <w:sz w:val="18"/>
                <w:szCs w:val="18"/>
                <w:lang w:eastAsia="ru-RU"/>
              </w:rPr>
              <w:t>Мокряк</w:t>
            </w:r>
            <w:proofErr w:type="spellEnd"/>
            <w:r w:rsidR="00267EA0">
              <w:rPr>
                <w:sz w:val="18"/>
                <w:szCs w:val="18"/>
                <w:lang w:eastAsia="ru-RU"/>
              </w:rPr>
              <w:t xml:space="preserve"> </w:t>
            </w:r>
            <w:r w:rsidRPr="00E1379A">
              <w:rPr>
                <w:sz w:val="18"/>
                <w:szCs w:val="18"/>
                <w:lang w:eastAsia="ru-RU"/>
              </w:rPr>
              <w:t>В.Л.</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206/2 от 29.12.2016 (с 01.06.- 31.12.17)</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127 574,60</w:t>
            </w:r>
          </w:p>
        </w:tc>
      </w:tr>
      <w:tr w:rsidR="00706E1E" w:rsidRPr="00E1379A" w:rsidTr="000F734F">
        <w:trPr>
          <w:trHeight w:val="102"/>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ОАО МЦ ГИППОКРАТ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Контракт №056900002218000037-0829835-01 от 04.05.18 (по 31.05.18) мед. </w:t>
            </w:r>
            <w:proofErr w:type="spellStart"/>
            <w:r w:rsidRPr="00E1379A">
              <w:rPr>
                <w:sz w:val="18"/>
                <w:szCs w:val="18"/>
                <w:lang w:eastAsia="ru-RU"/>
              </w:rPr>
              <w:t>усл</w:t>
            </w:r>
            <w:proofErr w:type="spellEnd"/>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133 400,50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МЯСНОЕ РАЗДОЛЬЕ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Контракт № Ф.2017.408146 от 22.09.2017 (по 31.12.2017) </w:t>
            </w:r>
            <w:proofErr w:type="spellStart"/>
            <w:r w:rsidRPr="00E1379A">
              <w:rPr>
                <w:sz w:val="18"/>
                <w:szCs w:val="18"/>
                <w:lang w:eastAsia="ru-RU"/>
              </w:rPr>
              <w:t>мясн</w:t>
            </w:r>
            <w:proofErr w:type="spellEnd"/>
            <w:r w:rsidRPr="00E1379A">
              <w:rPr>
                <w:sz w:val="18"/>
                <w:szCs w:val="18"/>
                <w:lang w:eastAsia="ru-RU"/>
              </w:rPr>
              <w:t xml:space="preserve">. изделия </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1 534 983,24</w:t>
            </w:r>
          </w:p>
        </w:tc>
      </w:tr>
      <w:tr w:rsidR="00706E1E" w:rsidRPr="00E1379A" w:rsidTr="000F734F">
        <w:trPr>
          <w:trHeight w:val="240"/>
        </w:trPr>
        <w:tc>
          <w:tcPr>
            <w:tcW w:w="2410" w:type="dxa"/>
            <w:tcBorders>
              <w:top w:val="nil"/>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267EA0">
            <w:pPr>
              <w:rPr>
                <w:sz w:val="18"/>
                <w:szCs w:val="18"/>
                <w:lang w:eastAsia="ru-RU"/>
              </w:rPr>
            </w:pPr>
            <w:r w:rsidRPr="00E1379A">
              <w:rPr>
                <w:sz w:val="18"/>
                <w:szCs w:val="18"/>
                <w:lang w:eastAsia="ru-RU"/>
              </w:rPr>
              <w:t>Н</w:t>
            </w:r>
            <w:r w:rsidR="00267EA0">
              <w:rPr>
                <w:sz w:val="18"/>
                <w:szCs w:val="18"/>
                <w:lang w:eastAsia="ru-RU"/>
              </w:rPr>
              <w:t>.</w:t>
            </w:r>
            <w:r w:rsidRPr="00E1379A">
              <w:rPr>
                <w:sz w:val="18"/>
                <w:szCs w:val="18"/>
                <w:lang w:eastAsia="ru-RU"/>
              </w:rPr>
              <w:t>О.В.</w:t>
            </w:r>
          </w:p>
        </w:tc>
        <w:tc>
          <w:tcPr>
            <w:tcW w:w="6379" w:type="dxa"/>
            <w:tcBorders>
              <w:top w:val="nil"/>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27 от 05.02.2018 (05.02-07.02.18)</w:t>
            </w:r>
          </w:p>
        </w:tc>
        <w:tc>
          <w:tcPr>
            <w:tcW w:w="1413" w:type="dxa"/>
            <w:tcBorders>
              <w:top w:val="nil"/>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4 062,50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Озерскгаз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28/Т-2018 от 16.01.2018 (ТО газопровода)</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5 590,88</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Озерскгаз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3-25-25-3339 от 01.04.2013 (транспортировка газа)</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9 180,86</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Партнер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Ф.2017.330427 от 07.08.2017 (07.08.-31.12.17)</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34 880,10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w:t>
            </w:r>
            <w:proofErr w:type="spellStart"/>
            <w:r w:rsidRPr="00E1379A">
              <w:rPr>
                <w:sz w:val="18"/>
                <w:szCs w:val="18"/>
                <w:lang w:eastAsia="ru-RU"/>
              </w:rPr>
              <w:t>Прессбюро</w:t>
            </w:r>
            <w:proofErr w:type="spellEnd"/>
            <w:r w:rsidRPr="00E1379A">
              <w:rPr>
                <w:sz w:val="18"/>
                <w:szCs w:val="18"/>
                <w:lang w:eastAsia="ru-RU"/>
              </w:rPr>
              <w:t xml:space="preserve">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от 14.02.2018 (Система главбух)</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20 000,00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proofErr w:type="spellStart"/>
            <w:r w:rsidRPr="00E1379A">
              <w:rPr>
                <w:sz w:val="18"/>
                <w:szCs w:val="18"/>
                <w:lang w:eastAsia="ru-RU"/>
              </w:rPr>
              <w:t>РАНХиГС</w:t>
            </w:r>
            <w:proofErr w:type="spellEnd"/>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№143/ФМП-496 от 31.05.2018</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9 000,00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МКД СНОФ РО кап. ремонта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Соглашение № 306 от 13.02.2017</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989,38</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ПАО Ростелеком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Договоры 23 от 01.09.2012, УФ/ТЗ-ЦП-13361 от 05.12.2007</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648,64</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РУСЬ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Ф.2017.437019 от 10.10.2017 (по 31.12.2017) овощи</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22 290,00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proofErr w:type="spellStart"/>
            <w:r w:rsidRPr="00E1379A">
              <w:rPr>
                <w:sz w:val="18"/>
                <w:szCs w:val="18"/>
                <w:lang w:eastAsia="ru-RU"/>
              </w:rPr>
              <w:t>Сирук</w:t>
            </w:r>
            <w:proofErr w:type="spellEnd"/>
            <w:r w:rsidRPr="00E1379A">
              <w:rPr>
                <w:sz w:val="18"/>
                <w:szCs w:val="18"/>
                <w:lang w:eastAsia="ru-RU"/>
              </w:rPr>
              <w:t xml:space="preserve"> С.В. </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16/13 от 01.06.2016 (по 31.12.16.)</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0,02</w:t>
            </w:r>
          </w:p>
        </w:tc>
      </w:tr>
      <w:tr w:rsidR="00706E1E" w:rsidRPr="00E1379A" w:rsidTr="000F734F">
        <w:trPr>
          <w:trHeight w:val="240"/>
        </w:trPr>
        <w:tc>
          <w:tcPr>
            <w:tcW w:w="2410" w:type="dxa"/>
            <w:tcBorders>
              <w:top w:val="nil"/>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w:t>
            </w:r>
            <w:proofErr w:type="spellStart"/>
            <w:r w:rsidRPr="00E1379A">
              <w:rPr>
                <w:sz w:val="18"/>
                <w:szCs w:val="18"/>
                <w:lang w:eastAsia="ru-RU"/>
              </w:rPr>
              <w:t>ТестоН</w:t>
            </w:r>
            <w:proofErr w:type="spellEnd"/>
            <w:r w:rsidRPr="00E1379A">
              <w:rPr>
                <w:sz w:val="18"/>
                <w:szCs w:val="18"/>
                <w:lang w:eastAsia="ru-RU"/>
              </w:rPr>
              <w:t xml:space="preserve"> </w:t>
            </w:r>
          </w:p>
        </w:tc>
        <w:tc>
          <w:tcPr>
            <w:tcW w:w="6379" w:type="dxa"/>
            <w:tcBorders>
              <w:top w:val="nil"/>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6 от 09.01.2018 (по 14.02.18) хлеб</w:t>
            </w:r>
          </w:p>
        </w:tc>
        <w:tc>
          <w:tcPr>
            <w:tcW w:w="1413" w:type="dxa"/>
            <w:tcBorders>
              <w:top w:val="nil"/>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48 549,40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ТЕХНОФРОСТ-УРАЛ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03/04 от 03.04.2018 (шк.36)</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14 280,00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ТЕХНОФРОСТ-УРАЛ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03/05 от 03.05.2018 (шк.33)</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15 500,00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ТЕХНОФРОСТ-УРАЛ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07/05 от 07.05.2018 (шк.27)</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15 150,00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ТЕХНОФРОСТ-УРАЛ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12 от 16.01.2018 (16.01-28.02.18)</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91 132,00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ТЕХНОФРОСТ-УРАЛ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14/05 от 14.05.2018 (лицей 39)</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11 600,00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ТЕХНОФРОСТ-УРАЛ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19/04 от 19.04.2018 (столовая)</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14 340,00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Фраас Е.В.</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Ф.2017.353426 от 21.08.17 (21.08.- 31.12.17) яйцо</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124 044,80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Фраас Е.В.</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Ф.2017.491040 от 20.11.17(по 31.12.17) товар для к/цеха</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75 056,60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ФУД ЛЕНД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Ф.2017.418876 от 28.09.17( по 31.12.17) мясо кур</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210 376,87</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ФУД ЛЕНД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Ф.2017.426893 от 02.10.17 (по 31.12.17) рыба</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96 066,42</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ФУД ЛЕНД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Контракт № Ф.2017.475360 от 07.11.17 (по 31.12.17) консервы</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5 860,91</w:t>
            </w:r>
          </w:p>
        </w:tc>
      </w:tr>
      <w:tr w:rsidR="00706E1E" w:rsidRPr="00E1379A" w:rsidTr="000F734F">
        <w:trPr>
          <w:trHeight w:val="240"/>
        </w:trPr>
        <w:tc>
          <w:tcPr>
            <w:tcW w:w="8789"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ФГБУЗ ФМБА РОССИИ ЦГИЭ № 71  </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18 704,00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Чинькова Ю.В.</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21 от 25.01.18 (30.01-12.02.18)</w:t>
            </w:r>
            <w:r w:rsidR="005A138B">
              <w:rPr>
                <w:sz w:val="18"/>
                <w:szCs w:val="18"/>
                <w:lang w:eastAsia="ru-RU"/>
              </w:rPr>
              <w:t xml:space="preserve"> </w:t>
            </w:r>
            <w:r w:rsidRPr="00E1379A">
              <w:rPr>
                <w:sz w:val="18"/>
                <w:szCs w:val="18"/>
                <w:lang w:eastAsia="ru-RU"/>
              </w:rPr>
              <w:t>сосиски,</w:t>
            </w:r>
            <w:r w:rsidR="005A138B">
              <w:rPr>
                <w:sz w:val="18"/>
                <w:szCs w:val="18"/>
                <w:lang w:eastAsia="ru-RU"/>
              </w:rPr>
              <w:t xml:space="preserve"> </w:t>
            </w:r>
            <w:r w:rsidRPr="00E1379A">
              <w:rPr>
                <w:sz w:val="18"/>
                <w:szCs w:val="18"/>
                <w:lang w:eastAsia="ru-RU"/>
              </w:rPr>
              <w:t>сервелат</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73 226,16</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ИП Чинькова Ю.В.</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4696/16-ч от 28.12.2016 (06.01-31.12.17)</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33 588,42</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Чистый город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 17-2018 от 01.01.18 (по 31.03.18) транспорт </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98 550,00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Чистый город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 17/1-2018 от 16.02.18 (по 31.03.18) транспорт </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97 200,00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Чистый город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 17/2-2018 от 01.04.18 (по 11.05.18) транспорт </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99 000,00</w:t>
            </w:r>
          </w:p>
        </w:tc>
      </w:tr>
      <w:tr w:rsidR="00706E1E" w:rsidRPr="00E1379A" w:rsidTr="000F734F">
        <w:trPr>
          <w:trHeight w:val="240"/>
        </w:trPr>
        <w:tc>
          <w:tcPr>
            <w:tcW w:w="241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Чистый город </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207 от 30.12.16 (по 31.12.17) транспорт</w:t>
            </w:r>
          </w:p>
        </w:tc>
        <w:tc>
          <w:tcPr>
            <w:tcW w:w="1413" w:type="dxa"/>
            <w:tcBorders>
              <w:top w:val="single" w:sz="4"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63 800,00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Чистый город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 208 от 30.12.16 (по 31.12.17) мусор</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4 680,00</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Школа  21</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 19 от 01.02.17 (возмещение </w:t>
            </w:r>
            <w:proofErr w:type="spellStart"/>
            <w:r w:rsidRPr="00E1379A">
              <w:rPr>
                <w:sz w:val="18"/>
                <w:szCs w:val="18"/>
                <w:lang w:eastAsia="ru-RU"/>
              </w:rPr>
              <w:t>ком.затрат</w:t>
            </w:r>
            <w:proofErr w:type="spellEnd"/>
            <w:r w:rsidRPr="00E1379A">
              <w:rPr>
                <w:sz w:val="18"/>
                <w:szCs w:val="18"/>
                <w:lang w:eastAsia="ru-RU"/>
              </w:rPr>
              <w:t xml:space="preserve">) </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11 145,20</w:t>
            </w:r>
          </w:p>
        </w:tc>
      </w:tr>
      <w:tr w:rsidR="00706E1E" w:rsidRPr="00E1379A" w:rsidTr="000F734F">
        <w:trPr>
          <w:trHeight w:val="2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Школа  27</w:t>
            </w:r>
          </w:p>
        </w:tc>
        <w:tc>
          <w:tcPr>
            <w:tcW w:w="6379" w:type="dxa"/>
            <w:tcBorders>
              <w:top w:val="nil"/>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№10 от 24.01.18 (возмещение </w:t>
            </w:r>
            <w:proofErr w:type="spellStart"/>
            <w:r w:rsidRPr="00E1379A">
              <w:rPr>
                <w:sz w:val="18"/>
                <w:szCs w:val="18"/>
                <w:lang w:eastAsia="ru-RU"/>
              </w:rPr>
              <w:t>ком.затрат</w:t>
            </w:r>
            <w:proofErr w:type="spellEnd"/>
            <w:r w:rsidRPr="00E1379A">
              <w:rPr>
                <w:sz w:val="18"/>
                <w:szCs w:val="18"/>
                <w:lang w:eastAsia="ru-RU"/>
              </w:rPr>
              <w:t>)</w:t>
            </w:r>
          </w:p>
        </w:tc>
        <w:tc>
          <w:tcPr>
            <w:tcW w:w="1413" w:type="dxa"/>
            <w:tcBorders>
              <w:top w:val="nil"/>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50 838,83</w:t>
            </w:r>
          </w:p>
        </w:tc>
      </w:tr>
      <w:tr w:rsidR="00706E1E" w:rsidRPr="00E1379A" w:rsidTr="000F734F">
        <w:trPr>
          <w:trHeight w:val="240"/>
        </w:trPr>
        <w:tc>
          <w:tcPr>
            <w:tcW w:w="2410" w:type="dxa"/>
            <w:tcBorders>
              <w:top w:val="nil"/>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Школа  27</w:t>
            </w:r>
          </w:p>
        </w:tc>
        <w:tc>
          <w:tcPr>
            <w:tcW w:w="6379" w:type="dxa"/>
            <w:tcBorders>
              <w:top w:val="nil"/>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Договор №28 от 02.04.18 (возмещение </w:t>
            </w:r>
            <w:proofErr w:type="spellStart"/>
            <w:r w:rsidRPr="00E1379A">
              <w:rPr>
                <w:sz w:val="18"/>
                <w:szCs w:val="18"/>
                <w:lang w:eastAsia="ru-RU"/>
              </w:rPr>
              <w:t>ком.затрат</w:t>
            </w:r>
            <w:proofErr w:type="spellEnd"/>
            <w:r w:rsidRPr="00E1379A">
              <w:rPr>
                <w:sz w:val="18"/>
                <w:szCs w:val="18"/>
                <w:lang w:eastAsia="ru-RU"/>
              </w:rPr>
              <w:t>)</w:t>
            </w:r>
          </w:p>
        </w:tc>
        <w:tc>
          <w:tcPr>
            <w:tcW w:w="1413" w:type="dxa"/>
            <w:tcBorders>
              <w:top w:val="nil"/>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16 517,67</w:t>
            </w:r>
          </w:p>
        </w:tc>
      </w:tr>
      <w:tr w:rsidR="00706E1E" w:rsidRPr="00E1379A" w:rsidTr="000F734F">
        <w:trPr>
          <w:trHeight w:val="240"/>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lastRenderedPageBreak/>
              <w:t xml:space="preserve">ООО ТК ЮНИТ </w:t>
            </w:r>
          </w:p>
        </w:tc>
        <w:tc>
          <w:tcPr>
            <w:tcW w:w="6379" w:type="dxa"/>
            <w:tcBorders>
              <w:top w:val="single" w:sz="12" w:space="0" w:color="auto"/>
              <w:left w:val="nil"/>
              <w:bottom w:val="single" w:sz="4"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Договор поставки № 22 от 01.02.18 (01.02-16.03.18)</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92 148,90</w:t>
            </w:r>
          </w:p>
        </w:tc>
      </w:tr>
      <w:tr w:rsidR="00706E1E" w:rsidRPr="00E1379A" w:rsidTr="000F734F">
        <w:trPr>
          <w:trHeight w:val="240"/>
        </w:trPr>
        <w:tc>
          <w:tcPr>
            <w:tcW w:w="241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ООО ТК ЮНИТ </w:t>
            </w:r>
          </w:p>
        </w:tc>
        <w:tc>
          <w:tcPr>
            <w:tcW w:w="6379" w:type="dxa"/>
            <w:tcBorders>
              <w:top w:val="single" w:sz="4" w:space="0" w:color="auto"/>
              <w:left w:val="nil"/>
              <w:bottom w:val="single" w:sz="12" w:space="0" w:color="auto"/>
              <w:right w:val="single" w:sz="4" w:space="0" w:color="auto"/>
            </w:tcBorders>
            <w:shd w:val="clear" w:color="000000" w:fill="FFFFFF"/>
            <w:vAlign w:val="center"/>
            <w:hideMark/>
          </w:tcPr>
          <w:p w:rsidR="000F734F" w:rsidRPr="00E1379A" w:rsidRDefault="000F734F" w:rsidP="000F734F">
            <w:pPr>
              <w:rPr>
                <w:sz w:val="18"/>
                <w:szCs w:val="18"/>
                <w:lang w:eastAsia="ru-RU"/>
              </w:rPr>
            </w:pPr>
            <w:r w:rsidRPr="00E1379A">
              <w:rPr>
                <w:sz w:val="18"/>
                <w:szCs w:val="18"/>
                <w:lang w:eastAsia="ru-RU"/>
              </w:rPr>
              <w:t xml:space="preserve">Контракт № Ф.2017.196408 от 05.06.17 (05.06-31.12.17) маргарин </w:t>
            </w:r>
          </w:p>
        </w:tc>
        <w:tc>
          <w:tcPr>
            <w:tcW w:w="1413" w:type="dxa"/>
            <w:tcBorders>
              <w:top w:val="single" w:sz="4"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sz w:val="18"/>
                <w:szCs w:val="18"/>
                <w:lang w:eastAsia="ru-RU"/>
              </w:rPr>
            </w:pPr>
            <w:r w:rsidRPr="00E1379A">
              <w:rPr>
                <w:sz w:val="18"/>
                <w:szCs w:val="18"/>
                <w:lang w:eastAsia="ru-RU"/>
              </w:rPr>
              <w:t>38 538,00</w:t>
            </w:r>
          </w:p>
        </w:tc>
      </w:tr>
      <w:tr w:rsidR="00706E1E" w:rsidRPr="00E1379A" w:rsidTr="000F734F">
        <w:trPr>
          <w:trHeight w:val="240"/>
        </w:trPr>
        <w:tc>
          <w:tcPr>
            <w:tcW w:w="8789"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0F734F" w:rsidRPr="00E1379A" w:rsidRDefault="000F734F" w:rsidP="000F734F">
            <w:pPr>
              <w:rPr>
                <w:b/>
                <w:sz w:val="18"/>
                <w:szCs w:val="18"/>
                <w:lang w:eastAsia="ru-RU"/>
              </w:rPr>
            </w:pPr>
            <w:r w:rsidRPr="00E1379A">
              <w:rPr>
                <w:b/>
                <w:sz w:val="18"/>
                <w:szCs w:val="18"/>
                <w:lang w:eastAsia="ru-RU"/>
              </w:rPr>
              <w:t>ИТОГО просроченной кредиторской задолженности на 30.06.2018:</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rsidR="000F734F" w:rsidRPr="00E1379A" w:rsidRDefault="000F734F" w:rsidP="000F734F">
            <w:pPr>
              <w:jc w:val="right"/>
              <w:rPr>
                <w:b/>
                <w:bCs/>
                <w:sz w:val="18"/>
                <w:szCs w:val="18"/>
                <w:lang w:eastAsia="ru-RU"/>
              </w:rPr>
            </w:pPr>
            <w:r w:rsidRPr="00E1379A">
              <w:rPr>
                <w:b/>
                <w:bCs/>
                <w:sz w:val="18"/>
                <w:szCs w:val="18"/>
                <w:lang w:eastAsia="ru-RU"/>
              </w:rPr>
              <w:t>4 778 987,44</w:t>
            </w:r>
          </w:p>
        </w:tc>
      </w:tr>
    </w:tbl>
    <w:p w:rsidR="00771930" w:rsidRPr="00E1379A" w:rsidRDefault="003C28FF" w:rsidP="00771930">
      <w:pPr>
        <w:pStyle w:val="91"/>
        <w:rPr>
          <w:sz w:val="6"/>
          <w:szCs w:val="6"/>
        </w:rPr>
      </w:pPr>
      <w:r w:rsidRPr="00E1379A">
        <w:tab/>
      </w:r>
    </w:p>
    <w:p w:rsidR="00181B04" w:rsidRPr="00E1379A" w:rsidRDefault="00771930" w:rsidP="00181B04">
      <w:pPr>
        <w:pStyle w:val="a6"/>
      </w:pPr>
      <w:r w:rsidRPr="00E1379A">
        <w:tab/>
        <w:t>3.</w:t>
      </w:r>
      <w:r w:rsidR="000278BF" w:rsidRPr="00E1379A">
        <w:tab/>
      </w:r>
      <w:r w:rsidR="00181B04" w:rsidRPr="00E1379A">
        <w:t>По данным регистров бухгалтерского учета (специализированн</w:t>
      </w:r>
      <w:r w:rsidR="00F2718B" w:rsidRPr="00E1379A">
        <w:t xml:space="preserve">ая </w:t>
      </w:r>
      <w:r w:rsidR="00181B04" w:rsidRPr="00E1379A">
        <w:t>бухгалтерск</w:t>
      </w:r>
      <w:r w:rsidR="00F2718B" w:rsidRPr="00E1379A">
        <w:t>ая</w:t>
      </w:r>
      <w:r w:rsidR="00181B04" w:rsidRPr="00E1379A">
        <w:t xml:space="preserve"> программ</w:t>
      </w:r>
      <w:r w:rsidR="00F2718B" w:rsidRPr="00E1379A">
        <w:t>а</w:t>
      </w:r>
      <w:r w:rsidR="00181B04" w:rsidRPr="00E1379A">
        <w:t>: «1С: Предприятие 8.3</w:t>
      </w:r>
      <w:r w:rsidR="00F2718B" w:rsidRPr="00E1379A">
        <w:t>.</w:t>
      </w:r>
      <w:r w:rsidR="00181B04" w:rsidRPr="00E1379A">
        <w:t xml:space="preserve"> Трактир: </w:t>
      </w:r>
      <w:r w:rsidR="00181B04" w:rsidRPr="00E1379A">
        <w:rPr>
          <w:lang w:val="en-US"/>
        </w:rPr>
        <w:t>Back</w:t>
      </w:r>
      <w:r w:rsidR="00181B04" w:rsidRPr="00E1379A">
        <w:t>-</w:t>
      </w:r>
      <w:r w:rsidR="00181B04" w:rsidRPr="00E1379A">
        <w:rPr>
          <w:lang w:val="en-US"/>
        </w:rPr>
        <w:t>Office</w:t>
      </w:r>
      <w:r w:rsidR="00181B04" w:rsidRPr="00E1379A">
        <w:t xml:space="preserve"> ПРОФ» </w:t>
      </w:r>
      <w:r w:rsidR="00FD1FE5" w:rsidRPr="00E1379A">
        <w:t>сумма</w:t>
      </w:r>
      <w:r w:rsidR="00181B04" w:rsidRPr="00E1379A">
        <w:t xml:space="preserve"> кредиторской задолженности МУП «КШП» </w:t>
      </w:r>
      <w:r w:rsidR="003C28FF" w:rsidRPr="00E1379A">
        <w:t xml:space="preserve">на момент окончания контрольного мероприятия </w:t>
      </w:r>
      <w:r w:rsidR="00181B04" w:rsidRPr="00E1379A">
        <w:t xml:space="preserve">по состоянию на </w:t>
      </w:r>
      <w:r w:rsidR="003C28FF" w:rsidRPr="00E1379A">
        <w:t>26</w:t>
      </w:r>
      <w:r w:rsidR="00181B04" w:rsidRPr="00E1379A">
        <w:t xml:space="preserve">.12.2018 </w:t>
      </w:r>
      <w:r w:rsidR="003C28FF" w:rsidRPr="00E1379A">
        <w:t xml:space="preserve">составила </w:t>
      </w:r>
      <w:r w:rsidR="00181B04" w:rsidRPr="00E1379A">
        <w:t>14 608 054,01 рублей</w:t>
      </w:r>
      <w:r w:rsidR="002008D1" w:rsidRPr="00E1379A">
        <w:t xml:space="preserve"> </w:t>
      </w:r>
      <w:r w:rsidR="00F30557" w:rsidRPr="00F30557">
        <w:t xml:space="preserve">                          </w:t>
      </w:r>
      <w:proofErr w:type="gramStart"/>
      <w:r w:rsidR="00F30557" w:rsidRPr="00F30557">
        <w:t xml:space="preserve">   </w:t>
      </w:r>
      <w:r w:rsidR="002008D1" w:rsidRPr="00E1379A">
        <w:t>(</w:t>
      </w:r>
      <w:proofErr w:type="gramEnd"/>
      <w:r w:rsidR="002008D1" w:rsidRPr="00E1379A">
        <w:t xml:space="preserve">в </w:t>
      </w:r>
      <w:proofErr w:type="spellStart"/>
      <w:r w:rsidR="002008D1" w:rsidRPr="00E1379A">
        <w:t>т.ч</w:t>
      </w:r>
      <w:proofErr w:type="spellEnd"/>
      <w:r w:rsidR="002008D1" w:rsidRPr="00E1379A">
        <w:t>. просроченная 8</w:t>
      </w:r>
      <w:r w:rsidR="00F30557">
        <w:rPr>
          <w:lang w:val="en-US"/>
        </w:rPr>
        <w:t> </w:t>
      </w:r>
      <w:r w:rsidR="002008D1" w:rsidRPr="00E1379A">
        <w:t>752</w:t>
      </w:r>
      <w:r w:rsidR="00F30557">
        <w:rPr>
          <w:lang w:val="en-US"/>
        </w:rPr>
        <w:t> </w:t>
      </w:r>
      <w:r w:rsidR="002008D1" w:rsidRPr="00E1379A">
        <w:t>597,26 рублей):</w:t>
      </w:r>
    </w:p>
    <w:tbl>
      <w:tblPr>
        <w:tblW w:w="10200" w:type="dxa"/>
        <w:tblLook w:val="04A0" w:firstRow="1" w:lastRow="0" w:firstColumn="1" w:lastColumn="0" w:noHBand="0" w:noVBand="1"/>
      </w:tblPr>
      <w:tblGrid>
        <w:gridCol w:w="756"/>
        <w:gridCol w:w="4064"/>
        <w:gridCol w:w="1480"/>
        <w:gridCol w:w="1420"/>
        <w:gridCol w:w="1366"/>
        <w:gridCol w:w="1114"/>
      </w:tblGrid>
      <w:tr w:rsidR="00BD0D3D" w:rsidRPr="00E1379A" w:rsidTr="00C22F1A">
        <w:trPr>
          <w:trHeight w:val="300"/>
          <w:tblHeader/>
        </w:trPr>
        <w:tc>
          <w:tcPr>
            <w:tcW w:w="10200" w:type="dxa"/>
            <w:gridSpan w:val="6"/>
            <w:tcBorders>
              <w:top w:val="nil"/>
              <w:left w:val="nil"/>
              <w:bottom w:val="single" w:sz="12" w:space="0" w:color="auto"/>
              <w:right w:val="nil"/>
            </w:tcBorders>
            <w:shd w:val="clear" w:color="auto" w:fill="auto"/>
            <w:noWrap/>
            <w:vAlign w:val="center"/>
            <w:hideMark/>
          </w:tcPr>
          <w:p w:rsidR="003C28FF" w:rsidRPr="00E1379A" w:rsidRDefault="003C28FF"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14</w:t>
            </w:r>
            <w:r w:rsidR="00C22F1A" w:rsidRPr="00E1379A">
              <w:rPr>
                <w:sz w:val="18"/>
                <w:szCs w:val="18"/>
                <w:lang w:eastAsia="ru-RU"/>
              </w:rPr>
              <w:t xml:space="preserve"> </w:t>
            </w:r>
            <w:r w:rsidRPr="00E1379A">
              <w:rPr>
                <w:sz w:val="18"/>
                <w:szCs w:val="18"/>
                <w:lang w:eastAsia="ru-RU"/>
              </w:rPr>
              <w:t>(рублей)</w:t>
            </w:r>
          </w:p>
        </w:tc>
      </w:tr>
      <w:tr w:rsidR="00BD0D3D" w:rsidRPr="00E1379A" w:rsidTr="00C22F1A">
        <w:trPr>
          <w:trHeight w:val="300"/>
          <w:tblHeader/>
        </w:trPr>
        <w:tc>
          <w:tcPr>
            <w:tcW w:w="756"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3C28FF" w:rsidRPr="00E1379A" w:rsidRDefault="003C28FF" w:rsidP="003C28FF">
            <w:pPr>
              <w:jc w:val="center"/>
              <w:rPr>
                <w:sz w:val="18"/>
                <w:szCs w:val="18"/>
                <w:lang w:eastAsia="ru-RU"/>
              </w:rPr>
            </w:pPr>
            <w:r w:rsidRPr="00E1379A">
              <w:rPr>
                <w:sz w:val="18"/>
                <w:szCs w:val="18"/>
                <w:lang w:eastAsia="ru-RU"/>
              </w:rPr>
              <w:t>Счет</w:t>
            </w:r>
          </w:p>
        </w:tc>
        <w:tc>
          <w:tcPr>
            <w:tcW w:w="4064"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3C28FF" w:rsidRPr="00E1379A" w:rsidRDefault="003C28FF" w:rsidP="003C28FF">
            <w:pPr>
              <w:jc w:val="center"/>
              <w:rPr>
                <w:sz w:val="18"/>
                <w:szCs w:val="18"/>
                <w:lang w:eastAsia="ru-RU"/>
              </w:rPr>
            </w:pPr>
            <w:r w:rsidRPr="00E1379A">
              <w:rPr>
                <w:sz w:val="18"/>
                <w:szCs w:val="18"/>
                <w:lang w:eastAsia="ru-RU"/>
              </w:rPr>
              <w:t>Наименование счета (расчетов)</w:t>
            </w:r>
          </w:p>
        </w:tc>
        <w:tc>
          <w:tcPr>
            <w:tcW w:w="2900" w:type="dxa"/>
            <w:gridSpan w:val="2"/>
            <w:tcBorders>
              <w:top w:val="single" w:sz="12" w:space="0" w:color="auto"/>
              <w:left w:val="nil"/>
              <w:bottom w:val="single" w:sz="4" w:space="0" w:color="auto"/>
              <w:right w:val="single" w:sz="4" w:space="0" w:color="auto"/>
            </w:tcBorders>
            <w:shd w:val="clear" w:color="auto" w:fill="auto"/>
            <w:noWrap/>
            <w:hideMark/>
          </w:tcPr>
          <w:p w:rsidR="003C28FF" w:rsidRPr="00E1379A" w:rsidRDefault="003C28FF" w:rsidP="003C28FF">
            <w:pPr>
              <w:jc w:val="center"/>
              <w:rPr>
                <w:sz w:val="18"/>
                <w:szCs w:val="18"/>
                <w:lang w:eastAsia="ru-RU"/>
              </w:rPr>
            </w:pPr>
            <w:r w:rsidRPr="00E1379A">
              <w:rPr>
                <w:sz w:val="18"/>
                <w:szCs w:val="18"/>
                <w:lang w:eastAsia="ru-RU"/>
              </w:rPr>
              <w:t>Сумма кредиторской задолженности</w:t>
            </w:r>
          </w:p>
        </w:tc>
        <w:tc>
          <w:tcPr>
            <w:tcW w:w="2480" w:type="dxa"/>
            <w:gridSpan w:val="2"/>
            <w:tcBorders>
              <w:top w:val="single" w:sz="12" w:space="0" w:color="auto"/>
              <w:left w:val="nil"/>
              <w:bottom w:val="single" w:sz="4" w:space="0" w:color="auto"/>
              <w:right w:val="single" w:sz="12" w:space="0" w:color="auto"/>
            </w:tcBorders>
            <w:shd w:val="clear" w:color="auto" w:fill="auto"/>
            <w:noWrap/>
            <w:hideMark/>
          </w:tcPr>
          <w:p w:rsidR="003C28FF" w:rsidRPr="00E1379A" w:rsidRDefault="003C28FF" w:rsidP="003C28FF">
            <w:pPr>
              <w:jc w:val="center"/>
              <w:rPr>
                <w:sz w:val="18"/>
                <w:szCs w:val="18"/>
                <w:lang w:eastAsia="ru-RU"/>
              </w:rPr>
            </w:pPr>
            <w:r w:rsidRPr="00E1379A">
              <w:rPr>
                <w:sz w:val="18"/>
                <w:szCs w:val="18"/>
                <w:lang w:eastAsia="ru-RU"/>
              </w:rPr>
              <w:t>Рост/снижение 2018 /2017</w:t>
            </w:r>
          </w:p>
        </w:tc>
      </w:tr>
      <w:tr w:rsidR="00BD0D3D" w:rsidRPr="00E1379A" w:rsidTr="00C22F1A">
        <w:trPr>
          <w:trHeight w:val="300"/>
          <w:tblHeader/>
        </w:trPr>
        <w:tc>
          <w:tcPr>
            <w:tcW w:w="756" w:type="dxa"/>
            <w:vMerge/>
            <w:tcBorders>
              <w:top w:val="single" w:sz="4" w:space="0" w:color="auto"/>
              <w:left w:val="single" w:sz="12" w:space="0" w:color="auto"/>
              <w:bottom w:val="single" w:sz="12" w:space="0" w:color="auto"/>
              <w:right w:val="single" w:sz="4" w:space="0" w:color="auto"/>
            </w:tcBorders>
            <w:hideMark/>
          </w:tcPr>
          <w:p w:rsidR="003C28FF" w:rsidRPr="00E1379A" w:rsidRDefault="003C28FF" w:rsidP="003C28FF">
            <w:pPr>
              <w:jc w:val="center"/>
              <w:rPr>
                <w:sz w:val="18"/>
                <w:szCs w:val="18"/>
                <w:lang w:eastAsia="ru-RU"/>
              </w:rPr>
            </w:pPr>
          </w:p>
        </w:tc>
        <w:tc>
          <w:tcPr>
            <w:tcW w:w="4064" w:type="dxa"/>
            <w:vMerge/>
            <w:tcBorders>
              <w:top w:val="single" w:sz="4" w:space="0" w:color="auto"/>
              <w:left w:val="single" w:sz="4" w:space="0" w:color="auto"/>
              <w:bottom w:val="single" w:sz="12" w:space="0" w:color="auto"/>
              <w:right w:val="single" w:sz="4" w:space="0" w:color="auto"/>
            </w:tcBorders>
            <w:hideMark/>
          </w:tcPr>
          <w:p w:rsidR="003C28FF" w:rsidRPr="00E1379A" w:rsidRDefault="003C28FF" w:rsidP="003C28FF">
            <w:pPr>
              <w:jc w:val="center"/>
              <w:rPr>
                <w:sz w:val="18"/>
                <w:szCs w:val="18"/>
                <w:lang w:eastAsia="ru-RU"/>
              </w:rPr>
            </w:pPr>
          </w:p>
        </w:tc>
        <w:tc>
          <w:tcPr>
            <w:tcW w:w="1480" w:type="dxa"/>
            <w:tcBorders>
              <w:top w:val="nil"/>
              <w:left w:val="nil"/>
              <w:bottom w:val="single" w:sz="12" w:space="0" w:color="auto"/>
              <w:right w:val="single" w:sz="4" w:space="0" w:color="auto"/>
            </w:tcBorders>
            <w:shd w:val="clear" w:color="auto" w:fill="auto"/>
            <w:hideMark/>
          </w:tcPr>
          <w:p w:rsidR="003C28FF" w:rsidRPr="00E1379A" w:rsidRDefault="003C28FF" w:rsidP="003C28FF">
            <w:pPr>
              <w:jc w:val="center"/>
              <w:rPr>
                <w:sz w:val="18"/>
                <w:szCs w:val="18"/>
                <w:lang w:eastAsia="ru-RU"/>
              </w:rPr>
            </w:pPr>
            <w:r w:rsidRPr="00E1379A">
              <w:rPr>
                <w:sz w:val="18"/>
                <w:szCs w:val="18"/>
                <w:lang w:eastAsia="ru-RU"/>
              </w:rPr>
              <w:t>на 31.12.2017</w:t>
            </w:r>
          </w:p>
        </w:tc>
        <w:tc>
          <w:tcPr>
            <w:tcW w:w="1420" w:type="dxa"/>
            <w:tcBorders>
              <w:top w:val="nil"/>
              <w:left w:val="nil"/>
              <w:bottom w:val="single" w:sz="12" w:space="0" w:color="auto"/>
              <w:right w:val="single" w:sz="4" w:space="0" w:color="auto"/>
            </w:tcBorders>
            <w:shd w:val="clear" w:color="auto" w:fill="auto"/>
            <w:hideMark/>
          </w:tcPr>
          <w:p w:rsidR="003C28FF" w:rsidRPr="00E1379A" w:rsidRDefault="003C28FF" w:rsidP="003C28FF">
            <w:pPr>
              <w:jc w:val="center"/>
              <w:rPr>
                <w:sz w:val="18"/>
                <w:szCs w:val="18"/>
                <w:lang w:eastAsia="ru-RU"/>
              </w:rPr>
            </w:pPr>
            <w:r w:rsidRPr="00E1379A">
              <w:rPr>
                <w:sz w:val="18"/>
                <w:szCs w:val="18"/>
                <w:lang w:eastAsia="ru-RU"/>
              </w:rPr>
              <w:t>на 26.12.2018</w:t>
            </w:r>
          </w:p>
        </w:tc>
        <w:tc>
          <w:tcPr>
            <w:tcW w:w="1366" w:type="dxa"/>
            <w:tcBorders>
              <w:top w:val="nil"/>
              <w:left w:val="nil"/>
              <w:bottom w:val="single" w:sz="12" w:space="0" w:color="auto"/>
              <w:right w:val="single" w:sz="4" w:space="0" w:color="auto"/>
            </w:tcBorders>
            <w:shd w:val="clear" w:color="auto" w:fill="auto"/>
            <w:noWrap/>
            <w:hideMark/>
          </w:tcPr>
          <w:p w:rsidR="003C28FF" w:rsidRPr="00E1379A" w:rsidRDefault="003C28FF" w:rsidP="003C28FF">
            <w:pPr>
              <w:jc w:val="center"/>
              <w:rPr>
                <w:sz w:val="18"/>
                <w:szCs w:val="18"/>
                <w:lang w:eastAsia="ru-RU"/>
              </w:rPr>
            </w:pPr>
            <w:r w:rsidRPr="00E1379A">
              <w:rPr>
                <w:sz w:val="18"/>
                <w:szCs w:val="18"/>
                <w:lang w:eastAsia="ru-RU"/>
              </w:rPr>
              <w:t>руб.</w:t>
            </w:r>
          </w:p>
        </w:tc>
        <w:tc>
          <w:tcPr>
            <w:tcW w:w="1114" w:type="dxa"/>
            <w:tcBorders>
              <w:top w:val="nil"/>
              <w:left w:val="nil"/>
              <w:bottom w:val="single" w:sz="12" w:space="0" w:color="auto"/>
              <w:right w:val="single" w:sz="12" w:space="0" w:color="auto"/>
            </w:tcBorders>
            <w:shd w:val="clear" w:color="auto" w:fill="auto"/>
            <w:noWrap/>
            <w:hideMark/>
          </w:tcPr>
          <w:p w:rsidR="003C28FF" w:rsidRPr="00E1379A" w:rsidRDefault="003C28FF" w:rsidP="003C28FF">
            <w:pPr>
              <w:jc w:val="center"/>
              <w:rPr>
                <w:sz w:val="18"/>
                <w:szCs w:val="18"/>
                <w:lang w:eastAsia="ru-RU"/>
              </w:rPr>
            </w:pPr>
            <w:r w:rsidRPr="00E1379A">
              <w:rPr>
                <w:sz w:val="18"/>
                <w:szCs w:val="18"/>
                <w:lang w:eastAsia="ru-RU"/>
              </w:rPr>
              <w:t>%</w:t>
            </w:r>
          </w:p>
        </w:tc>
      </w:tr>
      <w:tr w:rsidR="00BD0D3D" w:rsidRPr="00E1379A" w:rsidTr="00C22F1A">
        <w:trPr>
          <w:trHeight w:val="217"/>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60</w:t>
            </w:r>
          </w:p>
        </w:tc>
        <w:tc>
          <w:tcPr>
            <w:tcW w:w="4064"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Расчеты с поставщиками и подрядчиками</w:t>
            </w:r>
          </w:p>
        </w:tc>
        <w:tc>
          <w:tcPr>
            <w:tcW w:w="1480" w:type="dxa"/>
            <w:tcBorders>
              <w:top w:val="single" w:sz="12" w:space="0" w:color="auto"/>
              <w:left w:val="nil"/>
              <w:bottom w:val="single" w:sz="12" w:space="0" w:color="auto"/>
              <w:right w:val="single" w:sz="4" w:space="0" w:color="auto"/>
            </w:tcBorders>
            <w:shd w:val="clear" w:color="000000" w:fill="FFFFFF"/>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6 911 696,50</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9 554 347,86</w:t>
            </w:r>
          </w:p>
        </w:tc>
        <w:tc>
          <w:tcPr>
            <w:tcW w:w="1366" w:type="dxa"/>
            <w:tcBorders>
              <w:top w:val="single" w:sz="12"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2 642 651,36</w:t>
            </w:r>
          </w:p>
        </w:tc>
        <w:tc>
          <w:tcPr>
            <w:tcW w:w="1114" w:type="dxa"/>
            <w:tcBorders>
              <w:top w:val="single" w:sz="12"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138,2</w:t>
            </w:r>
          </w:p>
        </w:tc>
      </w:tr>
      <w:tr w:rsidR="00BD0D3D" w:rsidRPr="00E1379A" w:rsidTr="00C22F1A">
        <w:trPr>
          <w:trHeight w:val="136"/>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62</w:t>
            </w:r>
          </w:p>
        </w:tc>
        <w:tc>
          <w:tcPr>
            <w:tcW w:w="4064"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Расчеты с покупателями и заказчиками</w:t>
            </w:r>
          </w:p>
        </w:tc>
        <w:tc>
          <w:tcPr>
            <w:tcW w:w="1480" w:type="dxa"/>
            <w:tcBorders>
              <w:top w:val="single" w:sz="12"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511 936,65</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53 354,75</w:t>
            </w:r>
          </w:p>
        </w:tc>
        <w:tc>
          <w:tcPr>
            <w:tcW w:w="1366" w:type="dxa"/>
            <w:tcBorders>
              <w:top w:val="single" w:sz="12"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-458 581,90</w:t>
            </w:r>
          </w:p>
        </w:tc>
        <w:tc>
          <w:tcPr>
            <w:tcW w:w="1114" w:type="dxa"/>
            <w:tcBorders>
              <w:top w:val="single" w:sz="12"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10,4</w:t>
            </w:r>
          </w:p>
        </w:tc>
      </w:tr>
      <w:tr w:rsidR="00BD0D3D" w:rsidRPr="00E1379A" w:rsidTr="00C22F1A">
        <w:trPr>
          <w:trHeight w:val="196"/>
        </w:trPr>
        <w:tc>
          <w:tcPr>
            <w:tcW w:w="75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68</w:t>
            </w:r>
          </w:p>
        </w:tc>
        <w:tc>
          <w:tcPr>
            <w:tcW w:w="4064"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Расчеты по налогам и сборам всего, в т.ч.:</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1 136 348,35</w:t>
            </w:r>
          </w:p>
        </w:tc>
        <w:tc>
          <w:tcPr>
            <w:tcW w:w="1420"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1 563 650,59</w:t>
            </w:r>
          </w:p>
        </w:tc>
        <w:tc>
          <w:tcPr>
            <w:tcW w:w="1366" w:type="dxa"/>
            <w:tcBorders>
              <w:top w:val="single" w:sz="12"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427 302,24</w:t>
            </w:r>
          </w:p>
        </w:tc>
        <w:tc>
          <w:tcPr>
            <w:tcW w:w="1114" w:type="dxa"/>
            <w:tcBorders>
              <w:top w:val="single" w:sz="12"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137,6</w:t>
            </w:r>
          </w:p>
        </w:tc>
      </w:tr>
      <w:tr w:rsidR="00BD0D3D" w:rsidRPr="00E1379A" w:rsidTr="00C22F1A">
        <w:trPr>
          <w:trHeight w:val="128"/>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68.01</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НДФЛ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394 659,00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430 600,00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35 941,00</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109,1</w:t>
            </w:r>
          </w:p>
        </w:tc>
      </w:tr>
      <w:tr w:rsidR="00BD0D3D" w:rsidRPr="00E1379A" w:rsidTr="00C22F1A">
        <w:trPr>
          <w:trHeight w:val="7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68.02</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НДС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741 149,24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1 008 164,05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267 014,81</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136,0</w:t>
            </w:r>
          </w:p>
        </w:tc>
      </w:tr>
      <w:tr w:rsidR="00BD0D3D" w:rsidRPr="00E1379A" w:rsidTr="00C22F1A">
        <w:trPr>
          <w:trHeight w:val="12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68.06</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Земельный налог</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117,08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113 719,51</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113 602,43</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3C28FF" w:rsidP="003C28FF">
            <w:pPr>
              <w:jc w:val="center"/>
              <w:rPr>
                <w:sz w:val="18"/>
                <w:szCs w:val="18"/>
                <w:lang w:eastAsia="ru-RU"/>
              </w:rPr>
            </w:pPr>
            <w:r w:rsidRPr="00E1379A">
              <w:rPr>
                <w:sz w:val="18"/>
                <w:szCs w:val="18"/>
                <w:lang w:eastAsia="ru-RU"/>
              </w:rPr>
              <w:t>в 97 раз</w:t>
            </w:r>
          </w:p>
        </w:tc>
      </w:tr>
      <w:tr w:rsidR="00BD0D3D" w:rsidRPr="00E1379A" w:rsidTr="00C22F1A">
        <w:trPr>
          <w:trHeight w:val="194"/>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68.08</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Налог на имущество</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9 944,00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9 944,00</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100,0</w:t>
            </w:r>
          </w:p>
        </w:tc>
      </w:tr>
      <w:tr w:rsidR="00BD0D3D" w:rsidRPr="00E1379A" w:rsidTr="00C22F1A">
        <w:trPr>
          <w:trHeight w:val="112"/>
        </w:trPr>
        <w:tc>
          <w:tcPr>
            <w:tcW w:w="75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68.10</w:t>
            </w:r>
          </w:p>
        </w:tc>
        <w:tc>
          <w:tcPr>
            <w:tcW w:w="4064"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Прочие налоговые сборы</w:t>
            </w:r>
          </w:p>
        </w:tc>
        <w:tc>
          <w:tcPr>
            <w:tcW w:w="1480"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423,03</w:t>
            </w:r>
          </w:p>
        </w:tc>
        <w:tc>
          <w:tcPr>
            <w:tcW w:w="1420"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1 223,03</w:t>
            </w:r>
          </w:p>
        </w:tc>
        <w:tc>
          <w:tcPr>
            <w:tcW w:w="1366" w:type="dxa"/>
            <w:tcBorders>
              <w:top w:val="single" w:sz="4"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800,00</w:t>
            </w:r>
          </w:p>
        </w:tc>
        <w:tc>
          <w:tcPr>
            <w:tcW w:w="1114" w:type="dxa"/>
            <w:tcBorders>
              <w:top w:val="single" w:sz="4" w:space="0" w:color="auto"/>
              <w:left w:val="nil"/>
              <w:bottom w:val="single" w:sz="12" w:space="0" w:color="auto"/>
              <w:right w:val="single" w:sz="12" w:space="0" w:color="auto"/>
            </w:tcBorders>
            <w:shd w:val="clear" w:color="auto" w:fill="auto"/>
            <w:noWrap/>
            <w:vAlign w:val="center"/>
            <w:hideMark/>
          </w:tcPr>
          <w:p w:rsidR="003C28FF" w:rsidRPr="00E1379A" w:rsidRDefault="003C28FF" w:rsidP="003C28FF">
            <w:pPr>
              <w:jc w:val="center"/>
              <w:rPr>
                <w:sz w:val="18"/>
                <w:szCs w:val="18"/>
                <w:lang w:eastAsia="ru-RU"/>
              </w:rPr>
            </w:pPr>
            <w:r w:rsidRPr="00E1379A">
              <w:rPr>
                <w:sz w:val="18"/>
                <w:szCs w:val="18"/>
                <w:lang w:eastAsia="ru-RU"/>
              </w:rPr>
              <w:t>в 2,8 раза</w:t>
            </w:r>
          </w:p>
        </w:tc>
      </w:tr>
      <w:tr w:rsidR="00BD0D3D" w:rsidRPr="00E1379A" w:rsidTr="00C22F1A">
        <w:trPr>
          <w:trHeight w:val="327"/>
        </w:trPr>
        <w:tc>
          <w:tcPr>
            <w:tcW w:w="75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69</w:t>
            </w:r>
          </w:p>
        </w:tc>
        <w:tc>
          <w:tcPr>
            <w:tcW w:w="4064"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Расчеты по социальному страхованию всего, в т.ч.:</w:t>
            </w:r>
          </w:p>
        </w:tc>
        <w:tc>
          <w:tcPr>
            <w:tcW w:w="1480"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446 937,96</w:t>
            </w:r>
          </w:p>
        </w:tc>
        <w:tc>
          <w:tcPr>
            <w:tcW w:w="1420"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1 593 099,54</w:t>
            </w:r>
          </w:p>
        </w:tc>
        <w:tc>
          <w:tcPr>
            <w:tcW w:w="1366" w:type="dxa"/>
            <w:tcBorders>
              <w:top w:val="single" w:sz="12"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1 146 161,58</w:t>
            </w:r>
          </w:p>
        </w:tc>
        <w:tc>
          <w:tcPr>
            <w:tcW w:w="1114" w:type="dxa"/>
            <w:tcBorders>
              <w:top w:val="single" w:sz="12" w:space="0" w:color="auto"/>
              <w:left w:val="nil"/>
              <w:bottom w:val="single" w:sz="4" w:space="0" w:color="auto"/>
              <w:right w:val="single" w:sz="12" w:space="0" w:color="auto"/>
            </w:tcBorders>
            <w:shd w:val="clear" w:color="auto" w:fill="auto"/>
            <w:noWrap/>
            <w:vAlign w:val="center"/>
            <w:hideMark/>
          </w:tcPr>
          <w:p w:rsidR="003C28FF" w:rsidRPr="00E1379A" w:rsidRDefault="003C28FF" w:rsidP="003C28FF">
            <w:pPr>
              <w:jc w:val="center"/>
              <w:rPr>
                <w:b/>
                <w:bCs/>
                <w:sz w:val="18"/>
                <w:szCs w:val="18"/>
                <w:lang w:eastAsia="ru-RU"/>
              </w:rPr>
            </w:pPr>
            <w:r w:rsidRPr="00E1379A">
              <w:rPr>
                <w:b/>
                <w:bCs/>
                <w:sz w:val="18"/>
                <w:szCs w:val="18"/>
                <w:lang w:eastAsia="ru-RU"/>
              </w:rPr>
              <w:t>в 3,5 раза</w:t>
            </w:r>
          </w:p>
        </w:tc>
      </w:tr>
      <w:tr w:rsidR="00BD0D3D" w:rsidRPr="00E1379A" w:rsidTr="00C22F1A">
        <w:trPr>
          <w:trHeight w:val="163"/>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69.01</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 xml:space="preserve">Расчеты по социальному страхованию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852 222,65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852 222,65</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100,0</w:t>
            </w:r>
          </w:p>
        </w:tc>
      </w:tr>
      <w:tr w:rsidR="00BD0D3D" w:rsidRPr="00E1379A" w:rsidTr="00C22F1A">
        <w:trPr>
          <w:trHeight w:val="238"/>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69.02.7</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Расчеты по обязательному пенсионному страхованию</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359 363,74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597 097,20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237 733,46</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166,2</w:t>
            </w:r>
          </w:p>
        </w:tc>
      </w:tr>
      <w:tr w:rsidR="00BD0D3D" w:rsidRPr="00E1379A" w:rsidTr="00C22F1A">
        <w:trPr>
          <w:trHeight w:val="7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69.03.1</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Федеральный фонд ОМС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83 307,04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138 418,08</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55 111,04</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166,2</w:t>
            </w:r>
          </w:p>
        </w:tc>
      </w:tr>
      <w:tr w:rsidR="00BD0D3D" w:rsidRPr="00E1379A" w:rsidTr="00C22F1A">
        <w:trPr>
          <w:trHeight w:val="561"/>
        </w:trPr>
        <w:tc>
          <w:tcPr>
            <w:tcW w:w="75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69.11</w:t>
            </w:r>
          </w:p>
        </w:tc>
        <w:tc>
          <w:tcPr>
            <w:tcW w:w="4064"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Расчеты по обязательному социальному страхованию от несчастных случаев на производстве и профессиональных заболеваний</w:t>
            </w:r>
          </w:p>
        </w:tc>
        <w:tc>
          <w:tcPr>
            <w:tcW w:w="1480"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4 267,18</w:t>
            </w:r>
          </w:p>
        </w:tc>
        <w:tc>
          <w:tcPr>
            <w:tcW w:w="1420"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5 361,61</w:t>
            </w:r>
          </w:p>
        </w:tc>
        <w:tc>
          <w:tcPr>
            <w:tcW w:w="1366" w:type="dxa"/>
            <w:tcBorders>
              <w:top w:val="single" w:sz="4"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1 094,43</w:t>
            </w:r>
          </w:p>
        </w:tc>
        <w:tc>
          <w:tcPr>
            <w:tcW w:w="1114" w:type="dxa"/>
            <w:tcBorders>
              <w:top w:val="single" w:sz="4"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125,6</w:t>
            </w:r>
          </w:p>
        </w:tc>
      </w:tr>
      <w:tr w:rsidR="00BD0D3D" w:rsidRPr="00E1379A" w:rsidTr="00C22F1A">
        <w:trPr>
          <w:trHeight w:val="174"/>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70</w:t>
            </w:r>
          </w:p>
        </w:tc>
        <w:tc>
          <w:tcPr>
            <w:tcW w:w="4064"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Расчеты по заработной плате</w:t>
            </w:r>
          </w:p>
        </w:tc>
        <w:tc>
          <w:tcPr>
            <w:tcW w:w="148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860 252,99</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1 350 293,49</w:t>
            </w:r>
          </w:p>
        </w:tc>
        <w:tc>
          <w:tcPr>
            <w:tcW w:w="1366" w:type="dxa"/>
            <w:tcBorders>
              <w:top w:val="single" w:sz="12"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490 040,50</w:t>
            </w:r>
          </w:p>
        </w:tc>
        <w:tc>
          <w:tcPr>
            <w:tcW w:w="1114" w:type="dxa"/>
            <w:tcBorders>
              <w:top w:val="single" w:sz="12"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157,0</w:t>
            </w:r>
          </w:p>
        </w:tc>
      </w:tr>
      <w:tr w:rsidR="00BD0D3D" w:rsidRPr="00E1379A" w:rsidTr="00C22F1A">
        <w:trPr>
          <w:trHeight w:val="300"/>
        </w:trPr>
        <w:tc>
          <w:tcPr>
            <w:tcW w:w="75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76</w:t>
            </w:r>
          </w:p>
        </w:tc>
        <w:tc>
          <w:tcPr>
            <w:tcW w:w="4064"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Расчеты с разными дебиторами и кредиторами</w:t>
            </w:r>
          </w:p>
        </w:tc>
        <w:tc>
          <w:tcPr>
            <w:tcW w:w="1480"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396 818,43</w:t>
            </w:r>
          </w:p>
        </w:tc>
        <w:tc>
          <w:tcPr>
            <w:tcW w:w="1420" w:type="dxa"/>
            <w:tcBorders>
              <w:top w:val="single" w:sz="12"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496 124,02</w:t>
            </w:r>
          </w:p>
        </w:tc>
        <w:tc>
          <w:tcPr>
            <w:tcW w:w="1366" w:type="dxa"/>
            <w:tcBorders>
              <w:top w:val="single" w:sz="12"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99 305,59</w:t>
            </w:r>
          </w:p>
        </w:tc>
        <w:tc>
          <w:tcPr>
            <w:tcW w:w="1114" w:type="dxa"/>
            <w:tcBorders>
              <w:top w:val="single" w:sz="12"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125,0</w:t>
            </w:r>
          </w:p>
        </w:tc>
      </w:tr>
      <w:tr w:rsidR="00BD0D3D" w:rsidRPr="00E1379A" w:rsidTr="00C22F1A">
        <w:trPr>
          <w:trHeight w:val="253"/>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76.05</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Расчеты с прочими поставщиками и подрядчиками. Обеспечение контрактов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354 169,34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442 055,05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87 885,71</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124,8</w:t>
            </w:r>
          </w:p>
        </w:tc>
      </w:tr>
      <w:tr w:rsidR="00BD0D3D" w:rsidRPr="00E1379A" w:rsidTr="00C22F1A">
        <w:trPr>
          <w:trHeight w:val="245"/>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76.06</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Расчеты с прочими покупателями и заказчикам. Городской комитет профсоюза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7 132,71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2 766,59</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-4 366,12</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38,8</w:t>
            </w:r>
          </w:p>
        </w:tc>
      </w:tr>
      <w:tr w:rsidR="00BD0D3D" w:rsidRPr="00E1379A" w:rsidTr="00C22F1A">
        <w:trPr>
          <w:trHeight w:val="110"/>
        </w:trPr>
        <w:tc>
          <w:tcPr>
            <w:tcW w:w="7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76.04</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Расчеты по депонированным суммам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35 516,38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36 302,38</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786,00</w:t>
            </w:r>
          </w:p>
        </w:tc>
        <w:tc>
          <w:tcPr>
            <w:tcW w:w="1114" w:type="dxa"/>
            <w:tcBorders>
              <w:top w:val="single" w:sz="4" w:space="0" w:color="auto"/>
              <w:left w:val="nil"/>
              <w:bottom w:val="single" w:sz="4"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102,2</w:t>
            </w:r>
          </w:p>
        </w:tc>
      </w:tr>
      <w:tr w:rsidR="00BD0D3D" w:rsidRPr="00E1379A" w:rsidTr="00C22F1A">
        <w:trPr>
          <w:trHeight w:val="169"/>
        </w:trPr>
        <w:tc>
          <w:tcPr>
            <w:tcW w:w="75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76.09</w:t>
            </w:r>
          </w:p>
        </w:tc>
        <w:tc>
          <w:tcPr>
            <w:tcW w:w="4064"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i/>
                <w:iCs/>
                <w:sz w:val="18"/>
                <w:szCs w:val="18"/>
                <w:lang w:eastAsia="ru-RU"/>
              </w:rPr>
            </w:pPr>
            <w:r w:rsidRPr="00E1379A">
              <w:rPr>
                <w:i/>
                <w:iCs/>
                <w:sz w:val="18"/>
                <w:szCs w:val="18"/>
                <w:lang w:eastAsia="ru-RU"/>
              </w:rPr>
              <w:t>Расчеты с разными дебиторами и кредиторами. Расчеты по договорам подряда с физ. лицами</w:t>
            </w:r>
          </w:p>
        </w:tc>
        <w:tc>
          <w:tcPr>
            <w:tcW w:w="1480"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0,00</w:t>
            </w:r>
          </w:p>
        </w:tc>
        <w:tc>
          <w:tcPr>
            <w:tcW w:w="1420" w:type="dxa"/>
            <w:tcBorders>
              <w:top w:val="single" w:sz="4"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i/>
                <w:iCs/>
                <w:sz w:val="18"/>
                <w:szCs w:val="18"/>
                <w:lang w:eastAsia="ru-RU"/>
              </w:rPr>
            </w:pPr>
            <w:r w:rsidRPr="00E1379A">
              <w:rPr>
                <w:i/>
                <w:iCs/>
                <w:sz w:val="18"/>
                <w:szCs w:val="18"/>
                <w:lang w:eastAsia="ru-RU"/>
              </w:rPr>
              <w:t>15 000,00</w:t>
            </w:r>
          </w:p>
        </w:tc>
        <w:tc>
          <w:tcPr>
            <w:tcW w:w="1366" w:type="dxa"/>
            <w:tcBorders>
              <w:top w:val="single" w:sz="4"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i/>
                <w:iCs/>
                <w:sz w:val="18"/>
                <w:szCs w:val="18"/>
                <w:lang w:eastAsia="ru-RU"/>
              </w:rPr>
            </w:pPr>
            <w:r w:rsidRPr="00E1379A">
              <w:rPr>
                <w:i/>
                <w:iCs/>
                <w:sz w:val="18"/>
                <w:szCs w:val="18"/>
                <w:lang w:eastAsia="ru-RU"/>
              </w:rPr>
              <w:t>15 000,00</w:t>
            </w:r>
          </w:p>
        </w:tc>
        <w:tc>
          <w:tcPr>
            <w:tcW w:w="1114" w:type="dxa"/>
            <w:tcBorders>
              <w:top w:val="single" w:sz="4"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sz w:val="18"/>
                <w:szCs w:val="18"/>
                <w:lang w:eastAsia="ru-RU"/>
              </w:rPr>
            </w:pPr>
            <w:r w:rsidRPr="00E1379A">
              <w:rPr>
                <w:sz w:val="18"/>
                <w:szCs w:val="18"/>
                <w:lang w:eastAsia="ru-RU"/>
              </w:rPr>
              <w:t>100,0</w:t>
            </w:r>
          </w:p>
        </w:tc>
      </w:tr>
      <w:tr w:rsidR="00BD0D3D" w:rsidRPr="00E1379A" w:rsidTr="00C22F1A">
        <w:trPr>
          <w:trHeight w:val="151"/>
        </w:trPr>
        <w:tc>
          <w:tcPr>
            <w:tcW w:w="75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76АВ</w:t>
            </w:r>
          </w:p>
        </w:tc>
        <w:tc>
          <w:tcPr>
            <w:tcW w:w="4064"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НДС по авансам и предоплатам</w:t>
            </w:r>
          </w:p>
        </w:tc>
        <w:tc>
          <w:tcPr>
            <w:tcW w:w="148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-8 842,27</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-6 026,03</w:t>
            </w:r>
          </w:p>
        </w:tc>
        <w:tc>
          <w:tcPr>
            <w:tcW w:w="1366" w:type="dxa"/>
            <w:tcBorders>
              <w:top w:val="single" w:sz="12"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2 816,24</w:t>
            </w:r>
          </w:p>
        </w:tc>
        <w:tc>
          <w:tcPr>
            <w:tcW w:w="1114" w:type="dxa"/>
            <w:tcBorders>
              <w:top w:val="single" w:sz="12"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68,2</w:t>
            </w:r>
          </w:p>
        </w:tc>
      </w:tr>
      <w:tr w:rsidR="00BD0D3D" w:rsidRPr="00E1379A" w:rsidTr="00C22F1A">
        <w:trPr>
          <w:trHeight w:val="84"/>
        </w:trPr>
        <w:tc>
          <w:tcPr>
            <w:tcW w:w="4820"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3C28FF" w:rsidRPr="00E1379A" w:rsidRDefault="003C28FF" w:rsidP="003C28FF">
            <w:pPr>
              <w:rPr>
                <w:b/>
                <w:bCs/>
                <w:sz w:val="18"/>
                <w:szCs w:val="18"/>
                <w:lang w:eastAsia="ru-RU"/>
              </w:rPr>
            </w:pPr>
            <w:r w:rsidRPr="00E1379A">
              <w:rPr>
                <w:b/>
                <w:bCs/>
                <w:sz w:val="18"/>
                <w:szCs w:val="18"/>
                <w:lang w:eastAsia="ru-RU"/>
              </w:rPr>
              <w:t>ИТОГО:</w:t>
            </w:r>
          </w:p>
        </w:tc>
        <w:tc>
          <w:tcPr>
            <w:tcW w:w="148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10 255 148,61</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3C28FF" w:rsidRPr="00E1379A" w:rsidRDefault="003C28FF" w:rsidP="003C28FF">
            <w:pPr>
              <w:jc w:val="right"/>
              <w:rPr>
                <w:b/>
                <w:bCs/>
                <w:sz w:val="18"/>
                <w:szCs w:val="18"/>
                <w:lang w:eastAsia="ru-RU"/>
              </w:rPr>
            </w:pPr>
            <w:r w:rsidRPr="00E1379A">
              <w:rPr>
                <w:b/>
                <w:bCs/>
                <w:sz w:val="18"/>
                <w:szCs w:val="18"/>
                <w:lang w:eastAsia="ru-RU"/>
              </w:rPr>
              <w:t>14 604 844,22</w:t>
            </w:r>
          </w:p>
        </w:tc>
        <w:tc>
          <w:tcPr>
            <w:tcW w:w="1366" w:type="dxa"/>
            <w:tcBorders>
              <w:top w:val="single" w:sz="12" w:space="0" w:color="auto"/>
              <w:left w:val="nil"/>
              <w:bottom w:val="single" w:sz="12" w:space="0" w:color="auto"/>
              <w:right w:val="single" w:sz="4" w:space="0" w:color="auto"/>
            </w:tcBorders>
            <w:shd w:val="clear" w:color="auto" w:fill="auto"/>
            <w:noWrap/>
            <w:vAlign w:val="center"/>
            <w:hideMark/>
          </w:tcPr>
          <w:p w:rsidR="003C28FF" w:rsidRPr="00E1379A" w:rsidRDefault="003C28FF" w:rsidP="003C28FF">
            <w:pPr>
              <w:jc w:val="right"/>
              <w:rPr>
                <w:b/>
                <w:bCs/>
                <w:sz w:val="18"/>
                <w:szCs w:val="18"/>
                <w:lang w:eastAsia="ru-RU"/>
              </w:rPr>
            </w:pPr>
            <w:r w:rsidRPr="00E1379A">
              <w:rPr>
                <w:b/>
                <w:bCs/>
                <w:sz w:val="18"/>
                <w:szCs w:val="18"/>
                <w:lang w:eastAsia="ru-RU"/>
              </w:rPr>
              <w:t>4 349 695,61</w:t>
            </w:r>
          </w:p>
        </w:tc>
        <w:tc>
          <w:tcPr>
            <w:tcW w:w="1114" w:type="dxa"/>
            <w:tcBorders>
              <w:top w:val="single" w:sz="12" w:space="0" w:color="auto"/>
              <w:left w:val="nil"/>
              <w:bottom w:val="single" w:sz="12" w:space="0" w:color="auto"/>
              <w:right w:val="single" w:sz="12" w:space="0" w:color="auto"/>
            </w:tcBorders>
            <w:shd w:val="clear" w:color="auto" w:fill="auto"/>
            <w:noWrap/>
            <w:vAlign w:val="center"/>
            <w:hideMark/>
          </w:tcPr>
          <w:p w:rsidR="003C28FF" w:rsidRPr="00E1379A" w:rsidRDefault="00C22F1A" w:rsidP="003C28FF">
            <w:pPr>
              <w:jc w:val="center"/>
              <w:rPr>
                <w:b/>
                <w:bCs/>
                <w:sz w:val="18"/>
                <w:szCs w:val="18"/>
                <w:lang w:eastAsia="ru-RU"/>
              </w:rPr>
            </w:pPr>
            <w:r w:rsidRPr="00E1379A">
              <w:rPr>
                <w:b/>
                <w:bCs/>
                <w:sz w:val="18"/>
                <w:szCs w:val="18"/>
                <w:lang w:eastAsia="ru-RU"/>
              </w:rPr>
              <w:t>142,4</w:t>
            </w:r>
          </w:p>
        </w:tc>
      </w:tr>
    </w:tbl>
    <w:p w:rsidR="00181B04" w:rsidRPr="00E1379A" w:rsidRDefault="00181B04" w:rsidP="00181B04">
      <w:pPr>
        <w:jc w:val="both"/>
        <w:rPr>
          <w:sz w:val="6"/>
          <w:szCs w:val="6"/>
        </w:rPr>
      </w:pPr>
    </w:p>
    <w:p w:rsidR="00771930" w:rsidRPr="00E1379A" w:rsidRDefault="00181B04" w:rsidP="00F1379A">
      <w:pPr>
        <w:pStyle w:val="110"/>
        <w:rPr>
          <w:color w:val="auto"/>
          <w:szCs w:val="28"/>
        </w:rPr>
      </w:pPr>
      <w:r w:rsidRPr="00E1379A">
        <w:rPr>
          <w:color w:val="auto"/>
        </w:rPr>
        <w:tab/>
      </w:r>
      <w:r w:rsidR="003C28FF" w:rsidRPr="00E1379A">
        <w:rPr>
          <w:color w:val="auto"/>
          <w:szCs w:val="28"/>
        </w:rPr>
        <w:t xml:space="preserve">Анализ изменения структуры кредиторской задолженности </w:t>
      </w:r>
      <w:r w:rsidR="003C28FF" w:rsidRPr="00E1379A">
        <w:rPr>
          <w:color w:val="auto"/>
        </w:rPr>
        <w:t>МУП «</w:t>
      </w:r>
      <w:proofErr w:type="gramStart"/>
      <w:r w:rsidR="003C28FF" w:rsidRPr="00E1379A">
        <w:rPr>
          <w:color w:val="auto"/>
        </w:rPr>
        <w:t xml:space="preserve">КШП» </w:t>
      </w:r>
      <w:r w:rsidR="00A61AD4">
        <w:rPr>
          <w:color w:val="auto"/>
        </w:rPr>
        <w:t xml:space="preserve">  </w:t>
      </w:r>
      <w:proofErr w:type="gramEnd"/>
      <w:r w:rsidR="00A61AD4">
        <w:rPr>
          <w:color w:val="auto"/>
        </w:rPr>
        <w:t xml:space="preserve">           </w:t>
      </w:r>
      <w:r w:rsidR="003C28FF" w:rsidRPr="00E1379A">
        <w:rPr>
          <w:color w:val="auto"/>
          <w:szCs w:val="28"/>
        </w:rPr>
        <w:t xml:space="preserve">за 2017 год и 2018 год показал увеличение суммы кредиторской задолженности по итогам финансово-хозяйственной деятельности предприятия за 2018 </w:t>
      </w:r>
      <w:r w:rsidR="003C28FF" w:rsidRPr="00E1379A">
        <w:rPr>
          <w:rStyle w:val="121"/>
          <w:rFonts w:eastAsia="Calibri"/>
          <w:color w:val="auto"/>
        </w:rPr>
        <w:t xml:space="preserve">год на </w:t>
      </w:r>
      <w:r w:rsidR="00C22F1A" w:rsidRPr="00E1379A">
        <w:rPr>
          <w:rStyle w:val="121"/>
          <w:rFonts w:eastAsia="Calibri"/>
          <w:color w:val="auto"/>
        </w:rPr>
        <w:t xml:space="preserve">                                </w:t>
      </w:r>
      <w:r w:rsidR="00C22F1A" w:rsidRPr="00E1379A">
        <w:rPr>
          <w:rStyle w:val="121"/>
          <w:rFonts w:eastAsia="Calibri"/>
          <w:color w:val="auto"/>
          <w:lang w:eastAsia="ru-RU"/>
        </w:rPr>
        <w:t>4</w:t>
      </w:r>
      <w:r w:rsidR="00F30557">
        <w:rPr>
          <w:rStyle w:val="121"/>
          <w:rFonts w:eastAsia="Calibri"/>
          <w:color w:val="auto"/>
          <w:lang w:val="en-US" w:eastAsia="ru-RU"/>
        </w:rPr>
        <w:t> </w:t>
      </w:r>
      <w:r w:rsidR="00C22F1A" w:rsidRPr="00E1379A">
        <w:rPr>
          <w:rStyle w:val="121"/>
          <w:rFonts w:eastAsia="Calibri"/>
          <w:color w:val="auto"/>
          <w:lang w:eastAsia="ru-RU"/>
        </w:rPr>
        <w:t>349</w:t>
      </w:r>
      <w:r w:rsidR="00F30557">
        <w:rPr>
          <w:rStyle w:val="121"/>
          <w:rFonts w:eastAsia="Calibri"/>
          <w:color w:val="auto"/>
          <w:lang w:val="en-US" w:eastAsia="ru-RU"/>
        </w:rPr>
        <w:t> </w:t>
      </w:r>
      <w:r w:rsidR="00C22F1A" w:rsidRPr="00E1379A">
        <w:rPr>
          <w:rStyle w:val="121"/>
          <w:rFonts w:eastAsia="Calibri"/>
          <w:color w:val="auto"/>
          <w:lang w:eastAsia="ru-RU"/>
        </w:rPr>
        <w:t>695,61</w:t>
      </w:r>
      <w:r w:rsidR="00C22F1A" w:rsidRPr="00E1379A">
        <w:rPr>
          <w:rStyle w:val="121"/>
          <w:rFonts w:eastAsia="Calibri"/>
          <w:color w:val="auto"/>
        </w:rPr>
        <w:t xml:space="preserve"> </w:t>
      </w:r>
      <w:r w:rsidR="003C28FF" w:rsidRPr="00E1379A">
        <w:rPr>
          <w:rStyle w:val="121"/>
          <w:rFonts w:eastAsia="Calibri"/>
          <w:color w:val="auto"/>
        </w:rPr>
        <w:t xml:space="preserve">рублей (увеличение на </w:t>
      </w:r>
      <w:r w:rsidR="00C22F1A" w:rsidRPr="00E1379A">
        <w:rPr>
          <w:rStyle w:val="121"/>
          <w:rFonts w:eastAsia="Calibri"/>
          <w:color w:val="auto"/>
        </w:rPr>
        <w:t>29,8</w:t>
      </w:r>
      <w:r w:rsidR="003C28FF" w:rsidRPr="00E1379A">
        <w:rPr>
          <w:rStyle w:val="121"/>
          <w:rFonts w:eastAsia="Calibri"/>
          <w:color w:val="auto"/>
        </w:rPr>
        <w:t>%) по сравнению с 2017 годом. В структуре</w:t>
      </w:r>
      <w:r w:rsidR="003C28FF" w:rsidRPr="00E1379A">
        <w:rPr>
          <w:color w:val="auto"/>
          <w:szCs w:val="28"/>
        </w:rPr>
        <w:t xml:space="preserve"> краткосрочных обязательств в 2017</w:t>
      </w:r>
      <w:r w:rsidR="00C22F1A" w:rsidRPr="00E1379A">
        <w:rPr>
          <w:color w:val="auto"/>
          <w:szCs w:val="28"/>
        </w:rPr>
        <w:t>, 2018</w:t>
      </w:r>
      <w:r w:rsidR="003C28FF" w:rsidRPr="00E1379A">
        <w:rPr>
          <w:color w:val="auto"/>
          <w:szCs w:val="28"/>
        </w:rPr>
        <w:t xml:space="preserve"> год</w:t>
      </w:r>
      <w:r w:rsidR="00C22F1A" w:rsidRPr="00E1379A">
        <w:rPr>
          <w:color w:val="auto"/>
          <w:szCs w:val="28"/>
        </w:rPr>
        <w:t>ах</w:t>
      </w:r>
      <w:r w:rsidR="003C28FF" w:rsidRPr="00E1379A">
        <w:rPr>
          <w:color w:val="auto"/>
          <w:szCs w:val="28"/>
        </w:rPr>
        <w:t xml:space="preserve"> наибольшую долю занима</w:t>
      </w:r>
      <w:r w:rsidR="00F1379A" w:rsidRPr="00E1379A">
        <w:rPr>
          <w:color w:val="auto"/>
          <w:szCs w:val="28"/>
        </w:rPr>
        <w:t>ю</w:t>
      </w:r>
      <w:r w:rsidR="003C28FF" w:rsidRPr="00E1379A">
        <w:rPr>
          <w:color w:val="auto"/>
          <w:szCs w:val="28"/>
        </w:rPr>
        <w:t xml:space="preserve">т </w:t>
      </w:r>
      <w:r w:rsidR="00F1379A" w:rsidRPr="00E1379A">
        <w:rPr>
          <w:color w:val="auto"/>
        </w:rPr>
        <w:t>обязательства</w:t>
      </w:r>
      <w:r w:rsidR="003C28FF" w:rsidRPr="00E1379A">
        <w:rPr>
          <w:color w:val="auto"/>
          <w:szCs w:val="28"/>
        </w:rPr>
        <w:t xml:space="preserve"> по расчетам с поставщиками и подрядчиками: в 2017 году она составила – 67,4% от общей суммы задолженности, в 2018 год</w:t>
      </w:r>
      <w:r w:rsidR="00C22F1A" w:rsidRPr="00E1379A">
        <w:rPr>
          <w:color w:val="auto"/>
          <w:szCs w:val="28"/>
        </w:rPr>
        <w:t>у</w:t>
      </w:r>
      <w:r w:rsidR="003C28FF" w:rsidRPr="00E1379A">
        <w:rPr>
          <w:color w:val="auto"/>
          <w:szCs w:val="28"/>
        </w:rPr>
        <w:t xml:space="preserve"> – </w:t>
      </w:r>
      <w:r w:rsidR="00C22F1A" w:rsidRPr="00E1379A">
        <w:rPr>
          <w:color w:val="auto"/>
          <w:szCs w:val="28"/>
        </w:rPr>
        <w:t>65,4</w:t>
      </w:r>
      <w:r w:rsidR="003C28FF" w:rsidRPr="00E1379A">
        <w:rPr>
          <w:color w:val="auto"/>
          <w:szCs w:val="28"/>
        </w:rPr>
        <w:t>%.</w:t>
      </w:r>
    </w:p>
    <w:p w:rsidR="00F6669C" w:rsidRPr="00E1379A" w:rsidRDefault="00771930" w:rsidP="00F1379A">
      <w:pPr>
        <w:pStyle w:val="110"/>
        <w:rPr>
          <w:color w:val="auto"/>
        </w:rPr>
      </w:pPr>
      <w:r w:rsidRPr="00E1379A">
        <w:rPr>
          <w:color w:val="auto"/>
          <w:szCs w:val="28"/>
        </w:rPr>
        <w:tab/>
        <w:t>3.1.</w:t>
      </w:r>
      <w:r w:rsidRPr="00E1379A">
        <w:rPr>
          <w:color w:val="auto"/>
          <w:szCs w:val="28"/>
        </w:rPr>
        <w:tab/>
      </w:r>
      <w:r w:rsidR="00616E3F" w:rsidRPr="00E1379A">
        <w:rPr>
          <w:rStyle w:val="12"/>
          <w:color w:val="auto"/>
        </w:rPr>
        <w:t xml:space="preserve">Сумма просроченной кредиторской задолженности </w:t>
      </w:r>
      <w:r w:rsidR="00616E3F" w:rsidRPr="00E1379A">
        <w:rPr>
          <w:color w:val="auto"/>
        </w:rPr>
        <w:t xml:space="preserve">по расчетам с поставщиками и подрядчиками </w:t>
      </w:r>
      <w:r w:rsidR="00616E3F" w:rsidRPr="00E1379A">
        <w:rPr>
          <w:rStyle w:val="12"/>
          <w:color w:val="auto"/>
        </w:rPr>
        <w:t xml:space="preserve">по состоянию на </w:t>
      </w:r>
      <w:r w:rsidR="00F1379A" w:rsidRPr="00E1379A">
        <w:rPr>
          <w:rStyle w:val="12"/>
          <w:color w:val="auto"/>
        </w:rPr>
        <w:t>26</w:t>
      </w:r>
      <w:r w:rsidR="00616E3F" w:rsidRPr="00E1379A">
        <w:rPr>
          <w:rStyle w:val="12"/>
          <w:color w:val="auto"/>
        </w:rPr>
        <w:t xml:space="preserve">.12.2018 составила </w:t>
      </w:r>
      <w:r w:rsidRPr="00E1379A">
        <w:rPr>
          <w:rStyle w:val="12"/>
          <w:color w:val="auto"/>
        </w:rPr>
        <w:t xml:space="preserve">                                              </w:t>
      </w:r>
      <w:r w:rsidR="00616E3F" w:rsidRPr="00E1379A">
        <w:rPr>
          <w:color w:val="auto"/>
        </w:rPr>
        <w:t>8</w:t>
      </w:r>
      <w:r w:rsidR="00023D96">
        <w:rPr>
          <w:color w:val="auto"/>
          <w:lang w:val="en-US"/>
        </w:rPr>
        <w:t> </w:t>
      </w:r>
      <w:r w:rsidR="00616E3F" w:rsidRPr="00E1379A">
        <w:rPr>
          <w:color w:val="auto"/>
        </w:rPr>
        <w:t>752</w:t>
      </w:r>
      <w:r w:rsidR="00023D96">
        <w:rPr>
          <w:color w:val="auto"/>
          <w:lang w:val="en-US"/>
        </w:rPr>
        <w:t> </w:t>
      </w:r>
      <w:r w:rsidR="00616E3F" w:rsidRPr="00E1379A">
        <w:rPr>
          <w:color w:val="auto"/>
        </w:rPr>
        <w:t>597,26 рублей:</w:t>
      </w:r>
    </w:p>
    <w:tbl>
      <w:tblPr>
        <w:tblW w:w="10206" w:type="dxa"/>
        <w:tblLook w:val="04A0" w:firstRow="1" w:lastRow="0" w:firstColumn="1" w:lastColumn="0" w:noHBand="0" w:noVBand="1"/>
      </w:tblPr>
      <w:tblGrid>
        <w:gridCol w:w="2835"/>
        <w:gridCol w:w="5812"/>
        <w:gridCol w:w="1559"/>
      </w:tblGrid>
      <w:tr w:rsidR="00BD0D3D" w:rsidRPr="00E1379A" w:rsidTr="0042130F">
        <w:trPr>
          <w:trHeight w:val="240"/>
          <w:tblHeader/>
        </w:trPr>
        <w:tc>
          <w:tcPr>
            <w:tcW w:w="10206" w:type="dxa"/>
            <w:gridSpan w:val="3"/>
            <w:tcBorders>
              <w:top w:val="nil"/>
              <w:left w:val="nil"/>
              <w:bottom w:val="single" w:sz="12" w:space="0" w:color="auto"/>
              <w:right w:val="nil"/>
            </w:tcBorders>
            <w:shd w:val="clear" w:color="000000" w:fill="FFFFFF"/>
            <w:vAlign w:val="bottom"/>
            <w:hideMark/>
          </w:tcPr>
          <w:p w:rsidR="006E2352" w:rsidRPr="00E1379A" w:rsidRDefault="006E2352" w:rsidP="00B55EEC">
            <w:pPr>
              <w:jc w:val="right"/>
              <w:rPr>
                <w:sz w:val="18"/>
                <w:szCs w:val="18"/>
                <w:lang w:eastAsia="ru-RU"/>
              </w:rPr>
            </w:pPr>
            <w:r w:rsidRPr="00E1379A">
              <w:rPr>
                <w:sz w:val="18"/>
                <w:szCs w:val="18"/>
                <w:lang w:eastAsia="ru-RU"/>
              </w:rPr>
              <w:lastRenderedPageBreak/>
              <w:t xml:space="preserve">Таблица № </w:t>
            </w:r>
            <w:r w:rsidR="00B55EEC" w:rsidRPr="00E1379A">
              <w:rPr>
                <w:sz w:val="18"/>
                <w:szCs w:val="18"/>
                <w:lang w:eastAsia="ru-RU"/>
              </w:rPr>
              <w:t>15</w:t>
            </w:r>
            <w:r w:rsidR="00A7746A" w:rsidRPr="00E1379A">
              <w:rPr>
                <w:sz w:val="18"/>
                <w:szCs w:val="18"/>
                <w:lang w:eastAsia="ru-RU"/>
              </w:rPr>
              <w:t xml:space="preserve"> </w:t>
            </w:r>
            <w:r w:rsidRPr="00E1379A">
              <w:rPr>
                <w:sz w:val="18"/>
                <w:szCs w:val="18"/>
                <w:lang w:eastAsia="ru-RU"/>
              </w:rPr>
              <w:t>(рублей)</w:t>
            </w:r>
          </w:p>
        </w:tc>
      </w:tr>
      <w:tr w:rsidR="006E2352" w:rsidRPr="00E1379A" w:rsidTr="0042130F">
        <w:trPr>
          <w:trHeight w:val="720"/>
          <w:tblHeader/>
        </w:trPr>
        <w:tc>
          <w:tcPr>
            <w:tcW w:w="2835" w:type="dxa"/>
            <w:tcBorders>
              <w:top w:val="single" w:sz="12" w:space="0" w:color="auto"/>
              <w:left w:val="single" w:sz="12" w:space="0" w:color="auto"/>
              <w:bottom w:val="single" w:sz="12" w:space="0" w:color="auto"/>
              <w:right w:val="single" w:sz="4" w:space="0" w:color="auto"/>
            </w:tcBorders>
            <w:shd w:val="clear" w:color="000000" w:fill="FFFFFF"/>
            <w:hideMark/>
          </w:tcPr>
          <w:p w:rsidR="006E2352" w:rsidRPr="00E1379A" w:rsidRDefault="006E2352" w:rsidP="0042130F">
            <w:pPr>
              <w:jc w:val="center"/>
              <w:rPr>
                <w:sz w:val="18"/>
                <w:szCs w:val="18"/>
                <w:lang w:eastAsia="ru-RU"/>
              </w:rPr>
            </w:pPr>
            <w:r w:rsidRPr="00E1379A">
              <w:rPr>
                <w:sz w:val="18"/>
                <w:szCs w:val="18"/>
                <w:lang w:eastAsia="ru-RU"/>
              </w:rPr>
              <w:t>Контрагент</w:t>
            </w:r>
          </w:p>
        </w:tc>
        <w:tc>
          <w:tcPr>
            <w:tcW w:w="5812" w:type="dxa"/>
            <w:tcBorders>
              <w:top w:val="single" w:sz="12" w:space="0" w:color="auto"/>
              <w:left w:val="nil"/>
              <w:bottom w:val="single" w:sz="12" w:space="0" w:color="auto"/>
              <w:right w:val="single" w:sz="4" w:space="0" w:color="auto"/>
            </w:tcBorders>
            <w:shd w:val="clear" w:color="000000" w:fill="FFFFFF"/>
            <w:hideMark/>
          </w:tcPr>
          <w:p w:rsidR="006E2352" w:rsidRPr="00E1379A" w:rsidRDefault="006E2352" w:rsidP="0042130F">
            <w:pPr>
              <w:jc w:val="center"/>
              <w:rPr>
                <w:sz w:val="18"/>
                <w:szCs w:val="18"/>
                <w:lang w:eastAsia="ru-RU"/>
              </w:rPr>
            </w:pPr>
            <w:r w:rsidRPr="00E1379A">
              <w:rPr>
                <w:sz w:val="18"/>
                <w:szCs w:val="18"/>
                <w:lang w:eastAsia="ru-RU"/>
              </w:rPr>
              <w:t>Номер и дата контракта (договора), срок исполнения</w:t>
            </w:r>
          </w:p>
        </w:tc>
        <w:tc>
          <w:tcPr>
            <w:tcW w:w="1559" w:type="dxa"/>
            <w:tcBorders>
              <w:top w:val="single" w:sz="12" w:space="0" w:color="auto"/>
              <w:left w:val="nil"/>
              <w:bottom w:val="single" w:sz="12" w:space="0" w:color="auto"/>
              <w:right w:val="single" w:sz="12" w:space="0" w:color="auto"/>
            </w:tcBorders>
            <w:shd w:val="clear" w:color="000000" w:fill="FFFFFF"/>
            <w:hideMark/>
          </w:tcPr>
          <w:p w:rsidR="006E2352" w:rsidRPr="00E1379A" w:rsidRDefault="006E2352" w:rsidP="0042130F">
            <w:pPr>
              <w:jc w:val="center"/>
              <w:rPr>
                <w:sz w:val="18"/>
                <w:szCs w:val="18"/>
                <w:lang w:eastAsia="ru-RU"/>
              </w:rPr>
            </w:pPr>
            <w:r w:rsidRPr="00E1379A">
              <w:rPr>
                <w:sz w:val="18"/>
                <w:szCs w:val="18"/>
                <w:lang w:eastAsia="ru-RU"/>
              </w:rPr>
              <w:t>Сумма кредиторской задолженности</w:t>
            </w:r>
          </w:p>
        </w:tc>
      </w:tr>
      <w:tr w:rsidR="006E2352" w:rsidRPr="00E1379A" w:rsidTr="0042130F">
        <w:trPr>
          <w:trHeight w:val="9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ООО АЙТИ-АЛЬЯНС ООО</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 12/2018 от 01.01.2018 ( 01.01-30.06.18) </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66 664,00</w:t>
            </w:r>
          </w:p>
        </w:tc>
      </w:tr>
      <w:tr w:rsidR="006E2352" w:rsidRPr="00E1379A" w:rsidTr="0042130F">
        <w:trPr>
          <w:trHeight w:val="163"/>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Алексеева А.В.</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Ф.2017.374858 от 01.09.2017 (01.09-31.12.17)</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10 110,20</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АСК </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 2 от 16.01.2018 </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40 000,00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№030-М от 10.05.2018 (10.05-15.06.18)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83 842,00</w:t>
            </w:r>
          </w:p>
        </w:tc>
      </w:tr>
      <w:tr w:rsidR="006E2352" w:rsidRPr="00E1379A" w:rsidTr="0042130F">
        <w:trPr>
          <w:trHeight w:val="74"/>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№031-М от 10.05.2018 (10.05-15.06.18)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94 941,00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№032-М от 10.05.2018 (10.05-15.06.18)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99 203,00</w:t>
            </w:r>
          </w:p>
        </w:tc>
      </w:tr>
      <w:tr w:rsidR="006E2352" w:rsidRPr="00E1379A" w:rsidTr="0042130F">
        <w:trPr>
          <w:trHeight w:val="79"/>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№033-М от 10.05.2018 (10.05-15.06.18)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92 731,00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№034-М от 10.05.2018 (10.5-15.06.18)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94 395,00</w:t>
            </w:r>
          </w:p>
        </w:tc>
      </w:tr>
      <w:tr w:rsidR="006E2352" w:rsidRPr="00E1379A" w:rsidTr="0042130F">
        <w:trPr>
          <w:trHeight w:val="72"/>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№035/ОС от 10.05.2018 (01.06-31.10.18)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35 000,00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№036/ТО от 10.05.2018 (01.06-31.10.18)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12 400,00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№10/ТО от 01.01.2018 (01.01-31.05.18)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24 800,00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ЧОП БАСТИОН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№9/ОС от 01.01.2018 (01.01-31.05.18)</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70 000,00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БИЗОН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№0569600002218000026 от 27.04.2018 (по 30.09.18)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19 882,34</w:t>
            </w:r>
          </w:p>
        </w:tc>
      </w:tr>
      <w:tr w:rsidR="006E2352" w:rsidRPr="00E1379A" w:rsidTr="0042130F">
        <w:trPr>
          <w:trHeight w:val="116"/>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ОГУ Ветстанция Озерская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11 от 01.01.2018 (по 30.06.18)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3 500,00</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ГУРМЭ </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Контракт № Ф.2017.204597 от 11.06.2017 (по 31.12.17) </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116 600,00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Денисов А.Н.</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поставки № 24 от 05.02.2018 (05.02-30.03.18)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92 900,00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Денисов А.Н.</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Ф.2017.501523 от 27.11.2017 (по 31.12.17)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16 921,20</w:t>
            </w:r>
          </w:p>
        </w:tc>
      </w:tr>
      <w:tr w:rsidR="006E2352" w:rsidRPr="00E1379A" w:rsidTr="0042130F">
        <w:trPr>
          <w:trHeight w:val="86"/>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Денисов А.Н.</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№14э-18 0569600002218000018 от 20.03.2018 (по 30.06.18)</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142 489,28</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267EA0">
            <w:pPr>
              <w:rPr>
                <w:sz w:val="18"/>
                <w:szCs w:val="18"/>
                <w:lang w:eastAsia="ru-RU"/>
              </w:rPr>
            </w:pPr>
            <w:r w:rsidRPr="00E1379A">
              <w:rPr>
                <w:sz w:val="18"/>
                <w:szCs w:val="18"/>
                <w:lang w:eastAsia="ru-RU"/>
              </w:rPr>
              <w:t>К</w:t>
            </w:r>
            <w:r w:rsidR="00267EA0">
              <w:rPr>
                <w:sz w:val="18"/>
                <w:szCs w:val="18"/>
                <w:lang w:eastAsia="ru-RU"/>
              </w:rPr>
              <w:t>.</w:t>
            </w:r>
            <w:r w:rsidRPr="00E1379A">
              <w:rPr>
                <w:sz w:val="18"/>
                <w:szCs w:val="18"/>
                <w:lang w:eastAsia="ru-RU"/>
              </w:rPr>
              <w:t>И.В.</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220 от 09.01.2018 (09.01-30.06.18)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13 100,00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Калашник Е.С.</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№2Э-18 0569600002218000002-3 от 12.02.2018 (по 30.06.18)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144 248,81</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ТД КАНТРИ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Контракт №Ф.2017.484000 от 14.11.2017 (по 31.12.17) </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97 350,92</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КАФТ</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№29э-17 0569600002217000029 от 12.01.2018 (15.01-30.06.18)</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197 532,80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Кварц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20 от 23.01.2018 (24.01-28.02.18)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38 030,00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Кварц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23 от 05.02.2018 (05.02-30.03.18)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86 900,00</w:t>
            </w:r>
          </w:p>
        </w:tc>
      </w:tr>
      <w:tr w:rsidR="006E2352" w:rsidRPr="00E1379A" w:rsidTr="0042130F">
        <w:trPr>
          <w:trHeight w:val="88"/>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Кварц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76 от 27.11.2017 (27.11-29.12.17)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19 887,50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Кварц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Ф.2017.386694 от 08.09.2017 (по 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21 155,00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15 от 23.01.2018 (23.01- 09.02.18)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36 900,00</w:t>
            </w:r>
          </w:p>
        </w:tc>
      </w:tr>
      <w:tr w:rsidR="006E2352" w:rsidRPr="00E1379A" w:rsidTr="0042130F">
        <w:trPr>
          <w:trHeight w:val="139"/>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216 от 30.12.2016 (01.06- 31.12.17)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84 654,00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37 от 18.04.2018 (23.04- 31.05.18)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19 200,00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7 от 09.01.2018 (по 31.01.18)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31 615,00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8 от 09.01.2018 (по 31.01.18)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33 337,50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9 от 09.01.2018 (по 31.01.18)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36 700,00</w:t>
            </w:r>
          </w:p>
        </w:tc>
      </w:tr>
      <w:tr w:rsidR="006E2352" w:rsidRPr="00E1379A" w:rsidTr="0042130F">
        <w:trPr>
          <w:trHeight w:val="9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Коноплев А.А.</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3э-18 0569600002218000019 от 02.04.2018 (по 30.09.18)</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74 386,62</w:t>
            </w:r>
          </w:p>
        </w:tc>
      </w:tr>
      <w:tr w:rsidR="006E2352" w:rsidRPr="00E1379A" w:rsidTr="0042130F">
        <w:trPr>
          <w:trHeight w:val="70"/>
        </w:trPr>
        <w:tc>
          <w:tcPr>
            <w:tcW w:w="2835"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ТД КОРОЛЬ СЫРОВ </w:t>
            </w:r>
          </w:p>
        </w:tc>
        <w:tc>
          <w:tcPr>
            <w:tcW w:w="5812" w:type="dxa"/>
            <w:tcBorders>
              <w:top w:val="single" w:sz="12"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Ф.2017.430140 от 06.10.2017 (по 31.12.17)</w:t>
            </w:r>
          </w:p>
        </w:tc>
        <w:tc>
          <w:tcPr>
            <w:tcW w:w="1559" w:type="dxa"/>
            <w:tcBorders>
              <w:top w:val="single" w:sz="12"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7 275,52</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ТФ ЛАДЬЯ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№18 от 23.01.2018 (24.01.-23.03.18) </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2 384,00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ТФ ЛАДЬЯ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№26 от 05.02.2018 (07.02-07.03.18) </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47 679,70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Люкс Вода Инвест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10007189-005455651 от 22.01.2018 (22.01- 31.08.18)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2 495,00</w:t>
            </w:r>
          </w:p>
        </w:tc>
      </w:tr>
      <w:tr w:rsidR="006E2352" w:rsidRPr="00E1379A" w:rsidTr="0042130F">
        <w:trPr>
          <w:trHeight w:val="88"/>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w:t>
            </w:r>
            <w:proofErr w:type="spellStart"/>
            <w:r w:rsidRPr="00E1379A">
              <w:rPr>
                <w:sz w:val="18"/>
                <w:szCs w:val="18"/>
                <w:lang w:eastAsia="ru-RU"/>
              </w:rPr>
              <w:t>Миасский</w:t>
            </w:r>
            <w:proofErr w:type="spellEnd"/>
            <w:r w:rsidRPr="00E1379A">
              <w:rPr>
                <w:sz w:val="18"/>
                <w:szCs w:val="18"/>
                <w:lang w:eastAsia="ru-RU"/>
              </w:rPr>
              <w:t xml:space="preserve"> ТК - СИТНО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№Ф.2017.159963 от 16.05.2017 (по 31.12.17)</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56 980,00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МИРОСЛАВА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№6э-18 0569600002218000009 от 27.02.2018 (27.02-30.06.18)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71 476,80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Мокряк В.Л.</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206/2 от 29.12.2016 (с 01.06- 31.12.17)</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127 574,60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ОАО МЦ ГИППОКРАТ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056900002218000037-0829835-01 от 04.05.18 (по 31.05.18)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133 400,50</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МЯСНАЯ ЛИГА </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№1-э18 0569600002218000003-3 от 14.02.2018 (по 30.06.18)</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688 721,91</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МЯСНОЕ РАЗДОЛЬЕ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33э-17 0569600002217000033 от 25.01.18 (25.01.-30.06.18)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1 207 775,57</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МЯСНОЕ РАЗДОЛЬЕ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Ф.2017.408146 от 22.09.2017 (по 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327 207,67</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Назарова О.В.</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27 от 05.02.2018 (05.02-07.02.18)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4 062,50</w:t>
            </w:r>
          </w:p>
        </w:tc>
      </w:tr>
      <w:tr w:rsidR="006E2352" w:rsidRPr="00E1379A" w:rsidTr="0042130F">
        <w:trPr>
          <w:trHeight w:val="132"/>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НОВАТЭК-Челябинск </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3-25-25-3339 от  01.04.2013</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1 912,69</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Озерскгаз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 28/Т-2018 от 16.01.2018 </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8 386,32</w:t>
            </w:r>
          </w:p>
        </w:tc>
      </w:tr>
      <w:tr w:rsidR="006E2352" w:rsidRPr="00E1379A" w:rsidTr="0042130F">
        <w:trPr>
          <w:trHeight w:val="24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Озерскгаз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 3-25-25-3339 от 01.04.2013 </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10 023,27</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AF65D4">
            <w:pPr>
              <w:rPr>
                <w:sz w:val="18"/>
                <w:szCs w:val="18"/>
                <w:lang w:eastAsia="ru-RU"/>
              </w:rPr>
            </w:pPr>
            <w:r w:rsidRPr="00E1379A">
              <w:rPr>
                <w:sz w:val="18"/>
                <w:szCs w:val="18"/>
                <w:lang w:eastAsia="ru-RU"/>
              </w:rPr>
              <w:t xml:space="preserve">ООО ТК Партнер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Ф.2017.330427 от 07.08.2017 (07.08-31.12.17)</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34 880,10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ПЛАСТИКА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Контракт №0569600002218000031 от 28.04.2018 (по 31.12.18) </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711 925,32</w:t>
            </w:r>
          </w:p>
        </w:tc>
      </w:tr>
      <w:tr w:rsidR="006E2352" w:rsidRPr="00E1379A" w:rsidTr="0042130F">
        <w:trPr>
          <w:trHeight w:val="24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w:t>
            </w:r>
            <w:proofErr w:type="spellStart"/>
            <w:r w:rsidRPr="00E1379A">
              <w:rPr>
                <w:sz w:val="18"/>
                <w:szCs w:val="18"/>
                <w:lang w:eastAsia="ru-RU"/>
              </w:rPr>
              <w:t>Прессбюро</w:t>
            </w:r>
            <w:proofErr w:type="spellEnd"/>
            <w:r w:rsidRPr="00E1379A">
              <w:rPr>
                <w:sz w:val="18"/>
                <w:szCs w:val="18"/>
                <w:lang w:eastAsia="ru-RU"/>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  от 14.02.2018 </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20 000,00</w:t>
            </w:r>
          </w:p>
        </w:tc>
      </w:tr>
      <w:tr w:rsidR="006E2352" w:rsidRPr="00E1379A" w:rsidTr="0042130F">
        <w:trPr>
          <w:trHeight w:val="265"/>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proofErr w:type="spellStart"/>
            <w:r w:rsidRPr="00E1379A">
              <w:rPr>
                <w:sz w:val="18"/>
                <w:szCs w:val="18"/>
                <w:lang w:eastAsia="ru-RU"/>
              </w:rPr>
              <w:t>РАНХиГС</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№143/ФМП-496 от 31.05.2018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9 000,00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ООО Регион-</w:t>
            </w:r>
            <w:proofErr w:type="spellStart"/>
            <w:r w:rsidRPr="00E1379A">
              <w:rPr>
                <w:sz w:val="18"/>
                <w:szCs w:val="18"/>
                <w:lang w:eastAsia="ru-RU"/>
              </w:rPr>
              <w:t>бизнескомпания</w:t>
            </w:r>
            <w:proofErr w:type="spellEnd"/>
            <w:r w:rsidRPr="00E1379A">
              <w:rPr>
                <w:sz w:val="18"/>
                <w:szCs w:val="18"/>
                <w:lang w:eastAsia="ru-RU"/>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№28-17э 0569600002217000030 от 23.01.2018 (23.01.-30.06.18)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114 738,30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РИФТ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3(5Э-18) 0569600002218000008 от 05.03.2018 (по 30.06.18)</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53 998,76</w:t>
            </w:r>
          </w:p>
        </w:tc>
      </w:tr>
      <w:tr w:rsidR="006E2352" w:rsidRPr="00E1379A" w:rsidTr="0042130F">
        <w:trPr>
          <w:trHeight w:val="12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МКД СНОФ РО кап. ремонта </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Соглашение № 306 от 13.02.2017</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989,38</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ПАО Ростелеком </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Договоры 23 от 01.09.2012, УФ/ТЗ-ЦП-13361 от 05.12.2007</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106,53</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РУСЬ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0569600002218000035-0829835-01 от 02.05.18 (по 30.06.18)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39 120,00</w:t>
            </w:r>
          </w:p>
        </w:tc>
      </w:tr>
      <w:tr w:rsidR="006E2352" w:rsidRPr="00E1379A" w:rsidTr="0042130F">
        <w:trPr>
          <w:trHeight w:val="74"/>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РУСЬ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Ф.2017.437019 от 10.10.2017 (по 31.12.17)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22 290,00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РУСЬ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№0569600002218000023 от 26.04.2018 (по 30.06.18)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124 714,00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РУСЬ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№0569600002218000024 от 26.04.2018 (по 30.06.2018)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10 280,00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РУСЬ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№33э-18 0569600002218000028 от 23.04.2018 (по 30.09.18)</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325 780,37</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267EA0">
            <w:pPr>
              <w:rPr>
                <w:sz w:val="18"/>
                <w:szCs w:val="18"/>
                <w:lang w:eastAsia="ru-RU"/>
              </w:rPr>
            </w:pPr>
            <w:r w:rsidRPr="00E1379A">
              <w:rPr>
                <w:sz w:val="18"/>
                <w:szCs w:val="18"/>
                <w:lang w:eastAsia="ru-RU"/>
              </w:rPr>
              <w:t>С</w:t>
            </w:r>
            <w:r w:rsidR="00267EA0">
              <w:rPr>
                <w:sz w:val="18"/>
                <w:szCs w:val="18"/>
                <w:lang w:eastAsia="ru-RU"/>
              </w:rPr>
              <w:t>.</w:t>
            </w:r>
            <w:r w:rsidRPr="00E1379A">
              <w:rPr>
                <w:sz w:val="18"/>
                <w:szCs w:val="18"/>
                <w:lang w:eastAsia="ru-RU"/>
              </w:rPr>
              <w:t xml:space="preserve">С.В.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16/13 от 01.06.2016г. (по 31.12.16.)</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0,02</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lastRenderedPageBreak/>
              <w:t xml:space="preserve"> ООО </w:t>
            </w:r>
            <w:proofErr w:type="spellStart"/>
            <w:r w:rsidRPr="00E1379A">
              <w:rPr>
                <w:sz w:val="18"/>
                <w:szCs w:val="18"/>
                <w:lang w:eastAsia="ru-RU"/>
              </w:rPr>
              <w:t>ТестоН</w:t>
            </w:r>
            <w:proofErr w:type="spellEnd"/>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6 от 09.01.2018 (по 14.02.18)</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48 549,40</w:t>
            </w:r>
          </w:p>
        </w:tc>
      </w:tr>
      <w:tr w:rsidR="006E2352" w:rsidRPr="00E1379A" w:rsidTr="0042130F">
        <w:trPr>
          <w:trHeight w:val="24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ТЕХНОФРОСТ-УРАЛ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03/04 от 03.04.2018 (шк.36)</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14 280,00</w:t>
            </w:r>
          </w:p>
        </w:tc>
      </w:tr>
      <w:tr w:rsidR="006E2352" w:rsidRPr="00E1379A" w:rsidTr="0042130F">
        <w:trPr>
          <w:trHeight w:val="24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ТЕХНОФРОСТ-УРАЛ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03/05 от 03.05.2018 (шк.33)</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15 500,00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ТЕХНОФРОСТ-УРАЛ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07/05 от 07.05.2018 (шк.27)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15 150,00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ТЕХНОФРОСТ-УРАЛ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12 от 16.01.2018 (16.01-28.02.18)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91 132,00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ТЕХНОФРОСТ-УРАЛ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14/05 от 14.05.2018 (лицей 39)</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11 600,00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ТЕХНОФРОСТ-УРАЛ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19/04 от 19.04.2018 (столовая)</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14 340,00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ФОРТУНА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11э-18 0569600002218000014 от 20.03.2018 (по 30.09.18)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31 200,00</w:t>
            </w:r>
          </w:p>
        </w:tc>
      </w:tr>
      <w:tr w:rsidR="006E2352" w:rsidRPr="00E1379A" w:rsidTr="0042130F">
        <w:trPr>
          <w:trHeight w:val="88"/>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ФОРТУНА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№31э-17 0569600002217000032 от 29.01.2018 (29.01-30.06.18)</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267 435,00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Фраас Е.В.</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0569600002218000032 от 28.04.2018 (по 30.09.18)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3 005,50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Фраас Е.В.</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0569600002218000033-0829835-01 от 02.05.18 (по 30.09.18)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25 491,69</w:t>
            </w:r>
          </w:p>
        </w:tc>
      </w:tr>
      <w:tr w:rsidR="006E2352" w:rsidRPr="00E1379A" w:rsidTr="0042130F">
        <w:trPr>
          <w:trHeight w:val="84"/>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Фраас Е.В.</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27э-18 0569600002218000021 от 11.04.2018 (по 31.08.18)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12 178,49</w:t>
            </w:r>
          </w:p>
        </w:tc>
      </w:tr>
      <w:tr w:rsidR="006E2352" w:rsidRPr="00E1379A" w:rsidTr="0042130F">
        <w:trPr>
          <w:trHeight w:val="8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Фраас Е.В.</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4э-18 0569600002218000001 от 14.02.2018(по 30.06.18)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29 424,52</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Фраас Е.В.</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Ф.2017.353426 от 21.08.2017(21.08.- 31.12.17)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124 044,80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Фраас Е.В.</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Ф.2017.491040 от 20.11.2017г.(по 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75 056,60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ФУД ЛЕНД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Ф.2017.418876 от 28.09.2017 (по 31.12.17)</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210 376,87</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ФУД ЛЕНД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Ф.2017.426893 от 02.10.2017 (по 31.12.17)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96 066,42</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ФУД ЛЕНД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Ф.2017.475360 от 07.11.2017 (по 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5 860,91</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ХЛЕБ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9э-18 0569600002218000013 от 20.03.2018 (по 30.06.18)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44 174,40</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Челябинвестбанк</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от 17.07.2001 (инкассация денежной выручки)</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1 529,28</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Чинькова Ю.В.</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21 от 25.01.2018 (30.01-12.02.18)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73 226,16</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ИП Чинькова Ю.В.</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4696/16-ч от 28.12.2016 (06.01-31.12.17)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33 588,42</w:t>
            </w:r>
          </w:p>
        </w:tc>
      </w:tr>
      <w:tr w:rsidR="006E2352" w:rsidRPr="00E1379A" w:rsidTr="0042130F">
        <w:trPr>
          <w:trHeight w:val="72"/>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16-2018 от 01.01.2018 (по 31.08.18)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30 870,00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17-2018 от 01.01.2018 (по 31.03.18)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98 550,00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17/1-2018 от 16.02.2018 (по 31.03.18)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97 200,00</w:t>
            </w:r>
          </w:p>
        </w:tc>
      </w:tr>
      <w:tr w:rsidR="006E2352" w:rsidRPr="00E1379A" w:rsidTr="0042130F">
        <w:trPr>
          <w:trHeight w:val="70"/>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17/2-2018 от 01.04.2018 (по 11.05.18)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99 000,00</w:t>
            </w:r>
          </w:p>
        </w:tc>
      </w:tr>
      <w:tr w:rsidR="006E2352" w:rsidRPr="00E1379A" w:rsidTr="0042130F">
        <w:trPr>
          <w:trHeight w:val="242"/>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17/3-2018 от 14.05.2018 (по 30.06.18)</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65 925,00</w:t>
            </w:r>
          </w:p>
        </w:tc>
      </w:tr>
      <w:tr w:rsidR="006E2352" w:rsidRPr="00E1379A" w:rsidTr="0042130F">
        <w:trPr>
          <w:trHeight w:val="178"/>
        </w:trPr>
        <w:tc>
          <w:tcPr>
            <w:tcW w:w="283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207 от 30.12.2016 (по 31.12.17)</w:t>
            </w:r>
          </w:p>
        </w:tc>
        <w:tc>
          <w:tcPr>
            <w:tcW w:w="1559" w:type="dxa"/>
            <w:tcBorders>
              <w:top w:val="single" w:sz="4"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63 800,00</w:t>
            </w:r>
          </w:p>
        </w:tc>
      </w:tr>
      <w:tr w:rsidR="006E2352" w:rsidRPr="00E1379A" w:rsidTr="0042130F">
        <w:trPr>
          <w:trHeight w:val="256"/>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ТК Чистый город  </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 208 от 30.12.2016 (по 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4 680,00</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Школа  21</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 19 от 01.02.2017 (возмещение коммунальных затрат) </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11 145,20</w:t>
            </w:r>
          </w:p>
        </w:tc>
      </w:tr>
      <w:tr w:rsidR="006E2352" w:rsidRPr="00E1379A" w:rsidTr="0042130F">
        <w:trPr>
          <w:trHeight w:val="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Школа  27</w:t>
            </w:r>
          </w:p>
        </w:tc>
        <w:tc>
          <w:tcPr>
            <w:tcW w:w="5812" w:type="dxa"/>
            <w:tcBorders>
              <w:top w:val="nil"/>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№10 от 24.01.2018 (возмещение </w:t>
            </w:r>
            <w:proofErr w:type="spellStart"/>
            <w:r w:rsidRPr="00E1379A">
              <w:rPr>
                <w:sz w:val="18"/>
                <w:szCs w:val="18"/>
                <w:lang w:eastAsia="ru-RU"/>
              </w:rPr>
              <w:t>ком.затрат</w:t>
            </w:r>
            <w:proofErr w:type="spellEnd"/>
            <w:r w:rsidRPr="00E1379A">
              <w:rPr>
                <w:sz w:val="18"/>
                <w:szCs w:val="18"/>
                <w:lang w:eastAsia="ru-RU"/>
              </w:rPr>
              <w:t>)</w:t>
            </w:r>
          </w:p>
        </w:tc>
        <w:tc>
          <w:tcPr>
            <w:tcW w:w="1559" w:type="dxa"/>
            <w:tcBorders>
              <w:top w:val="nil"/>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50 838,83</w:t>
            </w:r>
          </w:p>
        </w:tc>
      </w:tr>
      <w:tr w:rsidR="006E2352" w:rsidRPr="00E1379A" w:rsidTr="0042130F">
        <w:trPr>
          <w:trHeight w:val="7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Школа  27</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Договор №28 от 02.04.2018 (возмещение </w:t>
            </w:r>
            <w:proofErr w:type="spellStart"/>
            <w:r w:rsidRPr="00E1379A">
              <w:rPr>
                <w:sz w:val="18"/>
                <w:szCs w:val="18"/>
                <w:lang w:eastAsia="ru-RU"/>
              </w:rPr>
              <w:t>ком.затрат</w:t>
            </w:r>
            <w:proofErr w:type="spellEnd"/>
            <w:r w:rsidRPr="00E1379A">
              <w:rPr>
                <w:sz w:val="18"/>
                <w:szCs w:val="18"/>
                <w:lang w:eastAsia="ru-RU"/>
              </w:rPr>
              <w:t>)</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16 517,67</w:t>
            </w:r>
          </w:p>
        </w:tc>
      </w:tr>
      <w:tr w:rsidR="006E2352" w:rsidRPr="00E1379A" w:rsidTr="0042130F">
        <w:trPr>
          <w:trHeight w:val="70"/>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ТК ЮНИТ</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Договор поставки № 22 от 01.02.2018 (01.02-16.03.18)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92 148,90</w:t>
            </w:r>
          </w:p>
        </w:tc>
      </w:tr>
      <w:tr w:rsidR="006E2352" w:rsidRPr="00E1379A" w:rsidTr="0042130F">
        <w:trPr>
          <w:trHeight w:val="70"/>
        </w:trPr>
        <w:tc>
          <w:tcPr>
            <w:tcW w:w="2835"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 ООО ТК ЮНИТ</w:t>
            </w:r>
          </w:p>
        </w:tc>
        <w:tc>
          <w:tcPr>
            <w:tcW w:w="5812" w:type="dxa"/>
            <w:tcBorders>
              <w:top w:val="single" w:sz="4" w:space="0" w:color="auto"/>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Ф.2017.196408 от 05.06.2017 (05.06-31.12.17)</w:t>
            </w:r>
          </w:p>
        </w:tc>
        <w:tc>
          <w:tcPr>
            <w:tcW w:w="1559" w:type="dxa"/>
            <w:tcBorders>
              <w:top w:val="single" w:sz="4"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38 538,00</w:t>
            </w:r>
          </w:p>
        </w:tc>
      </w:tr>
      <w:tr w:rsidR="006E2352" w:rsidRPr="00E1379A" w:rsidTr="0042130F">
        <w:trPr>
          <w:trHeight w:val="178"/>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ТД ЯНТАРНОЕ СЕМЕЧКО </w:t>
            </w:r>
          </w:p>
        </w:tc>
        <w:tc>
          <w:tcPr>
            <w:tcW w:w="5812" w:type="dxa"/>
            <w:tcBorders>
              <w:top w:val="single" w:sz="12" w:space="0" w:color="auto"/>
              <w:left w:val="nil"/>
              <w:bottom w:val="single" w:sz="4"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 12э-18 0569600002218000015 от 20.03.2018 (по 30.09.18)</w:t>
            </w:r>
          </w:p>
        </w:tc>
        <w:tc>
          <w:tcPr>
            <w:tcW w:w="1559" w:type="dxa"/>
            <w:tcBorders>
              <w:top w:val="single" w:sz="12" w:space="0" w:color="auto"/>
              <w:left w:val="nil"/>
              <w:bottom w:val="single" w:sz="4"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43 221,60</w:t>
            </w:r>
          </w:p>
        </w:tc>
      </w:tr>
      <w:tr w:rsidR="006E2352" w:rsidRPr="00E1379A" w:rsidTr="0042130F">
        <w:trPr>
          <w:trHeight w:val="96"/>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 xml:space="preserve">ООО ТД ЯНТАРНОЕ СЕМЕЧКО </w:t>
            </w:r>
          </w:p>
        </w:tc>
        <w:tc>
          <w:tcPr>
            <w:tcW w:w="5812" w:type="dxa"/>
            <w:tcBorders>
              <w:top w:val="nil"/>
              <w:left w:val="nil"/>
              <w:bottom w:val="single" w:sz="12" w:space="0" w:color="auto"/>
              <w:right w:val="single" w:sz="4" w:space="0" w:color="auto"/>
            </w:tcBorders>
            <w:shd w:val="clear" w:color="000000" w:fill="FFFFFF"/>
            <w:vAlign w:val="center"/>
            <w:hideMark/>
          </w:tcPr>
          <w:p w:rsidR="006E2352" w:rsidRPr="00E1379A" w:rsidRDefault="006E2352" w:rsidP="0042130F">
            <w:pPr>
              <w:rPr>
                <w:sz w:val="18"/>
                <w:szCs w:val="18"/>
                <w:lang w:eastAsia="ru-RU"/>
              </w:rPr>
            </w:pPr>
            <w:r w:rsidRPr="00E1379A">
              <w:rPr>
                <w:sz w:val="18"/>
                <w:szCs w:val="18"/>
                <w:lang w:eastAsia="ru-RU"/>
              </w:rPr>
              <w:t>Контракт №300569600002217000033 от 23.01.2018 (23.01.-30.06.18)</w:t>
            </w:r>
          </w:p>
        </w:tc>
        <w:tc>
          <w:tcPr>
            <w:tcW w:w="1559" w:type="dxa"/>
            <w:tcBorders>
              <w:top w:val="nil"/>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sz w:val="18"/>
                <w:szCs w:val="18"/>
                <w:lang w:eastAsia="ru-RU"/>
              </w:rPr>
            </w:pPr>
            <w:r w:rsidRPr="00E1379A">
              <w:rPr>
                <w:sz w:val="18"/>
                <w:szCs w:val="18"/>
                <w:lang w:eastAsia="ru-RU"/>
              </w:rPr>
              <w:t>580 395,60</w:t>
            </w:r>
          </w:p>
        </w:tc>
      </w:tr>
      <w:tr w:rsidR="006E2352" w:rsidRPr="00E1379A" w:rsidTr="0042130F">
        <w:trPr>
          <w:trHeight w:val="240"/>
        </w:trPr>
        <w:tc>
          <w:tcPr>
            <w:tcW w:w="8647"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6E2352" w:rsidRPr="00E1379A" w:rsidRDefault="006E2352" w:rsidP="0042130F">
            <w:pPr>
              <w:rPr>
                <w:b/>
                <w:bCs/>
                <w:sz w:val="18"/>
                <w:szCs w:val="18"/>
                <w:lang w:eastAsia="ru-RU"/>
              </w:rPr>
            </w:pPr>
            <w:r w:rsidRPr="00E1379A">
              <w:rPr>
                <w:b/>
                <w:bCs/>
                <w:sz w:val="18"/>
                <w:szCs w:val="18"/>
                <w:lang w:eastAsia="ru-RU"/>
              </w:rPr>
              <w:t>ИТОГО сумма просроченной кредиторской задолженности на 11.12.2018</w:t>
            </w:r>
          </w:p>
        </w:tc>
        <w:tc>
          <w:tcPr>
            <w:tcW w:w="1559" w:type="dxa"/>
            <w:tcBorders>
              <w:top w:val="single" w:sz="12" w:space="0" w:color="auto"/>
              <w:left w:val="nil"/>
              <w:bottom w:val="single" w:sz="12" w:space="0" w:color="auto"/>
              <w:right w:val="single" w:sz="12" w:space="0" w:color="auto"/>
            </w:tcBorders>
            <w:shd w:val="clear" w:color="000000" w:fill="FFFFFF"/>
            <w:vAlign w:val="center"/>
            <w:hideMark/>
          </w:tcPr>
          <w:p w:rsidR="006E2352" w:rsidRPr="00E1379A" w:rsidRDefault="006E2352" w:rsidP="0042130F">
            <w:pPr>
              <w:jc w:val="right"/>
              <w:rPr>
                <w:b/>
                <w:bCs/>
                <w:sz w:val="18"/>
                <w:szCs w:val="18"/>
                <w:lang w:eastAsia="ru-RU"/>
              </w:rPr>
            </w:pPr>
            <w:r w:rsidRPr="00E1379A">
              <w:rPr>
                <w:b/>
                <w:bCs/>
                <w:sz w:val="18"/>
                <w:szCs w:val="18"/>
                <w:lang w:eastAsia="ru-RU"/>
              </w:rPr>
              <w:t>8 752 597,26</w:t>
            </w:r>
          </w:p>
        </w:tc>
      </w:tr>
    </w:tbl>
    <w:p w:rsidR="006E2352" w:rsidRPr="00E1379A" w:rsidRDefault="006E2352" w:rsidP="006E2352">
      <w:pPr>
        <w:pStyle w:val="a6"/>
        <w:rPr>
          <w:sz w:val="6"/>
          <w:szCs w:val="6"/>
        </w:rPr>
      </w:pPr>
    </w:p>
    <w:p w:rsidR="006E2352" w:rsidRPr="00E1379A" w:rsidRDefault="006E2352" w:rsidP="00181B04">
      <w:pPr>
        <w:pStyle w:val="a6"/>
        <w:rPr>
          <w:sz w:val="6"/>
          <w:szCs w:val="6"/>
        </w:rPr>
      </w:pPr>
    </w:p>
    <w:p w:rsidR="00181B04" w:rsidRPr="00E1379A" w:rsidRDefault="006E2352" w:rsidP="00181B04">
      <w:pPr>
        <w:pStyle w:val="a6"/>
      </w:pPr>
      <w:r w:rsidRPr="00E1379A">
        <w:tab/>
      </w:r>
      <w:r w:rsidR="000C670E" w:rsidRPr="00E1379A">
        <w:t>3.</w:t>
      </w:r>
      <w:r w:rsidR="003E55A7" w:rsidRPr="00E1379A">
        <w:t>2</w:t>
      </w:r>
      <w:r w:rsidR="000C670E" w:rsidRPr="00E1379A">
        <w:t>.</w:t>
      </w:r>
      <w:r w:rsidR="000C670E" w:rsidRPr="00E1379A">
        <w:tab/>
      </w:r>
      <w:r w:rsidR="00181B04" w:rsidRPr="00E1379A">
        <w:t xml:space="preserve">С учетом вступивших в силу по состоянию на </w:t>
      </w:r>
      <w:r w:rsidR="00380173" w:rsidRPr="00E1379A">
        <w:t>26</w:t>
      </w:r>
      <w:r w:rsidR="00181B04" w:rsidRPr="00E1379A">
        <w:t xml:space="preserve">.12.2018 судебных решений по взысканию с МУП «КШП» задолженности по оплате товаров, работ, услуг в пользу поставщиков, подрядчиков, исполнителей общая сумма кредиторской задолженности предприятия увеличиться на суммы </w:t>
      </w:r>
      <w:r w:rsidR="00294AF1" w:rsidRPr="00E1379A">
        <w:t xml:space="preserve">обеспечения контракта, </w:t>
      </w:r>
      <w:r w:rsidR="00181B04" w:rsidRPr="00E1379A">
        <w:t xml:space="preserve">неустоек (пеней) по контрактам (договорам), судебных издержек и уплаты государственной пошлины в общей сумме </w:t>
      </w:r>
      <w:r w:rsidR="00294AF1" w:rsidRPr="00E1379A">
        <w:rPr>
          <w:rStyle w:val="121"/>
          <w:rFonts w:eastAsia="Calibri"/>
          <w:color w:val="auto"/>
          <w:lang w:eastAsia="ru-RU"/>
        </w:rPr>
        <w:t>263 499,93</w:t>
      </w:r>
      <w:r w:rsidR="00181B04" w:rsidRPr="00E1379A">
        <w:rPr>
          <w:rStyle w:val="121"/>
          <w:rFonts w:eastAsia="Calibri"/>
          <w:color w:val="auto"/>
        </w:rPr>
        <w:t xml:space="preserve"> рублей</w:t>
      </w:r>
      <w:r w:rsidR="00181B04" w:rsidRPr="00E1379A">
        <w:t>, в том числе:</w:t>
      </w:r>
    </w:p>
    <w:tbl>
      <w:tblPr>
        <w:tblW w:w="10117" w:type="dxa"/>
        <w:tblInd w:w="142" w:type="dxa"/>
        <w:tblLook w:val="04A0" w:firstRow="1" w:lastRow="0" w:firstColumn="1" w:lastColumn="0" w:noHBand="0" w:noVBand="1"/>
      </w:tblPr>
      <w:tblGrid>
        <w:gridCol w:w="2693"/>
        <w:gridCol w:w="1701"/>
        <w:gridCol w:w="1315"/>
        <w:gridCol w:w="1180"/>
        <w:gridCol w:w="1669"/>
        <w:gridCol w:w="1559"/>
      </w:tblGrid>
      <w:tr w:rsidR="00BD0D3D" w:rsidRPr="00E1379A" w:rsidTr="00380173">
        <w:trPr>
          <w:trHeight w:val="240"/>
          <w:tblHeader/>
        </w:trPr>
        <w:tc>
          <w:tcPr>
            <w:tcW w:w="10117" w:type="dxa"/>
            <w:gridSpan w:val="6"/>
            <w:tcBorders>
              <w:top w:val="nil"/>
              <w:left w:val="nil"/>
              <w:bottom w:val="single" w:sz="12" w:space="0" w:color="auto"/>
              <w:right w:val="nil"/>
            </w:tcBorders>
            <w:shd w:val="clear" w:color="000000" w:fill="FFFFFF"/>
            <w:noWrap/>
            <w:vAlign w:val="bottom"/>
            <w:hideMark/>
          </w:tcPr>
          <w:p w:rsidR="00FF695C" w:rsidRPr="00E1379A" w:rsidRDefault="00FF695C"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16</w:t>
            </w:r>
            <w:r w:rsidR="00380173" w:rsidRPr="00E1379A">
              <w:rPr>
                <w:sz w:val="18"/>
                <w:szCs w:val="18"/>
                <w:lang w:eastAsia="ru-RU"/>
              </w:rPr>
              <w:t xml:space="preserve"> </w:t>
            </w:r>
            <w:r w:rsidRPr="00E1379A">
              <w:rPr>
                <w:sz w:val="18"/>
                <w:szCs w:val="18"/>
                <w:lang w:eastAsia="ru-RU"/>
              </w:rPr>
              <w:t>(рублей)</w:t>
            </w:r>
          </w:p>
        </w:tc>
      </w:tr>
      <w:tr w:rsidR="00380173" w:rsidRPr="00E1379A" w:rsidTr="00380173">
        <w:trPr>
          <w:trHeight w:val="399"/>
          <w:tblHeader/>
        </w:trPr>
        <w:tc>
          <w:tcPr>
            <w:tcW w:w="2693" w:type="dxa"/>
            <w:tcBorders>
              <w:top w:val="single" w:sz="12" w:space="0" w:color="auto"/>
              <w:left w:val="single" w:sz="12" w:space="0" w:color="auto"/>
              <w:bottom w:val="single" w:sz="12" w:space="0" w:color="auto"/>
              <w:right w:val="single" w:sz="4" w:space="0" w:color="auto"/>
            </w:tcBorders>
            <w:shd w:val="clear" w:color="000000" w:fill="FFFFFF"/>
            <w:hideMark/>
          </w:tcPr>
          <w:p w:rsidR="00FF695C" w:rsidRPr="00E1379A" w:rsidRDefault="00FF695C" w:rsidP="00FF695C">
            <w:pPr>
              <w:jc w:val="center"/>
              <w:rPr>
                <w:sz w:val="18"/>
                <w:szCs w:val="18"/>
                <w:lang w:eastAsia="ru-RU"/>
              </w:rPr>
            </w:pPr>
            <w:r w:rsidRPr="00E1379A">
              <w:rPr>
                <w:sz w:val="18"/>
                <w:szCs w:val="18"/>
                <w:lang w:eastAsia="ru-RU"/>
              </w:rPr>
              <w:t> Кредитор</w:t>
            </w:r>
          </w:p>
        </w:tc>
        <w:tc>
          <w:tcPr>
            <w:tcW w:w="1701" w:type="dxa"/>
            <w:tcBorders>
              <w:top w:val="single" w:sz="12" w:space="0" w:color="auto"/>
              <w:left w:val="nil"/>
              <w:bottom w:val="single" w:sz="12" w:space="0" w:color="auto"/>
              <w:right w:val="single" w:sz="4" w:space="0" w:color="auto"/>
            </w:tcBorders>
            <w:shd w:val="clear" w:color="000000" w:fill="FFFFFF"/>
            <w:hideMark/>
          </w:tcPr>
          <w:p w:rsidR="00FF695C" w:rsidRPr="00E1379A" w:rsidRDefault="00FF695C" w:rsidP="00FF695C">
            <w:pPr>
              <w:jc w:val="center"/>
              <w:rPr>
                <w:sz w:val="18"/>
                <w:szCs w:val="18"/>
                <w:lang w:eastAsia="ru-RU"/>
              </w:rPr>
            </w:pPr>
            <w:r w:rsidRPr="00E1379A">
              <w:rPr>
                <w:sz w:val="18"/>
                <w:szCs w:val="18"/>
                <w:lang w:eastAsia="ru-RU"/>
              </w:rPr>
              <w:t>Сумма основного долга</w:t>
            </w:r>
          </w:p>
        </w:tc>
        <w:tc>
          <w:tcPr>
            <w:tcW w:w="1315" w:type="dxa"/>
            <w:tcBorders>
              <w:top w:val="single" w:sz="12" w:space="0" w:color="auto"/>
              <w:left w:val="nil"/>
              <w:bottom w:val="single" w:sz="12" w:space="0" w:color="auto"/>
              <w:right w:val="single" w:sz="4" w:space="0" w:color="auto"/>
            </w:tcBorders>
            <w:shd w:val="clear" w:color="000000" w:fill="FFFFFF"/>
            <w:hideMark/>
          </w:tcPr>
          <w:p w:rsidR="00FF695C" w:rsidRPr="00E1379A" w:rsidRDefault="00FF695C" w:rsidP="00FF695C">
            <w:pPr>
              <w:jc w:val="center"/>
              <w:rPr>
                <w:sz w:val="18"/>
                <w:szCs w:val="18"/>
                <w:lang w:eastAsia="ru-RU"/>
              </w:rPr>
            </w:pPr>
            <w:r w:rsidRPr="00E1379A">
              <w:rPr>
                <w:sz w:val="18"/>
                <w:szCs w:val="18"/>
                <w:lang w:eastAsia="ru-RU"/>
              </w:rPr>
              <w:t>Сумма неустойки (пени)</w:t>
            </w:r>
          </w:p>
        </w:tc>
        <w:tc>
          <w:tcPr>
            <w:tcW w:w="1180" w:type="dxa"/>
            <w:tcBorders>
              <w:top w:val="single" w:sz="12" w:space="0" w:color="auto"/>
              <w:left w:val="nil"/>
              <w:bottom w:val="single" w:sz="12" w:space="0" w:color="auto"/>
              <w:right w:val="single" w:sz="4" w:space="0" w:color="auto"/>
            </w:tcBorders>
            <w:shd w:val="clear" w:color="000000" w:fill="FFFFFF"/>
            <w:hideMark/>
          </w:tcPr>
          <w:p w:rsidR="00FF695C" w:rsidRPr="00E1379A" w:rsidRDefault="00FF695C" w:rsidP="00FF695C">
            <w:pPr>
              <w:jc w:val="center"/>
              <w:rPr>
                <w:sz w:val="18"/>
                <w:szCs w:val="18"/>
                <w:lang w:eastAsia="ru-RU"/>
              </w:rPr>
            </w:pPr>
            <w:r w:rsidRPr="00E1379A">
              <w:rPr>
                <w:sz w:val="18"/>
                <w:szCs w:val="18"/>
                <w:lang w:eastAsia="ru-RU"/>
              </w:rPr>
              <w:t>Сумма обеспечения контракта</w:t>
            </w:r>
          </w:p>
        </w:tc>
        <w:tc>
          <w:tcPr>
            <w:tcW w:w="1669" w:type="dxa"/>
            <w:tcBorders>
              <w:top w:val="single" w:sz="12" w:space="0" w:color="auto"/>
              <w:left w:val="nil"/>
              <w:bottom w:val="single" w:sz="12" w:space="0" w:color="auto"/>
              <w:right w:val="single" w:sz="4" w:space="0" w:color="auto"/>
            </w:tcBorders>
            <w:shd w:val="clear" w:color="000000" w:fill="FFFFFF"/>
            <w:hideMark/>
          </w:tcPr>
          <w:p w:rsidR="00FF695C" w:rsidRPr="00E1379A" w:rsidRDefault="00FF695C" w:rsidP="00FF695C">
            <w:pPr>
              <w:jc w:val="center"/>
              <w:rPr>
                <w:sz w:val="18"/>
                <w:szCs w:val="18"/>
                <w:lang w:eastAsia="ru-RU"/>
              </w:rPr>
            </w:pPr>
            <w:r w:rsidRPr="00E1379A">
              <w:rPr>
                <w:sz w:val="18"/>
                <w:szCs w:val="18"/>
                <w:lang w:eastAsia="ru-RU"/>
              </w:rPr>
              <w:t>Сумма гос. пошлины, судебных издержек</w:t>
            </w:r>
          </w:p>
        </w:tc>
        <w:tc>
          <w:tcPr>
            <w:tcW w:w="1559" w:type="dxa"/>
            <w:tcBorders>
              <w:top w:val="single" w:sz="12" w:space="0" w:color="auto"/>
              <w:left w:val="nil"/>
              <w:bottom w:val="single" w:sz="12" w:space="0" w:color="auto"/>
              <w:right w:val="single" w:sz="12" w:space="0" w:color="auto"/>
            </w:tcBorders>
            <w:shd w:val="clear" w:color="000000" w:fill="FFFFFF"/>
            <w:noWrap/>
            <w:hideMark/>
          </w:tcPr>
          <w:p w:rsidR="00FF695C" w:rsidRPr="00E1379A" w:rsidRDefault="00FF695C" w:rsidP="00FF695C">
            <w:pPr>
              <w:jc w:val="center"/>
              <w:rPr>
                <w:sz w:val="18"/>
                <w:szCs w:val="18"/>
                <w:lang w:eastAsia="ru-RU"/>
              </w:rPr>
            </w:pPr>
            <w:r w:rsidRPr="00E1379A">
              <w:rPr>
                <w:sz w:val="18"/>
                <w:szCs w:val="18"/>
                <w:lang w:eastAsia="ru-RU"/>
              </w:rPr>
              <w:t>ВСЕГО:</w:t>
            </w:r>
          </w:p>
        </w:tc>
      </w:tr>
      <w:tr w:rsidR="00380173" w:rsidRPr="00E1379A" w:rsidTr="00380173">
        <w:trPr>
          <w:trHeight w:val="70"/>
        </w:trPr>
        <w:tc>
          <w:tcPr>
            <w:tcW w:w="2693"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КАФТ</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240 280,17</w:t>
            </w:r>
          </w:p>
        </w:tc>
        <w:tc>
          <w:tcPr>
            <w:tcW w:w="1315" w:type="dxa"/>
            <w:tcBorders>
              <w:top w:val="single" w:sz="12"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2 357,10</w:t>
            </w:r>
          </w:p>
        </w:tc>
        <w:tc>
          <w:tcPr>
            <w:tcW w:w="1180" w:type="dxa"/>
            <w:tcBorders>
              <w:top w:val="single" w:sz="12"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12"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6 998,00</w:t>
            </w:r>
          </w:p>
        </w:tc>
        <w:tc>
          <w:tcPr>
            <w:tcW w:w="1559" w:type="dxa"/>
            <w:tcBorders>
              <w:top w:val="single" w:sz="12"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249 635,27</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ИП Чинькова Ю.В.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106 814,58</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4 204,00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111 018,58</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Мясное раздолье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1 569 596,10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29 066,69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28 987,00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1 627 649,79</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Тестон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48 549,40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1 563,25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2 005,00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52 117,65</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Фортуна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267 435,00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8 349,00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275 784,00</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Фортуна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31 200,00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2 000,00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33 200,00</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Юнит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130 686,90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4 923,58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20 068,00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155 678,48</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АО МЦ Гиппократ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133 400,50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677,00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5 022,00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139 099,50</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ИП Денисов А.Н.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272 385,96</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11 247,00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283 632,96</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Пластика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711 925,32</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9 197,94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16 170,00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737 293,26</w:t>
            </w:r>
          </w:p>
        </w:tc>
      </w:tr>
      <w:tr w:rsidR="00380173" w:rsidRPr="00E1379A" w:rsidTr="00380173">
        <w:trPr>
          <w:trHeight w:val="24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ТК Чистый город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453 635,00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12 072,70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465 707,70</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lastRenderedPageBreak/>
              <w:t>ИП Калашник Е.С.</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144 248,81</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2 622,16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10 696,59</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157 567,56</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ТД Кантри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97 350,92</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5 095,31</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4 073,00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106 519,23</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ИП Ермаков М.М.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8 784,30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283,76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3 556,00</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2 000,00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14 624,06</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 xml:space="preserve">ООО </w:t>
            </w:r>
            <w:proofErr w:type="spellStart"/>
            <w:r w:rsidRPr="00E1379A">
              <w:rPr>
                <w:sz w:val="18"/>
                <w:szCs w:val="18"/>
                <w:lang w:eastAsia="ru-RU"/>
              </w:rPr>
              <w:t>Новатеэк</w:t>
            </w:r>
            <w:proofErr w:type="spellEnd"/>
            <w:r w:rsidRPr="00E1379A">
              <w:rPr>
                <w:sz w:val="18"/>
                <w:szCs w:val="18"/>
                <w:lang w:eastAsia="ru-RU"/>
              </w:rPr>
              <w:t>-Челябинск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6 756,09</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44,48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2 000,00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8 800,57</w:t>
            </w:r>
          </w:p>
        </w:tc>
      </w:tr>
      <w:tr w:rsidR="00380173" w:rsidRPr="00E1379A" w:rsidTr="00380173">
        <w:trPr>
          <w:trHeight w:val="70"/>
        </w:trPr>
        <w:tc>
          <w:tcPr>
            <w:tcW w:w="2693"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ЧОП Бастион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554 812,00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21 495,94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3C2035" w:rsidP="00FF695C">
            <w:pPr>
              <w:jc w:val="right"/>
              <w:rPr>
                <w:sz w:val="18"/>
                <w:szCs w:val="18"/>
                <w:lang w:eastAsia="ru-RU"/>
              </w:rPr>
            </w:pPr>
            <w:r w:rsidRPr="00E1379A">
              <w:rPr>
                <w:sz w:val="18"/>
                <w:szCs w:val="18"/>
                <w:lang w:eastAsia="ru-RU"/>
              </w:rPr>
              <w:t>-</w:t>
            </w:r>
            <w:r w:rsidR="00FF695C" w:rsidRPr="00E1379A">
              <w:rPr>
                <w:sz w:val="18"/>
                <w:szCs w:val="18"/>
                <w:lang w:eastAsia="ru-RU"/>
              </w:rPr>
              <w:t>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14 526,00</w:t>
            </w:r>
          </w:p>
        </w:tc>
        <w:tc>
          <w:tcPr>
            <w:tcW w:w="1559" w:type="dxa"/>
            <w:tcBorders>
              <w:top w:val="single" w:sz="4" w:space="0" w:color="auto"/>
              <w:left w:val="nil"/>
              <w:bottom w:val="single" w:sz="4"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590 833,94</w:t>
            </w:r>
          </w:p>
        </w:tc>
      </w:tr>
      <w:tr w:rsidR="00380173" w:rsidRPr="00E1379A" w:rsidTr="00380173">
        <w:trPr>
          <w:trHeight w:val="70"/>
        </w:trPr>
        <w:tc>
          <w:tcPr>
            <w:tcW w:w="2693"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F695C" w:rsidRPr="00E1379A" w:rsidRDefault="00FF695C" w:rsidP="00FF695C">
            <w:pPr>
              <w:rPr>
                <w:sz w:val="18"/>
                <w:szCs w:val="18"/>
                <w:lang w:eastAsia="ru-RU"/>
              </w:rPr>
            </w:pPr>
            <w:r w:rsidRPr="00E1379A">
              <w:rPr>
                <w:sz w:val="18"/>
                <w:szCs w:val="18"/>
                <w:lang w:eastAsia="ru-RU"/>
              </w:rPr>
              <w:t>ООО Русь</w:t>
            </w:r>
          </w:p>
        </w:tc>
        <w:tc>
          <w:tcPr>
            <w:tcW w:w="1701" w:type="dxa"/>
            <w:tcBorders>
              <w:top w:val="single" w:sz="4" w:space="0" w:color="auto"/>
              <w:left w:val="nil"/>
              <w:bottom w:val="single" w:sz="12"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634 510,51</w:t>
            </w:r>
          </w:p>
        </w:tc>
        <w:tc>
          <w:tcPr>
            <w:tcW w:w="1315" w:type="dxa"/>
            <w:tcBorders>
              <w:top w:val="single" w:sz="4" w:space="0" w:color="auto"/>
              <w:left w:val="nil"/>
              <w:bottom w:val="single" w:sz="12"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6 380,43</w:t>
            </w:r>
          </w:p>
        </w:tc>
        <w:tc>
          <w:tcPr>
            <w:tcW w:w="1180" w:type="dxa"/>
            <w:tcBorders>
              <w:top w:val="single" w:sz="4" w:space="0" w:color="auto"/>
              <w:left w:val="nil"/>
              <w:bottom w:val="single" w:sz="12"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 </w:t>
            </w:r>
            <w:r w:rsidR="003C2035" w:rsidRPr="00E1379A">
              <w:rPr>
                <w:sz w:val="18"/>
                <w:szCs w:val="18"/>
                <w:lang w:eastAsia="ru-RU"/>
              </w:rPr>
              <w:t>-</w:t>
            </w:r>
          </w:p>
        </w:tc>
        <w:tc>
          <w:tcPr>
            <w:tcW w:w="1669" w:type="dxa"/>
            <w:tcBorders>
              <w:top w:val="single" w:sz="4" w:space="0" w:color="auto"/>
              <w:left w:val="nil"/>
              <w:bottom w:val="single" w:sz="12" w:space="0" w:color="auto"/>
              <w:right w:val="single" w:sz="4" w:space="0" w:color="auto"/>
            </w:tcBorders>
            <w:shd w:val="clear" w:color="000000" w:fill="FFFFFF"/>
            <w:vAlign w:val="center"/>
            <w:hideMark/>
          </w:tcPr>
          <w:p w:rsidR="00FF695C" w:rsidRPr="00E1379A" w:rsidRDefault="00FF695C" w:rsidP="00FF695C">
            <w:pPr>
              <w:jc w:val="right"/>
              <w:rPr>
                <w:sz w:val="18"/>
                <w:szCs w:val="18"/>
                <w:lang w:eastAsia="ru-RU"/>
              </w:rPr>
            </w:pPr>
            <w:r w:rsidRPr="00E1379A">
              <w:rPr>
                <w:sz w:val="18"/>
                <w:szCs w:val="18"/>
                <w:lang w:eastAsia="ru-RU"/>
              </w:rPr>
              <w:t>25 818,00</w:t>
            </w:r>
          </w:p>
        </w:tc>
        <w:tc>
          <w:tcPr>
            <w:tcW w:w="1559" w:type="dxa"/>
            <w:tcBorders>
              <w:top w:val="single" w:sz="4" w:space="0" w:color="auto"/>
              <w:left w:val="nil"/>
              <w:bottom w:val="single" w:sz="12" w:space="0" w:color="auto"/>
              <w:right w:val="single" w:sz="12" w:space="0" w:color="auto"/>
            </w:tcBorders>
            <w:shd w:val="clear" w:color="000000" w:fill="FFFFFF"/>
            <w:noWrap/>
            <w:vAlign w:val="center"/>
            <w:hideMark/>
          </w:tcPr>
          <w:p w:rsidR="00FF695C" w:rsidRPr="00E1379A" w:rsidRDefault="00FF695C" w:rsidP="00FF695C">
            <w:pPr>
              <w:jc w:val="right"/>
              <w:rPr>
                <w:sz w:val="18"/>
                <w:szCs w:val="18"/>
                <w:lang w:eastAsia="ru-RU"/>
              </w:rPr>
            </w:pPr>
            <w:r w:rsidRPr="00E1379A">
              <w:rPr>
                <w:sz w:val="18"/>
                <w:szCs w:val="18"/>
                <w:lang w:eastAsia="ru-RU"/>
              </w:rPr>
              <w:t>666 708,94</w:t>
            </w:r>
          </w:p>
        </w:tc>
      </w:tr>
      <w:tr w:rsidR="00380173" w:rsidRPr="00E1379A" w:rsidTr="00294AF1">
        <w:trPr>
          <w:trHeight w:val="50"/>
        </w:trPr>
        <w:tc>
          <w:tcPr>
            <w:tcW w:w="2693"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F695C" w:rsidRPr="00E1379A" w:rsidRDefault="00FF695C" w:rsidP="00FF695C">
            <w:pPr>
              <w:rPr>
                <w:b/>
                <w:bCs/>
                <w:sz w:val="18"/>
                <w:szCs w:val="18"/>
                <w:lang w:eastAsia="ru-RU"/>
              </w:rPr>
            </w:pPr>
            <w:r w:rsidRPr="00E1379A">
              <w:rPr>
                <w:b/>
                <w:bCs/>
                <w:sz w:val="18"/>
                <w:szCs w:val="18"/>
                <w:lang w:eastAsia="ru-RU"/>
              </w:rPr>
              <w:t>ИТОГО НА 26.12.2018:</w:t>
            </w:r>
          </w:p>
        </w:tc>
        <w:tc>
          <w:tcPr>
            <w:tcW w:w="1701" w:type="dxa"/>
            <w:tcBorders>
              <w:top w:val="single" w:sz="12" w:space="0" w:color="auto"/>
              <w:left w:val="nil"/>
              <w:bottom w:val="single" w:sz="12" w:space="0" w:color="auto"/>
              <w:right w:val="single" w:sz="4" w:space="0" w:color="auto"/>
            </w:tcBorders>
            <w:shd w:val="clear" w:color="000000" w:fill="FFFFFF"/>
            <w:noWrap/>
            <w:vAlign w:val="center"/>
            <w:hideMark/>
          </w:tcPr>
          <w:p w:rsidR="00FF695C" w:rsidRPr="00E1379A" w:rsidRDefault="00FF695C" w:rsidP="00FF695C">
            <w:pPr>
              <w:jc w:val="right"/>
              <w:rPr>
                <w:b/>
                <w:bCs/>
                <w:sz w:val="18"/>
                <w:szCs w:val="18"/>
                <w:lang w:eastAsia="ru-RU"/>
              </w:rPr>
            </w:pPr>
            <w:r w:rsidRPr="00E1379A">
              <w:rPr>
                <w:b/>
                <w:bCs/>
                <w:sz w:val="18"/>
                <w:szCs w:val="18"/>
                <w:lang w:eastAsia="ru-RU"/>
              </w:rPr>
              <w:t>5 412 371,56</w:t>
            </w:r>
          </w:p>
        </w:tc>
        <w:tc>
          <w:tcPr>
            <w:tcW w:w="1315" w:type="dxa"/>
            <w:tcBorders>
              <w:top w:val="single" w:sz="12" w:space="0" w:color="auto"/>
              <w:left w:val="nil"/>
              <w:bottom w:val="single" w:sz="12" w:space="0" w:color="auto"/>
              <w:right w:val="single" w:sz="4" w:space="0" w:color="auto"/>
            </w:tcBorders>
            <w:shd w:val="clear" w:color="000000" w:fill="FFFFFF"/>
            <w:noWrap/>
            <w:vAlign w:val="center"/>
            <w:hideMark/>
          </w:tcPr>
          <w:p w:rsidR="00FF695C" w:rsidRPr="00E1379A" w:rsidRDefault="00FF695C" w:rsidP="00FF695C">
            <w:pPr>
              <w:jc w:val="right"/>
              <w:rPr>
                <w:b/>
                <w:bCs/>
                <w:sz w:val="18"/>
                <w:szCs w:val="18"/>
                <w:lang w:eastAsia="ru-RU"/>
              </w:rPr>
            </w:pPr>
            <w:r w:rsidRPr="00E1379A">
              <w:rPr>
                <w:b/>
                <w:bCs/>
                <w:sz w:val="18"/>
                <w:szCs w:val="18"/>
                <w:lang w:eastAsia="ru-RU"/>
              </w:rPr>
              <w:t>83 707,64</w:t>
            </w:r>
          </w:p>
        </w:tc>
        <w:tc>
          <w:tcPr>
            <w:tcW w:w="1180" w:type="dxa"/>
            <w:tcBorders>
              <w:top w:val="single" w:sz="12" w:space="0" w:color="auto"/>
              <w:left w:val="nil"/>
              <w:bottom w:val="single" w:sz="12" w:space="0" w:color="auto"/>
              <w:right w:val="single" w:sz="4" w:space="0" w:color="auto"/>
            </w:tcBorders>
            <w:shd w:val="clear" w:color="000000" w:fill="FFFFFF"/>
            <w:noWrap/>
            <w:vAlign w:val="center"/>
            <w:hideMark/>
          </w:tcPr>
          <w:p w:rsidR="00FF695C" w:rsidRPr="00E1379A" w:rsidRDefault="00FF695C" w:rsidP="00FF695C">
            <w:pPr>
              <w:jc w:val="right"/>
              <w:rPr>
                <w:b/>
                <w:bCs/>
                <w:sz w:val="18"/>
                <w:szCs w:val="18"/>
                <w:lang w:eastAsia="ru-RU"/>
              </w:rPr>
            </w:pPr>
            <w:r w:rsidRPr="00E1379A">
              <w:rPr>
                <w:b/>
                <w:bCs/>
                <w:sz w:val="18"/>
                <w:szCs w:val="18"/>
                <w:lang w:eastAsia="ru-RU"/>
              </w:rPr>
              <w:t>3 556,00</w:t>
            </w:r>
          </w:p>
        </w:tc>
        <w:tc>
          <w:tcPr>
            <w:tcW w:w="1669" w:type="dxa"/>
            <w:tcBorders>
              <w:top w:val="single" w:sz="12" w:space="0" w:color="auto"/>
              <w:left w:val="nil"/>
              <w:bottom w:val="single" w:sz="12" w:space="0" w:color="auto"/>
              <w:right w:val="single" w:sz="4" w:space="0" w:color="auto"/>
            </w:tcBorders>
            <w:shd w:val="clear" w:color="000000" w:fill="FFFFFF"/>
            <w:noWrap/>
            <w:vAlign w:val="center"/>
            <w:hideMark/>
          </w:tcPr>
          <w:p w:rsidR="00FF695C" w:rsidRPr="00E1379A" w:rsidRDefault="00FF695C" w:rsidP="00FF695C">
            <w:pPr>
              <w:jc w:val="right"/>
              <w:rPr>
                <w:b/>
                <w:bCs/>
                <w:sz w:val="18"/>
                <w:szCs w:val="18"/>
                <w:lang w:eastAsia="ru-RU"/>
              </w:rPr>
            </w:pPr>
            <w:r w:rsidRPr="00E1379A">
              <w:rPr>
                <w:b/>
                <w:bCs/>
                <w:sz w:val="18"/>
                <w:szCs w:val="18"/>
                <w:lang w:eastAsia="ru-RU"/>
              </w:rPr>
              <w:t>176 236,29</w:t>
            </w:r>
          </w:p>
        </w:tc>
        <w:tc>
          <w:tcPr>
            <w:tcW w:w="1559" w:type="dxa"/>
            <w:tcBorders>
              <w:top w:val="single" w:sz="12" w:space="0" w:color="auto"/>
              <w:left w:val="nil"/>
              <w:bottom w:val="single" w:sz="12" w:space="0" w:color="auto"/>
              <w:right w:val="single" w:sz="12" w:space="0" w:color="auto"/>
            </w:tcBorders>
            <w:shd w:val="clear" w:color="000000" w:fill="FFFFFF"/>
            <w:noWrap/>
            <w:vAlign w:val="center"/>
            <w:hideMark/>
          </w:tcPr>
          <w:p w:rsidR="00FF695C" w:rsidRPr="00E1379A" w:rsidRDefault="00FF695C" w:rsidP="00FF695C">
            <w:pPr>
              <w:jc w:val="right"/>
              <w:rPr>
                <w:b/>
                <w:bCs/>
                <w:sz w:val="18"/>
                <w:szCs w:val="18"/>
                <w:lang w:eastAsia="ru-RU"/>
              </w:rPr>
            </w:pPr>
            <w:r w:rsidRPr="00E1379A">
              <w:rPr>
                <w:b/>
                <w:bCs/>
                <w:sz w:val="18"/>
                <w:szCs w:val="18"/>
                <w:lang w:eastAsia="ru-RU"/>
              </w:rPr>
              <w:t>5 675 871,49</w:t>
            </w:r>
          </w:p>
        </w:tc>
      </w:tr>
    </w:tbl>
    <w:p w:rsidR="00920CEF" w:rsidRPr="00E1379A" w:rsidRDefault="00920CEF" w:rsidP="00920CEF">
      <w:pPr>
        <w:pStyle w:val="a6"/>
        <w:rPr>
          <w:sz w:val="6"/>
          <w:szCs w:val="6"/>
        </w:rPr>
      </w:pPr>
    </w:p>
    <w:p w:rsidR="004419C4" w:rsidRPr="00E1379A" w:rsidRDefault="0083284A" w:rsidP="006E2352">
      <w:pPr>
        <w:pStyle w:val="120"/>
        <w:rPr>
          <w:color w:val="auto"/>
        </w:rPr>
      </w:pPr>
      <w:r w:rsidRPr="00E1379A">
        <w:rPr>
          <w:color w:val="auto"/>
        </w:rPr>
        <w:tab/>
      </w:r>
      <w:r w:rsidR="003E55A7" w:rsidRPr="00E1379A">
        <w:rPr>
          <w:color w:val="auto"/>
        </w:rPr>
        <w:t>3.3.</w:t>
      </w:r>
      <w:r w:rsidR="003E55A7" w:rsidRPr="00E1379A">
        <w:rPr>
          <w:color w:val="auto"/>
        </w:rPr>
        <w:tab/>
      </w:r>
      <w:r w:rsidR="004419C4" w:rsidRPr="00E1379A">
        <w:rPr>
          <w:color w:val="auto"/>
        </w:rPr>
        <w:t xml:space="preserve">Ввиду отсутствия ведения бухгалтерского учета в указанный </w:t>
      </w:r>
      <w:proofErr w:type="gramStart"/>
      <w:r w:rsidR="004419C4" w:rsidRPr="00E1379A">
        <w:rPr>
          <w:color w:val="auto"/>
        </w:rPr>
        <w:t xml:space="preserve">период, </w:t>
      </w:r>
      <w:r w:rsidR="00AB4148">
        <w:rPr>
          <w:color w:val="auto"/>
        </w:rPr>
        <w:t xml:space="preserve">  </w:t>
      </w:r>
      <w:proofErr w:type="gramEnd"/>
      <w:r w:rsidR="00AB4148">
        <w:rPr>
          <w:color w:val="auto"/>
        </w:rPr>
        <w:t xml:space="preserve">          </w:t>
      </w:r>
      <w:r w:rsidR="004419C4" w:rsidRPr="00E1379A">
        <w:rPr>
          <w:color w:val="auto"/>
        </w:rPr>
        <w:t>а также информации о внесении последних изменений и дополнений в специализированн</w:t>
      </w:r>
      <w:r w:rsidR="00A8745D" w:rsidRPr="00E1379A">
        <w:rPr>
          <w:color w:val="auto"/>
        </w:rPr>
        <w:t>ую</w:t>
      </w:r>
      <w:r w:rsidR="004419C4" w:rsidRPr="00E1379A">
        <w:rPr>
          <w:color w:val="auto"/>
        </w:rPr>
        <w:t xml:space="preserve"> бухгалтерск</w:t>
      </w:r>
      <w:r w:rsidR="00A8745D" w:rsidRPr="00E1379A">
        <w:rPr>
          <w:color w:val="auto"/>
        </w:rPr>
        <w:t>ую</w:t>
      </w:r>
      <w:r w:rsidR="004419C4" w:rsidRPr="00E1379A">
        <w:rPr>
          <w:color w:val="auto"/>
        </w:rPr>
        <w:t xml:space="preserve"> программ</w:t>
      </w:r>
      <w:r w:rsidR="00A8745D" w:rsidRPr="00E1379A">
        <w:rPr>
          <w:color w:val="auto"/>
        </w:rPr>
        <w:t xml:space="preserve">у: «1С: Предприятие 8.3». </w:t>
      </w:r>
      <w:r w:rsidR="004419C4" w:rsidRPr="00E1379A">
        <w:rPr>
          <w:color w:val="auto"/>
        </w:rPr>
        <w:t xml:space="preserve">Трактир: </w:t>
      </w:r>
      <w:r w:rsidR="004419C4" w:rsidRPr="00E1379A">
        <w:rPr>
          <w:color w:val="auto"/>
          <w:lang w:val="en-US"/>
        </w:rPr>
        <w:t>Back</w:t>
      </w:r>
      <w:r w:rsidR="004419C4" w:rsidRPr="00E1379A">
        <w:rPr>
          <w:color w:val="auto"/>
        </w:rPr>
        <w:t>-</w:t>
      </w:r>
      <w:r w:rsidR="004419C4" w:rsidRPr="00E1379A">
        <w:rPr>
          <w:color w:val="auto"/>
          <w:lang w:val="en-US"/>
        </w:rPr>
        <w:t>Office</w:t>
      </w:r>
      <w:r w:rsidR="004419C4" w:rsidRPr="00E1379A">
        <w:rPr>
          <w:color w:val="auto"/>
        </w:rPr>
        <w:t xml:space="preserve"> ПРОФ» подтвердить достоверность суммы вышеуказанной кредиторской задолженности не представляется возможным.</w:t>
      </w:r>
    </w:p>
    <w:p w:rsidR="004C28ED" w:rsidRPr="00E1379A" w:rsidRDefault="004C28ED" w:rsidP="007072D6">
      <w:pPr>
        <w:pStyle w:val="120"/>
        <w:rPr>
          <w:color w:val="auto"/>
          <w:sz w:val="16"/>
          <w:szCs w:val="16"/>
        </w:rPr>
      </w:pPr>
    </w:p>
    <w:p w:rsidR="004C28ED" w:rsidRPr="00E1379A" w:rsidRDefault="00E75C51" w:rsidP="004C28ED">
      <w:pPr>
        <w:pStyle w:val="120"/>
        <w:rPr>
          <w:b/>
          <w:bCs/>
          <w:color w:val="auto"/>
        </w:rPr>
      </w:pPr>
      <w:r w:rsidRPr="00E1379A">
        <w:rPr>
          <w:rStyle w:val="36"/>
          <w:b/>
          <w:color w:val="auto"/>
        </w:rPr>
        <w:t>5.</w:t>
      </w:r>
      <w:r w:rsidRPr="00E1379A">
        <w:rPr>
          <w:rStyle w:val="36"/>
          <w:b/>
          <w:color w:val="auto"/>
        </w:rPr>
        <w:tab/>
      </w:r>
      <w:r w:rsidR="00A02310" w:rsidRPr="00E1379A">
        <w:rPr>
          <w:rStyle w:val="36"/>
          <w:b/>
          <w:color w:val="auto"/>
        </w:rPr>
        <w:t>С</w:t>
      </w:r>
      <w:r w:rsidR="004C28ED" w:rsidRPr="00E1379A">
        <w:rPr>
          <w:b/>
          <w:bCs/>
          <w:color w:val="auto"/>
        </w:rPr>
        <w:t>облюдени</w:t>
      </w:r>
      <w:r w:rsidR="00A02310" w:rsidRPr="00E1379A">
        <w:rPr>
          <w:b/>
          <w:bCs/>
          <w:color w:val="auto"/>
        </w:rPr>
        <w:t>е</w:t>
      </w:r>
      <w:r w:rsidR="004C28ED" w:rsidRPr="00E1379A">
        <w:rPr>
          <w:b/>
          <w:bCs/>
          <w:color w:val="auto"/>
        </w:rPr>
        <w:t xml:space="preserve"> основных принципов и методов организации </w:t>
      </w:r>
      <w:r w:rsidRPr="00E1379A">
        <w:rPr>
          <w:b/>
          <w:bCs/>
          <w:color w:val="auto"/>
        </w:rPr>
        <w:t xml:space="preserve">и ведения </w:t>
      </w:r>
      <w:r w:rsidR="00F30557">
        <w:rPr>
          <w:b/>
          <w:bCs/>
          <w:color w:val="auto"/>
        </w:rPr>
        <w:t>бухгалтерского учета</w:t>
      </w:r>
    </w:p>
    <w:p w:rsidR="004C28ED" w:rsidRPr="00A61AD4" w:rsidRDefault="004C28ED" w:rsidP="004C28ED">
      <w:pPr>
        <w:pStyle w:val="120"/>
        <w:rPr>
          <w:bCs/>
          <w:color w:val="auto"/>
          <w:sz w:val="16"/>
          <w:szCs w:val="16"/>
        </w:rPr>
      </w:pPr>
    </w:p>
    <w:p w:rsidR="00D34E36" w:rsidRPr="00E1379A" w:rsidRDefault="004C28ED" w:rsidP="00D34E36">
      <w:pPr>
        <w:pStyle w:val="120"/>
        <w:rPr>
          <w:color w:val="auto"/>
        </w:rPr>
      </w:pPr>
      <w:r w:rsidRPr="00E1379A">
        <w:rPr>
          <w:bCs/>
          <w:color w:val="auto"/>
        </w:rPr>
        <w:tab/>
        <w:t>1.</w:t>
      </w:r>
      <w:r w:rsidR="00030D3B" w:rsidRPr="00E1379A">
        <w:rPr>
          <w:bCs/>
          <w:color w:val="auto"/>
        </w:rPr>
        <w:tab/>
      </w:r>
      <w:r w:rsidR="00D34E36" w:rsidRPr="00E1379A">
        <w:rPr>
          <w:bCs/>
          <w:color w:val="auto"/>
        </w:rPr>
        <w:t xml:space="preserve">В 2017 году и текущем периоде 2018 года </w:t>
      </w:r>
      <w:r w:rsidR="00D34E36" w:rsidRPr="00E1379A">
        <w:rPr>
          <w:color w:val="auto"/>
        </w:rPr>
        <w:t xml:space="preserve">ведение бухгалтерского учета в МУП «КШП» осуществлялось структурным подразделением – самостоятельной бухгалтерской службой под руководством главного бухгалтера с применением специализированной бухгалтерской программы: «1С: Предприятие 8.3 Трактир: </w:t>
      </w:r>
      <w:r w:rsidR="00D34E36" w:rsidRPr="00E1379A">
        <w:rPr>
          <w:color w:val="auto"/>
          <w:lang w:val="en-US"/>
        </w:rPr>
        <w:t>Back</w:t>
      </w:r>
      <w:r w:rsidR="00D34E36" w:rsidRPr="00E1379A">
        <w:rPr>
          <w:color w:val="auto"/>
        </w:rPr>
        <w:t>-</w:t>
      </w:r>
      <w:r w:rsidR="00D34E36" w:rsidRPr="00E1379A">
        <w:rPr>
          <w:color w:val="auto"/>
          <w:lang w:val="en-US"/>
        </w:rPr>
        <w:t>Office</w:t>
      </w:r>
      <w:r w:rsidR="00D34E36" w:rsidRPr="00E1379A">
        <w:rPr>
          <w:color w:val="auto"/>
        </w:rPr>
        <w:t xml:space="preserve"> ПРОФ» по общей системе налогообложения (ОСН).</w:t>
      </w:r>
    </w:p>
    <w:p w:rsidR="00D34E36" w:rsidRPr="00E1379A" w:rsidRDefault="00D34E36" w:rsidP="00030D3B">
      <w:pPr>
        <w:pStyle w:val="a6"/>
        <w:rPr>
          <w:rFonts w:ascii="Times New Roman CYR" w:hAnsi="Times New Roman CYR" w:cs="Times New Roman CYR"/>
        </w:rPr>
      </w:pPr>
      <w:r w:rsidRPr="00E1379A">
        <w:tab/>
        <w:t xml:space="preserve">Порядок ведения бухгалтерского учета в </w:t>
      </w:r>
      <w:r w:rsidRPr="00E1379A">
        <w:rPr>
          <w:bCs/>
        </w:rPr>
        <w:t xml:space="preserve">2017 году и текущем периоде                         2018 года в МУП «КШП» определен </w:t>
      </w:r>
      <w:r w:rsidRPr="00E1379A">
        <w:t xml:space="preserve">Учетной политикой </w:t>
      </w:r>
      <w:r w:rsidR="00030D3B" w:rsidRPr="00E1379A">
        <w:t xml:space="preserve">предприятия </w:t>
      </w:r>
      <w:r w:rsidRPr="00E1379A">
        <w:t xml:space="preserve">для целей бухгалтерского учета, утвержденной приказами руководителя от </w:t>
      </w:r>
      <w:r w:rsidRPr="00E1379A">
        <w:rPr>
          <w:rFonts w:ascii="Times New Roman CYR" w:hAnsi="Times New Roman CYR" w:cs="Times New Roman CYR"/>
        </w:rPr>
        <w:t>31.12.2015 №</w:t>
      </w:r>
      <w:r w:rsidR="00AF65D4">
        <w:rPr>
          <w:rFonts w:ascii="Times New Roman CYR" w:hAnsi="Times New Roman CYR" w:cs="Times New Roman CYR"/>
          <w:lang w:val="en-US"/>
        </w:rPr>
        <w:t> </w:t>
      </w:r>
      <w:proofErr w:type="gramStart"/>
      <w:r w:rsidRPr="00E1379A">
        <w:rPr>
          <w:rFonts w:ascii="Times New Roman CYR" w:hAnsi="Times New Roman CYR" w:cs="Times New Roman CYR"/>
        </w:rPr>
        <w:t xml:space="preserve">66, </w:t>
      </w:r>
      <w:r w:rsidR="00030D3B" w:rsidRPr="00E1379A">
        <w:rPr>
          <w:rFonts w:ascii="Times New Roman CYR" w:hAnsi="Times New Roman CYR" w:cs="Times New Roman CYR"/>
        </w:rPr>
        <w:t xml:space="preserve">  </w:t>
      </w:r>
      <w:proofErr w:type="gramEnd"/>
      <w:r w:rsidR="00030D3B" w:rsidRPr="00E1379A">
        <w:rPr>
          <w:rFonts w:ascii="Times New Roman CYR" w:hAnsi="Times New Roman CYR" w:cs="Times New Roman CYR"/>
        </w:rPr>
        <w:t xml:space="preserve">                   </w:t>
      </w:r>
      <w:r w:rsidRPr="00E1379A">
        <w:rPr>
          <w:rFonts w:ascii="Times New Roman CYR" w:hAnsi="Times New Roman CYR" w:cs="Times New Roman CYR"/>
        </w:rPr>
        <w:t>от 29.12.2017 № 72.</w:t>
      </w:r>
    </w:p>
    <w:p w:rsidR="004C28ED" w:rsidRPr="00E1379A" w:rsidRDefault="00595949" w:rsidP="00595949">
      <w:pPr>
        <w:pStyle w:val="a6"/>
      </w:pPr>
      <w:r w:rsidRPr="00E1379A">
        <w:tab/>
      </w:r>
      <w:r w:rsidR="00CE340D" w:rsidRPr="00E1379A">
        <w:t xml:space="preserve">В соответствии с пунктом 2.1 раздела 2 Учетной политики, утвержденной </w:t>
      </w:r>
      <w:r w:rsidR="00A61AD4">
        <w:t xml:space="preserve">             </w:t>
      </w:r>
      <w:r w:rsidR="00CE340D" w:rsidRPr="00E1379A">
        <w:t xml:space="preserve">на 2018 год приказом руководителя </w:t>
      </w:r>
      <w:r w:rsidR="00CE340D" w:rsidRPr="00E1379A">
        <w:rPr>
          <w:rFonts w:ascii="Times New Roman CYR" w:hAnsi="Times New Roman CYR" w:cs="Times New Roman CYR"/>
        </w:rPr>
        <w:t>от 29.12.2017 №</w:t>
      </w:r>
      <w:r w:rsidR="00A61AD4">
        <w:rPr>
          <w:rFonts w:ascii="Times New Roman CYR" w:hAnsi="Times New Roman CYR" w:cs="Times New Roman CYR"/>
        </w:rPr>
        <w:t> </w:t>
      </w:r>
      <w:r w:rsidR="00CE340D" w:rsidRPr="00E1379A">
        <w:rPr>
          <w:rFonts w:ascii="Times New Roman CYR" w:hAnsi="Times New Roman CYR" w:cs="Times New Roman CYR"/>
        </w:rPr>
        <w:t xml:space="preserve">72 </w:t>
      </w:r>
      <w:r w:rsidR="00CE340D" w:rsidRPr="00E1379A">
        <w:t xml:space="preserve">ответственность за организацию бухгалтерского учета, соблюдение законодательства при выполнении хозяйственных операций возложена на руководителя </w:t>
      </w:r>
      <w:r w:rsidRPr="00E1379A">
        <w:t>МУП «КШП». Ответственность за формирование и ведение бухгалтерского учета, своевременное предоставление полной и достоверной бухгалтерской отчетности возложена на главного бухгалтера МУП «КШП».</w:t>
      </w:r>
    </w:p>
    <w:p w:rsidR="00470DA9" w:rsidRPr="00E1379A" w:rsidRDefault="00030D3B" w:rsidP="00470DA9">
      <w:pPr>
        <w:pStyle w:val="120"/>
        <w:rPr>
          <w:color w:val="auto"/>
        </w:rPr>
      </w:pPr>
      <w:r w:rsidRPr="00E1379A">
        <w:rPr>
          <w:color w:val="auto"/>
        </w:rPr>
        <w:tab/>
        <w:t>2.</w:t>
      </w:r>
      <w:r w:rsidRPr="00E1379A">
        <w:rPr>
          <w:color w:val="auto"/>
        </w:rPr>
        <w:tab/>
        <w:t>В</w:t>
      </w:r>
      <w:r w:rsidR="00BB0FFF" w:rsidRPr="00E1379A">
        <w:rPr>
          <w:color w:val="auto"/>
        </w:rPr>
        <w:t>о втором полугодии 2018 года</w:t>
      </w:r>
      <w:r w:rsidRPr="00E1379A">
        <w:rPr>
          <w:color w:val="auto"/>
        </w:rPr>
        <w:t xml:space="preserve"> </w:t>
      </w:r>
      <w:r w:rsidR="008A4179" w:rsidRPr="00E1379A">
        <w:rPr>
          <w:rFonts w:eastAsia="Calibri"/>
          <w:color w:val="auto"/>
        </w:rPr>
        <w:t>приказ</w:t>
      </w:r>
      <w:r w:rsidR="00470DA9" w:rsidRPr="00E1379A">
        <w:rPr>
          <w:rFonts w:eastAsia="Calibri"/>
          <w:color w:val="auto"/>
        </w:rPr>
        <w:t>ом</w:t>
      </w:r>
      <w:r w:rsidR="008A4179" w:rsidRPr="00E1379A">
        <w:rPr>
          <w:rFonts w:eastAsia="Calibri"/>
          <w:color w:val="auto"/>
        </w:rPr>
        <w:t xml:space="preserve"> </w:t>
      </w:r>
      <w:r w:rsidR="00BB0FFF" w:rsidRPr="00E1379A">
        <w:rPr>
          <w:rFonts w:eastAsia="Calibri"/>
          <w:color w:val="auto"/>
        </w:rPr>
        <w:t>директора</w:t>
      </w:r>
      <w:r w:rsidR="008A4179" w:rsidRPr="00E1379A">
        <w:rPr>
          <w:rFonts w:eastAsia="Calibri"/>
          <w:color w:val="auto"/>
        </w:rPr>
        <w:t xml:space="preserve"> МУП «</w:t>
      </w:r>
      <w:proofErr w:type="gramStart"/>
      <w:r w:rsidR="008A4179" w:rsidRPr="00E1379A">
        <w:rPr>
          <w:rFonts w:eastAsia="Calibri"/>
          <w:color w:val="auto"/>
        </w:rPr>
        <w:t xml:space="preserve">КШП» </w:t>
      </w:r>
      <w:r w:rsidR="00BB0FFF" w:rsidRPr="00E1379A">
        <w:rPr>
          <w:rFonts w:eastAsia="Calibri"/>
          <w:color w:val="auto"/>
        </w:rPr>
        <w:t xml:space="preserve">  </w:t>
      </w:r>
      <w:proofErr w:type="gramEnd"/>
      <w:r w:rsidR="00BB0FFF" w:rsidRPr="00E1379A">
        <w:rPr>
          <w:rFonts w:eastAsia="Calibri"/>
          <w:color w:val="auto"/>
        </w:rPr>
        <w:t xml:space="preserve">                      </w:t>
      </w:r>
      <w:r w:rsidR="008A4179" w:rsidRPr="00E1379A">
        <w:rPr>
          <w:rFonts w:eastAsia="Calibri"/>
          <w:color w:val="auto"/>
        </w:rPr>
        <w:t>от 17.07.2018 №</w:t>
      </w:r>
      <w:r w:rsidR="00AF65D4">
        <w:rPr>
          <w:rFonts w:eastAsia="Calibri"/>
          <w:color w:val="auto"/>
          <w:lang w:val="en-US"/>
        </w:rPr>
        <w:t> </w:t>
      </w:r>
      <w:r w:rsidR="008A4179" w:rsidRPr="00E1379A">
        <w:rPr>
          <w:rFonts w:eastAsia="Calibri"/>
          <w:color w:val="auto"/>
        </w:rPr>
        <w:t>27 (с изменениями от 27.08.2018 №</w:t>
      </w:r>
      <w:r w:rsidR="00023D96">
        <w:rPr>
          <w:rFonts w:eastAsia="Calibri"/>
          <w:color w:val="auto"/>
          <w:lang w:val="en-US"/>
        </w:rPr>
        <w:t> </w:t>
      </w:r>
      <w:r w:rsidR="008A4179" w:rsidRPr="00E1379A">
        <w:rPr>
          <w:rFonts w:eastAsia="Calibri"/>
          <w:color w:val="auto"/>
        </w:rPr>
        <w:t xml:space="preserve">36) с </w:t>
      </w:r>
      <w:r w:rsidR="008A4179" w:rsidRPr="00E1379A">
        <w:rPr>
          <w:color w:val="auto"/>
        </w:rPr>
        <w:t xml:space="preserve">15.08.2018 прекращена деятельность </w:t>
      </w:r>
      <w:r w:rsidR="008A4179" w:rsidRPr="00E1379A">
        <w:rPr>
          <w:rFonts w:eastAsia="Calibri"/>
          <w:color w:val="auto"/>
        </w:rPr>
        <w:t xml:space="preserve">обособленных подразделений </w:t>
      </w:r>
      <w:r w:rsidR="008A4179" w:rsidRPr="00E1379A">
        <w:rPr>
          <w:color w:val="auto"/>
        </w:rPr>
        <w:t>МУП «КШП»: столов</w:t>
      </w:r>
      <w:r w:rsidR="00470DA9" w:rsidRPr="00E1379A">
        <w:rPr>
          <w:color w:val="auto"/>
        </w:rPr>
        <w:t>ой</w:t>
      </w:r>
      <w:r w:rsidR="008A4179" w:rsidRPr="00E1379A">
        <w:rPr>
          <w:color w:val="auto"/>
        </w:rPr>
        <w:t xml:space="preserve"> №</w:t>
      </w:r>
      <w:r w:rsidR="004B3ED3">
        <w:rPr>
          <w:color w:val="auto"/>
          <w:lang w:val="en-US"/>
        </w:rPr>
        <w:t> </w:t>
      </w:r>
      <w:r w:rsidR="008A4179" w:rsidRPr="00E1379A">
        <w:rPr>
          <w:color w:val="auto"/>
        </w:rPr>
        <w:t xml:space="preserve">1, </w:t>
      </w:r>
      <w:proofErr w:type="spellStart"/>
      <w:r w:rsidR="008A4179" w:rsidRPr="00E1379A">
        <w:rPr>
          <w:color w:val="auto"/>
        </w:rPr>
        <w:t>продуктово</w:t>
      </w:r>
      <w:proofErr w:type="spellEnd"/>
      <w:r w:rsidR="008A4179" w:rsidRPr="00E1379A">
        <w:rPr>
          <w:color w:val="auto"/>
        </w:rPr>
        <w:t>-хозяйственн</w:t>
      </w:r>
      <w:r w:rsidR="00470DA9" w:rsidRPr="00E1379A">
        <w:rPr>
          <w:color w:val="auto"/>
        </w:rPr>
        <w:t>ого</w:t>
      </w:r>
      <w:r w:rsidR="008A4179" w:rsidRPr="00E1379A">
        <w:rPr>
          <w:color w:val="auto"/>
        </w:rPr>
        <w:t xml:space="preserve"> склад</w:t>
      </w:r>
      <w:r w:rsidR="00470DA9" w:rsidRPr="00E1379A">
        <w:rPr>
          <w:color w:val="auto"/>
        </w:rPr>
        <w:t>а</w:t>
      </w:r>
      <w:r w:rsidR="008A4179" w:rsidRPr="00E1379A">
        <w:rPr>
          <w:color w:val="auto"/>
        </w:rPr>
        <w:t>, пищев</w:t>
      </w:r>
      <w:r w:rsidR="00470DA9" w:rsidRPr="00E1379A">
        <w:rPr>
          <w:color w:val="auto"/>
        </w:rPr>
        <w:t>ой</w:t>
      </w:r>
      <w:r w:rsidR="008A4179" w:rsidRPr="00E1379A">
        <w:rPr>
          <w:color w:val="auto"/>
        </w:rPr>
        <w:t xml:space="preserve"> лаборатори</w:t>
      </w:r>
      <w:r w:rsidR="00470DA9" w:rsidRPr="00E1379A">
        <w:rPr>
          <w:color w:val="auto"/>
        </w:rPr>
        <w:t>и</w:t>
      </w:r>
      <w:r w:rsidR="008A4179" w:rsidRPr="00E1379A">
        <w:rPr>
          <w:color w:val="auto"/>
        </w:rPr>
        <w:t>, пищеблок</w:t>
      </w:r>
      <w:r w:rsidR="00470DA9" w:rsidRPr="00E1379A">
        <w:rPr>
          <w:color w:val="auto"/>
        </w:rPr>
        <w:t>ов</w:t>
      </w:r>
      <w:r w:rsidR="008A4179" w:rsidRPr="00E1379A">
        <w:rPr>
          <w:color w:val="auto"/>
        </w:rPr>
        <w:t xml:space="preserve"> при муниципальных общеобразовательных учреждениях</w:t>
      </w:r>
      <w:r w:rsidR="008A4179" w:rsidRPr="00E1379A">
        <w:rPr>
          <w:rFonts w:eastAsia="Calibri"/>
          <w:color w:val="auto"/>
        </w:rPr>
        <w:t xml:space="preserve">, </w:t>
      </w:r>
      <w:r w:rsidR="00470DA9" w:rsidRPr="00E1379A">
        <w:rPr>
          <w:rFonts w:eastAsia="Calibri"/>
          <w:color w:val="auto"/>
        </w:rPr>
        <w:t>приказом от 10.09.2018 №</w:t>
      </w:r>
      <w:r w:rsidR="00AF65D4">
        <w:rPr>
          <w:rFonts w:eastAsia="Calibri"/>
          <w:color w:val="auto"/>
          <w:lang w:val="en-US"/>
        </w:rPr>
        <w:t> </w:t>
      </w:r>
      <w:r w:rsidR="00470DA9" w:rsidRPr="00E1379A">
        <w:rPr>
          <w:rFonts w:eastAsia="Calibri"/>
          <w:color w:val="auto"/>
        </w:rPr>
        <w:t xml:space="preserve">38 </w:t>
      </w:r>
      <w:r w:rsidR="00AF65D4" w:rsidRPr="00AF65D4">
        <w:rPr>
          <w:rFonts w:eastAsia="Calibri"/>
          <w:color w:val="auto"/>
        </w:rPr>
        <w:t xml:space="preserve">        </w:t>
      </w:r>
      <w:r w:rsidR="008A4179" w:rsidRPr="00E1379A">
        <w:rPr>
          <w:rFonts w:eastAsia="Calibri"/>
          <w:color w:val="auto"/>
        </w:rPr>
        <w:t xml:space="preserve">с </w:t>
      </w:r>
      <w:r w:rsidR="00470DA9" w:rsidRPr="00E1379A">
        <w:rPr>
          <w:rFonts w:eastAsia="Calibri"/>
          <w:color w:val="auto"/>
        </w:rPr>
        <w:t xml:space="preserve">10.09.2017 </w:t>
      </w:r>
      <w:r w:rsidR="00470DA9" w:rsidRPr="00E1379A">
        <w:rPr>
          <w:color w:val="auto"/>
        </w:rPr>
        <w:t xml:space="preserve">прекращена деятельность </w:t>
      </w:r>
      <w:r w:rsidR="008A4179" w:rsidRPr="00E1379A">
        <w:rPr>
          <w:rFonts w:eastAsia="Calibri"/>
          <w:color w:val="auto"/>
        </w:rPr>
        <w:t>кондитерск</w:t>
      </w:r>
      <w:r w:rsidR="00470DA9" w:rsidRPr="00E1379A">
        <w:rPr>
          <w:rFonts w:eastAsia="Calibri"/>
          <w:color w:val="auto"/>
        </w:rPr>
        <w:t>ого</w:t>
      </w:r>
      <w:r w:rsidR="008A4179" w:rsidRPr="00E1379A">
        <w:rPr>
          <w:rFonts w:eastAsia="Calibri"/>
          <w:color w:val="auto"/>
        </w:rPr>
        <w:t xml:space="preserve"> цех</w:t>
      </w:r>
      <w:r w:rsidR="00470DA9" w:rsidRPr="00E1379A">
        <w:rPr>
          <w:rFonts w:eastAsia="Calibri"/>
          <w:color w:val="auto"/>
        </w:rPr>
        <w:t>а</w:t>
      </w:r>
      <w:r w:rsidR="008A4179" w:rsidRPr="00E1379A">
        <w:rPr>
          <w:rFonts w:eastAsia="Calibri"/>
          <w:color w:val="auto"/>
        </w:rPr>
        <w:t xml:space="preserve"> и производственн</w:t>
      </w:r>
      <w:r w:rsidR="00470DA9" w:rsidRPr="00E1379A">
        <w:rPr>
          <w:rFonts w:eastAsia="Calibri"/>
          <w:color w:val="auto"/>
        </w:rPr>
        <w:t>ого</w:t>
      </w:r>
      <w:r w:rsidR="008A4179" w:rsidRPr="00E1379A">
        <w:rPr>
          <w:rFonts w:eastAsia="Calibri"/>
          <w:color w:val="auto"/>
        </w:rPr>
        <w:t xml:space="preserve"> </w:t>
      </w:r>
      <w:r w:rsidR="00470DA9" w:rsidRPr="00E1379A">
        <w:rPr>
          <w:rFonts w:eastAsia="Calibri"/>
          <w:color w:val="auto"/>
        </w:rPr>
        <w:t>участ</w:t>
      </w:r>
      <w:r w:rsidR="008A4179" w:rsidRPr="00E1379A">
        <w:rPr>
          <w:rFonts w:eastAsia="Calibri"/>
          <w:color w:val="auto"/>
        </w:rPr>
        <w:t>к</w:t>
      </w:r>
      <w:r w:rsidR="00470DA9" w:rsidRPr="00E1379A">
        <w:rPr>
          <w:rFonts w:eastAsia="Calibri"/>
          <w:color w:val="auto"/>
        </w:rPr>
        <w:t xml:space="preserve">а. </w:t>
      </w:r>
      <w:r w:rsidR="00470DA9" w:rsidRPr="00E1379A">
        <w:rPr>
          <w:color w:val="auto"/>
        </w:rPr>
        <w:t xml:space="preserve">Работники вышеуказанных </w:t>
      </w:r>
      <w:r w:rsidR="00470DA9" w:rsidRPr="00E1379A">
        <w:rPr>
          <w:rFonts w:eastAsia="Calibri"/>
          <w:color w:val="auto"/>
        </w:rPr>
        <w:t>обособленных подразделений</w:t>
      </w:r>
      <w:r w:rsidR="00470DA9" w:rsidRPr="00E1379A">
        <w:rPr>
          <w:color w:val="auto"/>
        </w:rPr>
        <w:t xml:space="preserve"> выведены на простой по вине работодателя, в связи с отсутствием прежнего объема заказов, необходимого количества сырья, финансово-экономическими трудностями предприятия.</w:t>
      </w:r>
    </w:p>
    <w:p w:rsidR="008A4179" w:rsidRPr="00E1379A" w:rsidRDefault="00470DA9" w:rsidP="00030D3B">
      <w:pPr>
        <w:pStyle w:val="a6"/>
      </w:pPr>
      <w:r w:rsidRPr="00E1379A">
        <w:rPr>
          <w:rStyle w:val="121"/>
          <w:rFonts w:eastAsia="Calibri"/>
          <w:color w:val="auto"/>
        </w:rPr>
        <w:tab/>
      </w:r>
      <w:r w:rsidR="00EE42E2" w:rsidRPr="00E1379A">
        <w:rPr>
          <w:rStyle w:val="121"/>
          <w:rFonts w:eastAsia="Calibri"/>
          <w:color w:val="auto"/>
        </w:rPr>
        <w:t xml:space="preserve">С </w:t>
      </w:r>
      <w:r w:rsidR="00EE42E2" w:rsidRPr="00E1379A">
        <w:t>15.08.2018 приказом от 14.08.2018 №</w:t>
      </w:r>
      <w:r w:rsidR="00AF65D4">
        <w:rPr>
          <w:lang w:val="en-US"/>
        </w:rPr>
        <w:t> </w:t>
      </w:r>
      <w:r w:rsidR="00EE42E2" w:rsidRPr="00E1379A">
        <w:t xml:space="preserve">105лс расторгнут трудовой договор </w:t>
      </w:r>
      <w:r w:rsidR="00AF65D4" w:rsidRPr="00AF65D4">
        <w:t xml:space="preserve">           </w:t>
      </w:r>
      <w:r w:rsidR="00EE42E2" w:rsidRPr="00E1379A">
        <w:t xml:space="preserve">с главным бухгалтером МУП «КШП», принятой на должность с 26.06.2018 </w:t>
      </w:r>
      <w:r w:rsidR="00023D96" w:rsidRPr="00023D96">
        <w:t xml:space="preserve">          </w:t>
      </w:r>
      <w:proofErr w:type="gramStart"/>
      <w:r w:rsidR="00023D96" w:rsidRPr="00023D96">
        <w:t xml:space="preserve">   </w:t>
      </w:r>
      <w:r w:rsidR="00EE42E2" w:rsidRPr="00E1379A">
        <w:t>(</w:t>
      </w:r>
      <w:proofErr w:type="gramEnd"/>
      <w:r w:rsidR="00EE42E2" w:rsidRPr="00E1379A">
        <w:t>приказ от 25.06.2018 № 66лс).</w:t>
      </w:r>
    </w:p>
    <w:p w:rsidR="00BB0FFF" w:rsidRPr="00E1379A" w:rsidRDefault="00BB0FFF" w:rsidP="00BB0FFF">
      <w:pPr>
        <w:pStyle w:val="120"/>
        <w:rPr>
          <w:color w:val="auto"/>
        </w:rPr>
      </w:pPr>
      <w:r w:rsidRPr="00E1379A">
        <w:rPr>
          <w:color w:val="auto"/>
        </w:rPr>
        <w:lastRenderedPageBreak/>
        <w:tab/>
        <w:t>В период простоя с 06.08.2018 по 20.11.2018 на основании заключенных договоров подряда со сторонними специалистами (физическим лицами</w:t>
      </w:r>
      <w:proofErr w:type="gramStart"/>
      <w:r w:rsidRPr="00E1379A">
        <w:rPr>
          <w:color w:val="auto"/>
        </w:rPr>
        <w:t xml:space="preserve">), </w:t>
      </w:r>
      <w:r w:rsidR="00AB4148">
        <w:rPr>
          <w:color w:val="auto"/>
        </w:rPr>
        <w:t xml:space="preserve">  </w:t>
      </w:r>
      <w:proofErr w:type="gramEnd"/>
      <w:r w:rsidR="00AB4148">
        <w:rPr>
          <w:color w:val="auto"/>
        </w:rPr>
        <w:t xml:space="preserve">                           </w:t>
      </w:r>
      <w:r w:rsidRPr="00E1379A">
        <w:rPr>
          <w:color w:val="auto"/>
        </w:rPr>
        <w:t xml:space="preserve">не являющимися штатными работниками в МУП «КШП» осуществлялся учет </w:t>
      </w:r>
      <w:r w:rsidR="001F7BA0" w:rsidRPr="001F7BA0">
        <w:rPr>
          <w:color w:val="auto"/>
        </w:rPr>
        <w:t xml:space="preserve">                </w:t>
      </w:r>
      <w:r w:rsidRPr="00E1379A">
        <w:rPr>
          <w:color w:val="auto"/>
        </w:rPr>
        <w:t>по расчетам с персоналом по оплате труда и кадровому делопроизводству:</w:t>
      </w:r>
    </w:p>
    <w:tbl>
      <w:tblPr>
        <w:tblStyle w:val="ac"/>
        <w:tblW w:w="10201" w:type="dxa"/>
        <w:tblLook w:val="04A0" w:firstRow="1" w:lastRow="0" w:firstColumn="1" w:lastColumn="0" w:noHBand="0" w:noVBand="1"/>
      </w:tblPr>
      <w:tblGrid>
        <w:gridCol w:w="1696"/>
        <w:gridCol w:w="1450"/>
        <w:gridCol w:w="2519"/>
        <w:gridCol w:w="1740"/>
        <w:gridCol w:w="1521"/>
        <w:gridCol w:w="1275"/>
      </w:tblGrid>
      <w:tr w:rsidR="00BD0D3D" w:rsidRPr="00E1379A" w:rsidTr="00027D75">
        <w:trPr>
          <w:tblHeader/>
        </w:trPr>
        <w:tc>
          <w:tcPr>
            <w:tcW w:w="10201" w:type="dxa"/>
            <w:gridSpan w:val="6"/>
            <w:tcBorders>
              <w:top w:val="nil"/>
              <w:left w:val="nil"/>
              <w:bottom w:val="single" w:sz="12" w:space="0" w:color="auto"/>
              <w:right w:val="nil"/>
            </w:tcBorders>
            <w:vAlign w:val="center"/>
          </w:tcPr>
          <w:p w:rsidR="00BB0FFF" w:rsidRPr="00E1379A" w:rsidRDefault="00BB0FFF" w:rsidP="00B55EEC">
            <w:pPr>
              <w:pStyle w:val="a6"/>
              <w:jc w:val="right"/>
              <w:rPr>
                <w:sz w:val="18"/>
                <w:szCs w:val="18"/>
              </w:rPr>
            </w:pPr>
            <w:r w:rsidRPr="00E1379A">
              <w:rPr>
                <w:sz w:val="18"/>
                <w:szCs w:val="18"/>
              </w:rPr>
              <w:t xml:space="preserve">Таблица № </w:t>
            </w:r>
            <w:r w:rsidR="00B55EEC" w:rsidRPr="00E1379A">
              <w:rPr>
                <w:sz w:val="18"/>
                <w:szCs w:val="18"/>
              </w:rPr>
              <w:t>17</w:t>
            </w:r>
            <w:r w:rsidRPr="00E1379A">
              <w:rPr>
                <w:sz w:val="18"/>
                <w:szCs w:val="18"/>
              </w:rPr>
              <w:t xml:space="preserve"> </w:t>
            </w:r>
          </w:p>
        </w:tc>
      </w:tr>
      <w:tr w:rsidR="00BB0FFF" w:rsidRPr="00E1379A" w:rsidTr="00027D75">
        <w:trPr>
          <w:tblHeader/>
        </w:trPr>
        <w:tc>
          <w:tcPr>
            <w:tcW w:w="1696" w:type="dxa"/>
            <w:tcBorders>
              <w:top w:val="single" w:sz="12" w:space="0" w:color="auto"/>
              <w:left w:val="single" w:sz="12" w:space="0" w:color="auto"/>
              <w:bottom w:val="single" w:sz="12" w:space="0" w:color="auto"/>
            </w:tcBorders>
          </w:tcPr>
          <w:p w:rsidR="00BB0FFF" w:rsidRPr="00E1379A" w:rsidRDefault="00BB0FFF" w:rsidP="00027D75">
            <w:pPr>
              <w:pStyle w:val="a6"/>
              <w:jc w:val="center"/>
              <w:rPr>
                <w:sz w:val="18"/>
                <w:szCs w:val="18"/>
              </w:rPr>
            </w:pPr>
            <w:r w:rsidRPr="00E1379A">
              <w:rPr>
                <w:sz w:val="18"/>
                <w:szCs w:val="18"/>
              </w:rPr>
              <w:t>Номер и дата договора подряда</w:t>
            </w:r>
          </w:p>
        </w:tc>
        <w:tc>
          <w:tcPr>
            <w:tcW w:w="1450" w:type="dxa"/>
            <w:tcBorders>
              <w:top w:val="single" w:sz="12" w:space="0" w:color="auto"/>
              <w:bottom w:val="single" w:sz="12" w:space="0" w:color="auto"/>
            </w:tcBorders>
          </w:tcPr>
          <w:p w:rsidR="00BB0FFF" w:rsidRPr="00E1379A" w:rsidRDefault="00BB0FFF" w:rsidP="00027D75">
            <w:pPr>
              <w:pStyle w:val="a6"/>
              <w:jc w:val="center"/>
              <w:rPr>
                <w:sz w:val="18"/>
                <w:szCs w:val="18"/>
              </w:rPr>
            </w:pPr>
            <w:r w:rsidRPr="00E1379A">
              <w:rPr>
                <w:sz w:val="18"/>
                <w:szCs w:val="18"/>
              </w:rPr>
              <w:t>Период действия</w:t>
            </w:r>
          </w:p>
        </w:tc>
        <w:tc>
          <w:tcPr>
            <w:tcW w:w="2519" w:type="dxa"/>
            <w:tcBorders>
              <w:top w:val="single" w:sz="12" w:space="0" w:color="auto"/>
              <w:bottom w:val="single" w:sz="12" w:space="0" w:color="auto"/>
            </w:tcBorders>
          </w:tcPr>
          <w:p w:rsidR="00BB0FFF" w:rsidRPr="00E1379A" w:rsidRDefault="00BB0FFF" w:rsidP="00027D75">
            <w:pPr>
              <w:pStyle w:val="a6"/>
              <w:jc w:val="center"/>
              <w:rPr>
                <w:sz w:val="18"/>
                <w:szCs w:val="18"/>
              </w:rPr>
            </w:pPr>
            <w:r w:rsidRPr="00E1379A">
              <w:rPr>
                <w:sz w:val="18"/>
                <w:szCs w:val="18"/>
              </w:rPr>
              <w:t>Предмет договора</w:t>
            </w:r>
          </w:p>
        </w:tc>
        <w:tc>
          <w:tcPr>
            <w:tcW w:w="1740" w:type="dxa"/>
            <w:tcBorders>
              <w:top w:val="single" w:sz="12" w:space="0" w:color="auto"/>
              <w:bottom w:val="single" w:sz="12" w:space="0" w:color="auto"/>
            </w:tcBorders>
          </w:tcPr>
          <w:p w:rsidR="00BB0FFF" w:rsidRPr="00E1379A" w:rsidRDefault="00BB0FFF" w:rsidP="00027D75">
            <w:pPr>
              <w:pStyle w:val="a6"/>
              <w:jc w:val="center"/>
              <w:rPr>
                <w:sz w:val="18"/>
                <w:szCs w:val="18"/>
              </w:rPr>
            </w:pPr>
            <w:r w:rsidRPr="00E1379A">
              <w:rPr>
                <w:sz w:val="18"/>
                <w:szCs w:val="18"/>
              </w:rPr>
              <w:t>Исполнитель</w:t>
            </w:r>
          </w:p>
        </w:tc>
        <w:tc>
          <w:tcPr>
            <w:tcW w:w="1521" w:type="dxa"/>
            <w:tcBorders>
              <w:top w:val="single" w:sz="12" w:space="0" w:color="auto"/>
              <w:bottom w:val="single" w:sz="12" w:space="0" w:color="auto"/>
            </w:tcBorders>
          </w:tcPr>
          <w:p w:rsidR="00BB0FFF" w:rsidRPr="00E1379A" w:rsidRDefault="00BB0FFF" w:rsidP="00027D75">
            <w:pPr>
              <w:pStyle w:val="a6"/>
              <w:jc w:val="center"/>
              <w:rPr>
                <w:sz w:val="18"/>
                <w:szCs w:val="18"/>
              </w:rPr>
            </w:pPr>
            <w:r w:rsidRPr="00E1379A">
              <w:rPr>
                <w:sz w:val="18"/>
                <w:szCs w:val="18"/>
              </w:rPr>
              <w:t>Номер и дата акта приемки оказанных услуг</w:t>
            </w:r>
          </w:p>
        </w:tc>
        <w:tc>
          <w:tcPr>
            <w:tcW w:w="1275" w:type="dxa"/>
            <w:tcBorders>
              <w:top w:val="single" w:sz="12" w:space="0" w:color="auto"/>
              <w:bottom w:val="single" w:sz="12" w:space="0" w:color="auto"/>
              <w:right w:val="single" w:sz="12" w:space="0" w:color="auto"/>
            </w:tcBorders>
          </w:tcPr>
          <w:p w:rsidR="00BB0FFF" w:rsidRPr="00E1379A" w:rsidRDefault="00BB0FFF" w:rsidP="00027D75">
            <w:pPr>
              <w:pStyle w:val="a6"/>
              <w:jc w:val="center"/>
              <w:rPr>
                <w:sz w:val="18"/>
                <w:szCs w:val="18"/>
              </w:rPr>
            </w:pPr>
            <w:r w:rsidRPr="00E1379A">
              <w:rPr>
                <w:sz w:val="18"/>
                <w:szCs w:val="18"/>
              </w:rPr>
              <w:t>Стоимость услуг по договору с учетом НДФЛ 13%</w:t>
            </w:r>
          </w:p>
        </w:tc>
      </w:tr>
      <w:tr w:rsidR="00BB0FFF" w:rsidRPr="00E1379A" w:rsidTr="00027D75">
        <w:tc>
          <w:tcPr>
            <w:tcW w:w="1696" w:type="dxa"/>
            <w:tcBorders>
              <w:top w:val="single" w:sz="12" w:space="0" w:color="auto"/>
              <w:left w:val="single" w:sz="12" w:space="0" w:color="auto"/>
              <w:bottom w:val="single" w:sz="12" w:space="0" w:color="auto"/>
            </w:tcBorders>
            <w:vAlign w:val="center"/>
          </w:tcPr>
          <w:p w:rsidR="00BB0FFF" w:rsidRPr="00E1379A" w:rsidRDefault="00BB0FFF" w:rsidP="00027D75">
            <w:pPr>
              <w:pStyle w:val="a6"/>
              <w:jc w:val="center"/>
              <w:rPr>
                <w:sz w:val="18"/>
                <w:szCs w:val="18"/>
              </w:rPr>
            </w:pPr>
            <w:r w:rsidRPr="00E1379A">
              <w:rPr>
                <w:sz w:val="18"/>
                <w:szCs w:val="18"/>
              </w:rPr>
              <w:t>№ 8 от 06.08.2018</w:t>
            </w:r>
          </w:p>
        </w:tc>
        <w:tc>
          <w:tcPr>
            <w:tcW w:w="1450" w:type="dxa"/>
            <w:tcBorders>
              <w:top w:val="single" w:sz="12" w:space="0" w:color="auto"/>
              <w:bottom w:val="single" w:sz="12" w:space="0" w:color="auto"/>
            </w:tcBorders>
            <w:vAlign w:val="center"/>
          </w:tcPr>
          <w:p w:rsidR="00BB0FFF" w:rsidRPr="00E1379A" w:rsidRDefault="00BB0FFF" w:rsidP="00027D75">
            <w:pPr>
              <w:pStyle w:val="a6"/>
              <w:jc w:val="center"/>
              <w:rPr>
                <w:sz w:val="18"/>
                <w:szCs w:val="18"/>
              </w:rPr>
            </w:pPr>
            <w:r w:rsidRPr="00E1379A">
              <w:rPr>
                <w:sz w:val="18"/>
                <w:szCs w:val="18"/>
              </w:rPr>
              <w:t>с 06.08.2018 по 31.12.2018</w:t>
            </w:r>
          </w:p>
        </w:tc>
        <w:tc>
          <w:tcPr>
            <w:tcW w:w="2519" w:type="dxa"/>
            <w:tcBorders>
              <w:top w:val="single" w:sz="12" w:space="0" w:color="auto"/>
              <w:bottom w:val="single" w:sz="12" w:space="0" w:color="auto"/>
            </w:tcBorders>
            <w:vAlign w:val="center"/>
          </w:tcPr>
          <w:p w:rsidR="00BB0FFF" w:rsidRPr="00E1379A" w:rsidRDefault="00BB0FFF" w:rsidP="00027D75">
            <w:pPr>
              <w:pStyle w:val="a6"/>
              <w:jc w:val="left"/>
              <w:rPr>
                <w:sz w:val="18"/>
                <w:szCs w:val="18"/>
              </w:rPr>
            </w:pPr>
            <w:r w:rsidRPr="00E1379A">
              <w:rPr>
                <w:sz w:val="18"/>
                <w:szCs w:val="18"/>
              </w:rPr>
              <w:t>Оказание услуг по расчету заработной платы</w:t>
            </w:r>
          </w:p>
        </w:tc>
        <w:tc>
          <w:tcPr>
            <w:tcW w:w="1740" w:type="dxa"/>
            <w:tcBorders>
              <w:top w:val="single" w:sz="12" w:space="0" w:color="auto"/>
              <w:bottom w:val="single" w:sz="12" w:space="0" w:color="auto"/>
            </w:tcBorders>
            <w:vAlign w:val="center"/>
          </w:tcPr>
          <w:p w:rsidR="00BB0FFF" w:rsidRPr="00E1379A" w:rsidRDefault="00BB0FFF" w:rsidP="007E1613">
            <w:pPr>
              <w:pStyle w:val="a6"/>
              <w:jc w:val="center"/>
              <w:rPr>
                <w:sz w:val="18"/>
                <w:szCs w:val="18"/>
              </w:rPr>
            </w:pPr>
            <w:r w:rsidRPr="00E1379A">
              <w:rPr>
                <w:sz w:val="18"/>
                <w:szCs w:val="18"/>
              </w:rPr>
              <w:t>Г</w:t>
            </w:r>
            <w:r w:rsidR="007E1613">
              <w:rPr>
                <w:sz w:val="18"/>
                <w:szCs w:val="18"/>
              </w:rPr>
              <w:t>.</w:t>
            </w:r>
            <w:r w:rsidRPr="00E1379A">
              <w:rPr>
                <w:sz w:val="18"/>
                <w:szCs w:val="18"/>
              </w:rPr>
              <w:t>Н.В.</w:t>
            </w:r>
          </w:p>
        </w:tc>
        <w:tc>
          <w:tcPr>
            <w:tcW w:w="1521" w:type="dxa"/>
            <w:tcBorders>
              <w:top w:val="single" w:sz="12" w:space="0" w:color="auto"/>
              <w:bottom w:val="single" w:sz="12" w:space="0" w:color="auto"/>
            </w:tcBorders>
            <w:vAlign w:val="center"/>
          </w:tcPr>
          <w:p w:rsidR="00BB0FFF" w:rsidRPr="00E1379A" w:rsidRDefault="00BB0FFF" w:rsidP="00027D75">
            <w:pPr>
              <w:pStyle w:val="a6"/>
              <w:jc w:val="center"/>
              <w:rPr>
                <w:sz w:val="18"/>
                <w:szCs w:val="18"/>
              </w:rPr>
            </w:pPr>
            <w:r w:rsidRPr="00E1379A">
              <w:rPr>
                <w:sz w:val="18"/>
                <w:szCs w:val="18"/>
              </w:rPr>
              <w:t>от 07.09.2018</w:t>
            </w:r>
          </w:p>
        </w:tc>
        <w:tc>
          <w:tcPr>
            <w:tcW w:w="1275" w:type="dxa"/>
            <w:tcBorders>
              <w:top w:val="single" w:sz="12" w:space="0" w:color="auto"/>
              <w:bottom w:val="single" w:sz="12" w:space="0" w:color="auto"/>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696" w:type="dxa"/>
            <w:vMerge w:val="restart"/>
            <w:tcBorders>
              <w:top w:val="single" w:sz="12" w:space="0" w:color="auto"/>
              <w:left w:val="single" w:sz="12" w:space="0" w:color="auto"/>
            </w:tcBorders>
            <w:vAlign w:val="center"/>
          </w:tcPr>
          <w:p w:rsidR="00BB0FFF" w:rsidRPr="00E1379A" w:rsidRDefault="00BB0FFF" w:rsidP="00027D75">
            <w:pPr>
              <w:pStyle w:val="a6"/>
              <w:jc w:val="center"/>
              <w:rPr>
                <w:sz w:val="18"/>
                <w:szCs w:val="18"/>
              </w:rPr>
            </w:pPr>
            <w:r w:rsidRPr="00E1379A">
              <w:rPr>
                <w:sz w:val="18"/>
                <w:szCs w:val="18"/>
              </w:rPr>
              <w:t>№ 9 от 01.09.2018</w:t>
            </w:r>
          </w:p>
        </w:tc>
        <w:tc>
          <w:tcPr>
            <w:tcW w:w="1450" w:type="dxa"/>
            <w:vMerge w:val="restart"/>
            <w:tcBorders>
              <w:top w:val="single" w:sz="12" w:space="0" w:color="auto"/>
            </w:tcBorders>
            <w:vAlign w:val="center"/>
          </w:tcPr>
          <w:p w:rsidR="00BB0FFF" w:rsidRPr="00E1379A" w:rsidRDefault="00BB0FFF" w:rsidP="00027D75">
            <w:pPr>
              <w:pStyle w:val="a6"/>
              <w:jc w:val="center"/>
              <w:rPr>
                <w:sz w:val="18"/>
                <w:szCs w:val="18"/>
              </w:rPr>
            </w:pPr>
            <w:r w:rsidRPr="00E1379A">
              <w:rPr>
                <w:sz w:val="18"/>
                <w:szCs w:val="18"/>
              </w:rPr>
              <w:t>с 01.09.2018 по 31.12.2018</w:t>
            </w:r>
          </w:p>
        </w:tc>
        <w:tc>
          <w:tcPr>
            <w:tcW w:w="2519" w:type="dxa"/>
            <w:vMerge w:val="restart"/>
            <w:tcBorders>
              <w:top w:val="single" w:sz="12" w:space="0" w:color="auto"/>
            </w:tcBorders>
            <w:vAlign w:val="center"/>
          </w:tcPr>
          <w:p w:rsidR="00BB0FFF" w:rsidRPr="00E1379A" w:rsidRDefault="00BB0FFF" w:rsidP="00027D75">
            <w:pPr>
              <w:pStyle w:val="a6"/>
              <w:jc w:val="left"/>
              <w:rPr>
                <w:sz w:val="18"/>
                <w:szCs w:val="18"/>
              </w:rPr>
            </w:pPr>
            <w:r w:rsidRPr="00E1379A">
              <w:rPr>
                <w:sz w:val="18"/>
                <w:szCs w:val="18"/>
              </w:rPr>
              <w:t>Оказание услуг по расчету заработной платы</w:t>
            </w:r>
          </w:p>
        </w:tc>
        <w:tc>
          <w:tcPr>
            <w:tcW w:w="1740" w:type="dxa"/>
            <w:vMerge w:val="restart"/>
            <w:tcBorders>
              <w:top w:val="single" w:sz="12" w:space="0" w:color="auto"/>
            </w:tcBorders>
            <w:vAlign w:val="center"/>
          </w:tcPr>
          <w:p w:rsidR="00BB0FFF" w:rsidRPr="00E1379A" w:rsidRDefault="00BB0FFF" w:rsidP="007E1613">
            <w:pPr>
              <w:pStyle w:val="a6"/>
              <w:jc w:val="center"/>
              <w:rPr>
                <w:sz w:val="18"/>
                <w:szCs w:val="18"/>
              </w:rPr>
            </w:pPr>
            <w:r w:rsidRPr="00E1379A">
              <w:rPr>
                <w:sz w:val="18"/>
                <w:szCs w:val="18"/>
              </w:rPr>
              <w:t>Х</w:t>
            </w:r>
            <w:r w:rsidR="007E1613">
              <w:rPr>
                <w:sz w:val="18"/>
                <w:szCs w:val="18"/>
              </w:rPr>
              <w:t>.</w:t>
            </w:r>
            <w:r w:rsidRPr="00E1379A">
              <w:rPr>
                <w:sz w:val="18"/>
                <w:szCs w:val="18"/>
              </w:rPr>
              <w:t>К.П.</w:t>
            </w:r>
          </w:p>
        </w:tc>
        <w:tc>
          <w:tcPr>
            <w:tcW w:w="1521" w:type="dxa"/>
            <w:tcBorders>
              <w:top w:val="single" w:sz="12" w:space="0" w:color="auto"/>
            </w:tcBorders>
            <w:vAlign w:val="center"/>
          </w:tcPr>
          <w:p w:rsidR="00BB0FFF" w:rsidRPr="00E1379A" w:rsidRDefault="00BB0FFF" w:rsidP="00027D75">
            <w:pPr>
              <w:pStyle w:val="a6"/>
              <w:jc w:val="center"/>
              <w:rPr>
                <w:sz w:val="18"/>
                <w:szCs w:val="18"/>
              </w:rPr>
            </w:pPr>
            <w:r w:rsidRPr="00E1379A">
              <w:rPr>
                <w:sz w:val="18"/>
                <w:szCs w:val="18"/>
              </w:rPr>
              <w:t>от 07.09.2018</w:t>
            </w:r>
          </w:p>
        </w:tc>
        <w:tc>
          <w:tcPr>
            <w:tcW w:w="1275" w:type="dxa"/>
            <w:tcBorders>
              <w:top w:val="single" w:sz="12" w:space="0" w:color="auto"/>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696" w:type="dxa"/>
            <w:vMerge/>
            <w:tcBorders>
              <w:left w:val="single" w:sz="12" w:space="0" w:color="auto"/>
            </w:tcBorders>
            <w:vAlign w:val="center"/>
          </w:tcPr>
          <w:p w:rsidR="00BB0FFF" w:rsidRPr="00E1379A" w:rsidRDefault="00BB0FFF" w:rsidP="00027D75">
            <w:pPr>
              <w:pStyle w:val="a6"/>
              <w:jc w:val="center"/>
              <w:rPr>
                <w:sz w:val="18"/>
                <w:szCs w:val="18"/>
              </w:rPr>
            </w:pPr>
          </w:p>
        </w:tc>
        <w:tc>
          <w:tcPr>
            <w:tcW w:w="1450" w:type="dxa"/>
            <w:vMerge/>
            <w:vAlign w:val="center"/>
          </w:tcPr>
          <w:p w:rsidR="00BB0FFF" w:rsidRPr="00E1379A" w:rsidRDefault="00BB0FFF" w:rsidP="00027D75">
            <w:pPr>
              <w:pStyle w:val="a6"/>
              <w:jc w:val="center"/>
              <w:rPr>
                <w:sz w:val="18"/>
                <w:szCs w:val="18"/>
              </w:rPr>
            </w:pPr>
          </w:p>
        </w:tc>
        <w:tc>
          <w:tcPr>
            <w:tcW w:w="2519" w:type="dxa"/>
            <w:vMerge/>
            <w:vAlign w:val="center"/>
          </w:tcPr>
          <w:p w:rsidR="00BB0FFF" w:rsidRPr="00E1379A" w:rsidRDefault="00BB0FFF" w:rsidP="00027D75">
            <w:pPr>
              <w:pStyle w:val="a6"/>
              <w:jc w:val="left"/>
              <w:rPr>
                <w:sz w:val="18"/>
                <w:szCs w:val="18"/>
              </w:rPr>
            </w:pPr>
          </w:p>
        </w:tc>
        <w:tc>
          <w:tcPr>
            <w:tcW w:w="1740" w:type="dxa"/>
            <w:vMerge/>
            <w:vAlign w:val="center"/>
          </w:tcPr>
          <w:p w:rsidR="00BB0FFF" w:rsidRPr="00E1379A" w:rsidRDefault="00BB0FFF" w:rsidP="00027D75">
            <w:pPr>
              <w:pStyle w:val="a6"/>
              <w:jc w:val="center"/>
              <w:rPr>
                <w:sz w:val="18"/>
                <w:szCs w:val="18"/>
              </w:rPr>
            </w:pPr>
          </w:p>
        </w:tc>
        <w:tc>
          <w:tcPr>
            <w:tcW w:w="1521" w:type="dxa"/>
            <w:vAlign w:val="center"/>
          </w:tcPr>
          <w:p w:rsidR="00BB0FFF" w:rsidRPr="00E1379A" w:rsidRDefault="00BB0FFF" w:rsidP="00027D75">
            <w:pPr>
              <w:pStyle w:val="a6"/>
              <w:jc w:val="center"/>
              <w:rPr>
                <w:sz w:val="18"/>
                <w:szCs w:val="18"/>
              </w:rPr>
            </w:pPr>
            <w:r w:rsidRPr="00E1379A">
              <w:rPr>
                <w:sz w:val="18"/>
                <w:szCs w:val="18"/>
              </w:rPr>
              <w:t>от 01.10.2018</w:t>
            </w:r>
          </w:p>
        </w:tc>
        <w:tc>
          <w:tcPr>
            <w:tcW w:w="1275" w:type="dxa"/>
            <w:tcBorders>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696" w:type="dxa"/>
            <w:vMerge/>
            <w:tcBorders>
              <w:left w:val="single" w:sz="12" w:space="0" w:color="auto"/>
            </w:tcBorders>
            <w:vAlign w:val="center"/>
          </w:tcPr>
          <w:p w:rsidR="00BB0FFF" w:rsidRPr="00E1379A" w:rsidRDefault="00BB0FFF" w:rsidP="00027D75">
            <w:pPr>
              <w:pStyle w:val="a6"/>
              <w:jc w:val="center"/>
              <w:rPr>
                <w:sz w:val="18"/>
                <w:szCs w:val="18"/>
              </w:rPr>
            </w:pPr>
          </w:p>
        </w:tc>
        <w:tc>
          <w:tcPr>
            <w:tcW w:w="1450" w:type="dxa"/>
            <w:vMerge/>
            <w:vAlign w:val="center"/>
          </w:tcPr>
          <w:p w:rsidR="00BB0FFF" w:rsidRPr="00E1379A" w:rsidRDefault="00BB0FFF" w:rsidP="00027D75">
            <w:pPr>
              <w:pStyle w:val="a6"/>
              <w:jc w:val="center"/>
              <w:rPr>
                <w:sz w:val="18"/>
                <w:szCs w:val="18"/>
              </w:rPr>
            </w:pPr>
          </w:p>
        </w:tc>
        <w:tc>
          <w:tcPr>
            <w:tcW w:w="2519" w:type="dxa"/>
            <w:vMerge/>
            <w:vAlign w:val="center"/>
          </w:tcPr>
          <w:p w:rsidR="00BB0FFF" w:rsidRPr="00E1379A" w:rsidRDefault="00BB0FFF" w:rsidP="00027D75">
            <w:pPr>
              <w:pStyle w:val="a6"/>
              <w:jc w:val="left"/>
              <w:rPr>
                <w:sz w:val="18"/>
                <w:szCs w:val="18"/>
              </w:rPr>
            </w:pPr>
          </w:p>
        </w:tc>
        <w:tc>
          <w:tcPr>
            <w:tcW w:w="1740" w:type="dxa"/>
            <w:vMerge/>
            <w:vAlign w:val="center"/>
          </w:tcPr>
          <w:p w:rsidR="00BB0FFF" w:rsidRPr="00E1379A" w:rsidRDefault="00BB0FFF" w:rsidP="00027D75">
            <w:pPr>
              <w:pStyle w:val="a6"/>
              <w:jc w:val="center"/>
              <w:rPr>
                <w:sz w:val="18"/>
                <w:szCs w:val="18"/>
              </w:rPr>
            </w:pPr>
          </w:p>
        </w:tc>
        <w:tc>
          <w:tcPr>
            <w:tcW w:w="1521" w:type="dxa"/>
            <w:vAlign w:val="center"/>
          </w:tcPr>
          <w:p w:rsidR="00BB0FFF" w:rsidRPr="00E1379A" w:rsidRDefault="00BB0FFF" w:rsidP="00027D75">
            <w:pPr>
              <w:pStyle w:val="a6"/>
              <w:jc w:val="center"/>
              <w:rPr>
                <w:sz w:val="18"/>
                <w:szCs w:val="18"/>
              </w:rPr>
            </w:pPr>
            <w:r w:rsidRPr="00E1379A">
              <w:rPr>
                <w:sz w:val="18"/>
                <w:szCs w:val="18"/>
              </w:rPr>
              <w:t>от 03.11.2018</w:t>
            </w:r>
          </w:p>
        </w:tc>
        <w:tc>
          <w:tcPr>
            <w:tcW w:w="1275" w:type="dxa"/>
            <w:tcBorders>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0201" w:type="dxa"/>
            <w:gridSpan w:val="6"/>
            <w:tcBorders>
              <w:left w:val="single" w:sz="12" w:space="0" w:color="auto"/>
              <w:bottom w:val="single" w:sz="12" w:space="0" w:color="auto"/>
              <w:right w:val="single" w:sz="12" w:space="0" w:color="auto"/>
            </w:tcBorders>
            <w:vAlign w:val="center"/>
          </w:tcPr>
          <w:p w:rsidR="00BB0FFF" w:rsidRPr="00E1379A" w:rsidRDefault="00BB0FFF" w:rsidP="00027D75">
            <w:pPr>
              <w:pStyle w:val="a6"/>
              <w:jc w:val="left"/>
              <w:rPr>
                <w:sz w:val="18"/>
                <w:szCs w:val="18"/>
              </w:rPr>
            </w:pPr>
            <w:r w:rsidRPr="00E1379A">
              <w:rPr>
                <w:sz w:val="18"/>
                <w:szCs w:val="18"/>
              </w:rPr>
              <w:t xml:space="preserve">С 20.11.2018 договор от 01.09.2018 № 9 расторгнут актом от 12.11.2018 </w:t>
            </w:r>
          </w:p>
        </w:tc>
      </w:tr>
      <w:tr w:rsidR="00BB0FFF" w:rsidRPr="00E1379A" w:rsidTr="00027D75">
        <w:tc>
          <w:tcPr>
            <w:tcW w:w="1696" w:type="dxa"/>
            <w:vMerge w:val="restart"/>
            <w:tcBorders>
              <w:top w:val="single" w:sz="12" w:space="0" w:color="auto"/>
              <w:left w:val="single" w:sz="12" w:space="0" w:color="auto"/>
              <w:right w:val="single" w:sz="8" w:space="0" w:color="auto"/>
            </w:tcBorders>
            <w:vAlign w:val="center"/>
          </w:tcPr>
          <w:p w:rsidR="00BB0FFF" w:rsidRPr="00E1379A" w:rsidRDefault="00BB0FFF" w:rsidP="00027D75">
            <w:pPr>
              <w:pStyle w:val="a6"/>
              <w:jc w:val="center"/>
              <w:rPr>
                <w:sz w:val="18"/>
                <w:szCs w:val="18"/>
              </w:rPr>
            </w:pPr>
            <w:r w:rsidRPr="00E1379A">
              <w:rPr>
                <w:sz w:val="18"/>
                <w:szCs w:val="18"/>
              </w:rPr>
              <w:t>№ 10 от 01.09.2018</w:t>
            </w:r>
          </w:p>
        </w:tc>
        <w:tc>
          <w:tcPr>
            <w:tcW w:w="1450" w:type="dxa"/>
            <w:vMerge w:val="restart"/>
            <w:tcBorders>
              <w:top w:val="single" w:sz="12" w:space="0" w:color="auto"/>
              <w:left w:val="single" w:sz="8" w:space="0" w:color="auto"/>
              <w:right w:val="single" w:sz="8" w:space="0" w:color="auto"/>
            </w:tcBorders>
            <w:vAlign w:val="center"/>
          </w:tcPr>
          <w:p w:rsidR="00BB0FFF" w:rsidRPr="00E1379A" w:rsidRDefault="00BB0FFF" w:rsidP="00027D75">
            <w:pPr>
              <w:pStyle w:val="a6"/>
              <w:jc w:val="center"/>
              <w:rPr>
                <w:sz w:val="18"/>
                <w:szCs w:val="18"/>
              </w:rPr>
            </w:pPr>
            <w:r w:rsidRPr="00E1379A">
              <w:rPr>
                <w:sz w:val="18"/>
                <w:szCs w:val="18"/>
              </w:rPr>
              <w:t>с 01.09.2018 по 31.12.2018</w:t>
            </w:r>
          </w:p>
        </w:tc>
        <w:tc>
          <w:tcPr>
            <w:tcW w:w="2519" w:type="dxa"/>
            <w:vMerge w:val="restart"/>
            <w:tcBorders>
              <w:top w:val="single" w:sz="12" w:space="0" w:color="auto"/>
              <w:left w:val="single" w:sz="8" w:space="0" w:color="auto"/>
              <w:right w:val="single" w:sz="8" w:space="0" w:color="auto"/>
            </w:tcBorders>
            <w:vAlign w:val="center"/>
          </w:tcPr>
          <w:p w:rsidR="00BB0FFF" w:rsidRPr="00E1379A" w:rsidRDefault="00BB0FFF" w:rsidP="00027D75">
            <w:pPr>
              <w:pStyle w:val="a6"/>
              <w:jc w:val="left"/>
              <w:rPr>
                <w:sz w:val="18"/>
                <w:szCs w:val="18"/>
              </w:rPr>
            </w:pPr>
            <w:r w:rsidRPr="00E1379A">
              <w:rPr>
                <w:sz w:val="18"/>
                <w:szCs w:val="18"/>
              </w:rPr>
              <w:t>Оказание услуг по кадровому делопроизводству</w:t>
            </w:r>
          </w:p>
        </w:tc>
        <w:tc>
          <w:tcPr>
            <w:tcW w:w="1740" w:type="dxa"/>
            <w:vMerge w:val="restart"/>
            <w:tcBorders>
              <w:top w:val="single" w:sz="12" w:space="0" w:color="auto"/>
              <w:left w:val="single" w:sz="8" w:space="0" w:color="auto"/>
              <w:right w:val="single" w:sz="8" w:space="0" w:color="auto"/>
            </w:tcBorders>
            <w:vAlign w:val="center"/>
          </w:tcPr>
          <w:p w:rsidR="00BB0FFF" w:rsidRPr="00E1379A" w:rsidRDefault="00BB0FFF" w:rsidP="007E1613">
            <w:pPr>
              <w:pStyle w:val="a6"/>
              <w:jc w:val="center"/>
              <w:rPr>
                <w:sz w:val="18"/>
                <w:szCs w:val="18"/>
              </w:rPr>
            </w:pPr>
            <w:r w:rsidRPr="00E1379A">
              <w:rPr>
                <w:sz w:val="18"/>
                <w:szCs w:val="18"/>
              </w:rPr>
              <w:t>И</w:t>
            </w:r>
            <w:r w:rsidR="007E1613">
              <w:rPr>
                <w:sz w:val="18"/>
                <w:szCs w:val="18"/>
              </w:rPr>
              <w:t>.</w:t>
            </w:r>
            <w:r w:rsidRPr="00E1379A">
              <w:rPr>
                <w:sz w:val="18"/>
                <w:szCs w:val="18"/>
              </w:rPr>
              <w:t>А.В.</w:t>
            </w:r>
          </w:p>
        </w:tc>
        <w:tc>
          <w:tcPr>
            <w:tcW w:w="1521" w:type="dxa"/>
            <w:tcBorders>
              <w:top w:val="single" w:sz="12" w:space="0" w:color="auto"/>
              <w:left w:val="single" w:sz="8"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r w:rsidRPr="00E1379A">
              <w:rPr>
                <w:sz w:val="18"/>
                <w:szCs w:val="18"/>
              </w:rPr>
              <w:t>от 07.09.2018</w:t>
            </w:r>
          </w:p>
        </w:tc>
        <w:tc>
          <w:tcPr>
            <w:tcW w:w="1275" w:type="dxa"/>
            <w:tcBorders>
              <w:top w:val="single" w:sz="12" w:space="0" w:color="auto"/>
              <w:left w:val="single" w:sz="8" w:space="0" w:color="auto"/>
              <w:bottom w:val="single" w:sz="8" w:space="0" w:color="auto"/>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696" w:type="dxa"/>
            <w:vMerge/>
            <w:tcBorders>
              <w:left w:val="single" w:sz="12" w:space="0" w:color="auto"/>
              <w:right w:val="single" w:sz="8" w:space="0" w:color="auto"/>
            </w:tcBorders>
            <w:vAlign w:val="center"/>
          </w:tcPr>
          <w:p w:rsidR="00BB0FFF" w:rsidRPr="00E1379A" w:rsidRDefault="00BB0FFF" w:rsidP="00027D75">
            <w:pPr>
              <w:pStyle w:val="a6"/>
              <w:jc w:val="center"/>
              <w:rPr>
                <w:sz w:val="18"/>
                <w:szCs w:val="18"/>
              </w:rPr>
            </w:pPr>
          </w:p>
        </w:tc>
        <w:tc>
          <w:tcPr>
            <w:tcW w:w="1450" w:type="dxa"/>
            <w:vMerge/>
            <w:tcBorders>
              <w:left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2519" w:type="dxa"/>
            <w:vMerge/>
            <w:tcBorders>
              <w:left w:val="single" w:sz="8" w:space="0" w:color="auto"/>
              <w:right w:val="single" w:sz="8" w:space="0" w:color="auto"/>
            </w:tcBorders>
            <w:vAlign w:val="center"/>
          </w:tcPr>
          <w:p w:rsidR="00BB0FFF" w:rsidRPr="00E1379A" w:rsidRDefault="00BB0FFF" w:rsidP="00027D75">
            <w:pPr>
              <w:pStyle w:val="a6"/>
              <w:jc w:val="left"/>
              <w:rPr>
                <w:sz w:val="18"/>
                <w:szCs w:val="18"/>
              </w:rPr>
            </w:pPr>
          </w:p>
        </w:tc>
        <w:tc>
          <w:tcPr>
            <w:tcW w:w="1740" w:type="dxa"/>
            <w:vMerge/>
            <w:tcBorders>
              <w:left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1521" w:type="dxa"/>
            <w:tcBorders>
              <w:top w:val="single" w:sz="8" w:space="0" w:color="auto"/>
              <w:left w:val="single" w:sz="8"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r w:rsidRPr="00E1379A">
              <w:rPr>
                <w:sz w:val="18"/>
                <w:szCs w:val="18"/>
              </w:rPr>
              <w:t>от 01.10.2018</w:t>
            </w:r>
          </w:p>
        </w:tc>
        <w:tc>
          <w:tcPr>
            <w:tcW w:w="1275" w:type="dxa"/>
            <w:tcBorders>
              <w:top w:val="single" w:sz="8" w:space="0" w:color="auto"/>
              <w:left w:val="single" w:sz="8" w:space="0" w:color="auto"/>
              <w:bottom w:val="single" w:sz="8" w:space="0" w:color="auto"/>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696" w:type="dxa"/>
            <w:vMerge/>
            <w:tcBorders>
              <w:left w:val="single" w:sz="12" w:space="0" w:color="auto"/>
              <w:right w:val="single" w:sz="8" w:space="0" w:color="auto"/>
            </w:tcBorders>
            <w:vAlign w:val="center"/>
          </w:tcPr>
          <w:p w:rsidR="00BB0FFF" w:rsidRPr="00E1379A" w:rsidRDefault="00BB0FFF" w:rsidP="00027D75">
            <w:pPr>
              <w:pStyle w:val="a6"/>
              <w:jc w:val="center"/>
              <w:rPr>
                <w:sz w:val="18"/>
                <w:szCs w:val="18"/>
              </w:rPr>
            </w:pPr>
          </w:p>
        </w:tc>
        <w:tc>
          <w:tcPr>
            <w:tcW w:w="1450" w:type="dxa"/>
            <w:vMerge/>
            <w:tcBorders>
              <w:left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2519" w:type="dxa"/>
            <w:vMerge/>
            <w:tcBorders>
              <w:left w:val="single" w:sz="8" w:space="0" w:color="auto"/>
              <w:right w:val="single" w:sz="8" w:space="0" w:color="auto"/>
            </w:tcBorders>
            <w:vAlign w:val="center"/>
          </w:tcPr>
          <w:p w:rsidR="00BB0FFF" w:rsidRPr="00E1379A" w:rsidRDefault="00BB0FFF" w:rsidP="00027D75">
            <w:pPr>
              <w:pStyle w:val="a6"/>
              <w:jc w:val="left"/>
              <w:rPr>
                <w:sz w:val="18"/>
                <w:szCs w:val="18"/>
              </w:rPr>
            </w:pPr>
          </w:p>
        </w:tc>
        <w:tc>
          <w:tcPr>
            <w:tcW w:w="1740" w:type="dxa"/>
            <w:vMerge/>
            <w:tcBorders>
              <w:left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1521" w:type="dxa"/>
            <w:tcBorders>
              <w:top w:val="single" w:sz="8" w:space="0" w:color="auto"/>
              <w:left w:val="single" w:sz="8"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r w:rsidRPr="00E1379A">
              <w:rPr>
                <w:sz w:val="18"/>
                <w:szCs w:val="18"/>
              </w:rPr>
              <w:t>от 31.10.2018</w:t>
            </w:r>
          </w:p>
        </w:tc>
        <w:tc>
          <w:tcPr>
            <w:tcW w:w="1275" w:type="dxa"/>
            <w:tcBorders>
              <w:top w:val="single" w:sz="8" w:space="0" w:color="auto"/>
              <w:left w:val="single" w:sz="8" w:space="0" w:color="auto"/>
              <w:bottom w:val="single" w:sz="8" w:space="0" w:color="auto"/>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696" w:type="dxa"/>
            <w:vMerge/>
            <w:tcBorders>
              <w:left w:val="single" w:sz="12"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1450" w:type="dxa"/>
            <w:vMerge/>
            <w:tcBorders>
              <w:left w:val="single" w:sz="8"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2519" w:type="dxa"/>
            <w:vMerge/>
            <w:tcBorders>
              <w:left w:val="single" w:sz="8" w:space="0" w:color="auto"/>
              <w:bottom w:val="single" w:sz="8" w:space="0" w:color="auto"/>
              <w:right w:val="single" w:sz="8" w:space="0" w:color="auto"/>
            </w:tcBorders>
            <w:vAlign w:val="center"/>
          </w:tcPr>
          <w:p w:rsidR="00BB0FFF" w:rsidRPr="00E1379A" w:rsidRDefault="00BB0FFF" w:rsidP="00027D75">
            <w:pPr>
              <w:pStyle w:val="a6"/>
              <w:jc w:val="left"/>
              <w:rPr>
                <w:sz w:val="18"/>
                <w:szCs w:val="18"/>
              </w:rPr>
            </w:pPr>
          </w:p>
        </w:tc>
        <w:tc>
          <w:tcPr>
            <w:tcW w:w="1740" w:type="dxa"/>
            <w:vMerge/>
            <w:tcBorders>
              <w:left w:val="single" w:sz="8"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p>
        </w:tc>
        <w:tc>
          <w:tcPr>
            <w:tcW w:w="1521" w:type="dxa"/>
            <w:tcBorders>
              <w:top w:val="single" w:sz="8" w:space="0" w:color="auto"/>
              <w:left w:val="single" w:sz="8" w:space="0" w:color="auto"/>
              <w:bottom w:val="single" w:sz="8" w:space="0" w:color="auto"/>
              <w:right w:val="single" w:sz="8" w:space="0" w:color="auto"/>
            </w:tcBorders>
            <w:vAlign w:val="center"/>
          </w:tcPr>
          <w:p w:rsidR="00BB0FFF" w:rsidRPr="00E1379A" w:rsidRDefault="00BB0FFF" w:rsidP="00027D75">
            <w:pPr>
              <w:pStyle w:val="a6"/>
              <w:jc w:val="center"/>
              <w:rPr>
                <w:sz w:val="18"/>
                <w:szCs w:val="18"/>
              </w:rPr>
            </w:pPr>
            <w:r w:rsidRPr="00E1379A">
              <w:rPr>
                <w:sz w:val="18"/>
                <w:szCs w:val="18"/>
              </w:rPr>
              <w:t>от 20.11.2018</w:t>
            </w:r>
          </w:p>
        </w:tc>
        <w:tc>
          <w:tcPr>
            <w:tcW w:w="1275" w:type="dxa"/>
            <w:tcBorders>
              <w:top w:val="single" w:sz="8" w:space="0" w:color="auto"/>
              <w:left w:val="single" w:sz="8" w:space="0" w:color="auto"/>
              <w:bottom w:val="single" w:sz="8" w:space="0" w:color="auto"/>
              <w:right w:val="single" w:sz="12" w:space="0" w:color="auto"/>
            </w:tcBorders>
            <w:vAlign w:val="center"/>
          </w:tcPr>
          <w:p w:rsidR="00BB0FFF" w:rsidRPr="00E1379A" w:rsidRDefault="00BB0FFF" w:rsidP="00027D75">
            <w:pPr>
              <w:pStyle w:val="a6"/>
              <w:jc w:val="right"/>
              <w:rPr>
                <w:sz w:val="18"/>
                <w:szCs w:val="18"/>
              </w:rPr>
            </w:pPr>
            <w:r w:rsidRPr="00E1379A">
              <w:rPr>
                <w:sz w:val="18"/>
                <w:szCs w:val="18"/>
              </w:rPr>
              <w:t>5 747,00</w:t>
            </w:r>
          </w:p>
        </w:tc>
      </w:tr>
      <w:tr w:rsidR="00BB0FFF" w:rsidRPr="00E1379A" w:rsidTr="00027D75">
        <w:tc>
          <w:tcPr>
            <w:tcW w:w="10201" w:type="dxa"/>
            <w:gridSpan w:val="6"/>
            <w:tcBorders>
              <w:top w:val="single" w:sz="8" w:space="0" w:color="auto"/>
              <w:left w:val="single" w:sz="12" w:space="0" w:color="auto"/>
              <w:bottom w:val="single" w:sz="12" w:space="0" w:color="auto"/>
              <w:right w:val="single" w:sz="12" w:space="0" w:color="auto"/>
            </w:tcBorders>
            <w:vAlign w:val="center"/>
          </w:tcPr>
          <w:p w:rsidR="00BB0FFF" w:rsidRPr="00E1379A" w:rsidRDefault="00BB0FFF" w:rsidP="00027D75">
            <w:pPr>
              <w:pStyle w:val="a6"/>
              <w:jc w:val="left"/>
              <w:rPr>
                <w:sz w:val="18"/>
                <w:szCs w:val="18"/>
              </w:rPr>
            </w:pPr>
            <w:r w:rsidRPr="00E1379A">
              <w:rPr>
                <w:sz w:val="18"/>
                <w:szCs w:val="18"/>
              </w:rPr>
              <w:t>С 20.11.2018 договор от 01.09.2018 № 10 расторгнут актом от 12.11.2018</w:t>
            </w:r>
          </w:p>
        </w:tc>
      </w:tr>
    </w:tbl>
    <w:p w:rsidR="00BB0FFF" w:rsidRPr="00E1379A" w:rsidRDefault="00BB0FFF" w:rsidP="00030D3B">
      <w:pPr>
        <w:pStyle w:val="a6"/>
        <w:rPr>
          <w:sz w:val="6"/>
          <w:szCs w:val="6"/>
        </w:rPr>
      </w:pPr>
    </w:p>
    <w:p w:rsidR="00D3586C" w:rsidRPr="00E1379A" w:rsidRDefault="00D3586C" w:rsidP="00921258">
      <w:pPr>
        <w:pStyle w:val="120"/>
        <w:rPr>
          <w:color w:val="auto"/>
        </w:rPr>
      </w:pPr>
      <w:r w:rsidRPr="00E1379A">
        <w:rPr>
          <w:color w:val="auto"/>
        </w:rPr>
        <w:tab/>
      </w:r>
      <w:r w:rsidR="00BB0FFF" w:rsidRPr="00E1379A">
        <w:rPr>
          <w:color w:val="auto"/>
        </w:rPr>
        <w:t>2.1.</w:t>
      </w:r>
      <w:r w:rsidR="00BB0FFF" w:rsidRPr="00E1379A">
        <w:rPr>
          <w:color w:val="auto"/>
        </w:rPr>
        <w:tab/>
      </w:r>
      <w:r w:rsidR="001A0BE1" w:rsidRPr="00E1379A">
        <w:rPr>
          <w:color w:val="auto"/>
        </w:rPr>
        <w:t xml:space="preserve">В нарушение </w:t>
      </w:r>
      <w:r w:rsidRPr="00E1379A">
        <w:rPr>
          <w:color w:val="auto"/>
        </w:rPr>
        <w:t xml:space="preserve">части 3 статьи 7 Федерального закона от 06.12.2011                          № 402-ФЗ «О бухгалтерском учете» в отсутствие главного бухгалтера </w:t>
      </w:r>
      <w:r w:rsidRPr="00D74C0E">
        <w:rPr>
          <w:color w:val="auto"/>
        </w:rPr>
        <w:t>руководител</w:t>
      </w:r>
      <w:r w:rsidR="009D78CE" w:rsidRPr="00D74C0E">
        <w:rPr>
          <w:color w:val="auto"/>
        </w:rPr>
        <w:t>и</w:t>
      </w:r>
      <w:r w:rsidRPr="00D74C0E">
        <w:rPr>
          <w:color w:val="auto"/>
        </w:rPr>
        <w:t xml:space="preserve"> </w:t>
      </w:r>
      <w:r w:rsidRPr="00E1379A">
        <w:rPr>
          <w:color w:val="auto"/>
        </w:rPr>
        <w:t xml:space="preserve">экономического субъекта </w:t>
      </w:r>
      <w:r w:rsidRPr="00D74C0E">
        <w:rPr>
          <w:color w:val="auto"/>
        </w:rPr>
        <w:t>не возложил</w:t>
      </w:r>
      <w:r w:rsidR="00D74C0E" w:rsidRPr="00D74C0E">
        <w:rPr>
          <w:color w:val="auto"/>
        </w:rPr>
        <w:t>и</w:t>
      </w:r>
      <w:r w:rsidRPr="00D74C0E">
        <w:rPr>
          <w:color w:val="auto"/>
        </w:rPr>
        <w:t xml:space="preserve"> </w:t>
      </w:r>
      <w:r w:rsidRPr="00E1379A">
        <w:rPr>
          <w:color w:val="auto"/>
        </w:rPr>
        <w:t>обязанность по ведению бухгалтерского учета на иное должностное лицо этого субъекта и не заключил договор об оказании услуг по ведению бухгалтерского учета</w:t>
      </w:r>
      <w:r w:rsidR="00921258" w:rsidRPr="00E1379A">
        <w:rPr>
          <w:color w:val="auto"/>
        </w:rPr>
        <w:t xml:space="preserve"> со сторонним</w:t>
      </w:r>
      <w:r w:rsidRPr="00E1379A">
        <w:rPr>
          <w:color w:val="auto"/>
        </w:rPr>
        <w:t xml:space="preserve"> специалист</w:t>
      </w:r>
      <w:r w:rsidR="00921258" w:rsidRPr="00E1379A">
        <w:rPr>
          <w:color w:val="auto"/>
        </w:rPr>
        <w:t>о</w:t>
      </w:r>
      <w:r w:rsidRPr="00E1379A">
        <w:rPr>
          <w:color w:val="auto"/>
        </w:rPr>
        <w:t>м.</w:t>
      </w:r>
    </w:p>
    <w:p w:rsidR="00595949" w:rsidRPr="00E1379A" w:rsidRDefault="00792A79" w:rsidP="00595949">
      <w:pPr>
        <w:pStyle w:val="a6"/>
      </w:pPr>
      <w:r w:rsidRPr="00E1379A">
        <w:tab/>
        <w:t>2.2.</w:t>
      </w:r>
      <w:r w:rsidRPr="00E1379A">
        <w:tab/>
      </w:r>
      <w:r w:rsidR="00BB0FFF" w:rsidRPr="00E1379A">
        <w:t xml:space="preserve">В нарушение </w:t>
      </w:r>
      <w:r w:rsidR="001A0BE1" w:rsidRPr="00E1379A">
        <w:t>части</w:t>
      </w:r>
      <w:r w:rsidR="00BB0FFF" w:rsidRPr="00E1379A">
        <w:t xml:space="preserve"> 1, 3 статьи 6 Федерального закона от 06.12.2011 № 402-ФЗ «О бухгалтерском учете» </w:t>
      </w:r>
      <w:r w:rsidRPr="00E1379A">
        <w:t xml:space="preserve">в </w:t>
      </w:r>
      <w:r w:rsidR="00921258" w:rsidRPr="00E1379A">
        <w:t>ввиду</w:t>
      </w:r>
      <w:r w:rsidRPr="00E1379A">
        <w:t xml:space="preserve"> отсутстви</w:t>
      </w:r>
      <w:r w:rsidR="00921258" w:rsidRPr="00E1379A">
        <w:t>я</w:t>
      </w:r>
      <w:r w:rsidRPr="00E1379A">
        <w:t xml:space="preserve"> </w:t>
      </w:r>
      <w:r w:rsidR="00921258" w:rsidRPr="00E1379A">
        <w:t xml:space="preserve">в МУП «КШП» главного бухгалтера или должностного лица, на которого возложено ведение бухгалтерского учета, с 15.08.2018 и до окончания контрольного мероприятия (26.12.2018) </w:t>
      </w:r>
      <w:r w:rsidR="00BB0FFF" w:rsidRPr="00E1379A">
        <w:t>бухгалтерский учет в МУП «КШП» не осуществлялся</w:t>
      </w:r>
      <w:r w:rsidR="009D78CE" w:rsidRPr="00E1379A">
        <w:t xml:space="preserve">, учетные регистры, формируемые специализированной бухгалтерской программы: «1С: Предприятие 8.3 Трактир: </w:t>
      </w:r>
      <w:r w:rsidR="009D78CE" w:rsidRPr="00E1379A">
        <w:rPr>
          <w:lang w:val="en-US"/>
        </w:rPr>
        <w:t>Back</w:t>
      </w:r>
      <w:r w:rsidR="009D78CE" w:rsidRPr="00E1379A">
        <w:t>-</w:t>
      </w:r>
      <w:r w:rsidR="009D78CE" w:rsidRPr="00E1379A">
        <w:rPr>
          <w:lang w:val="en-US"/>
        </w:rPr>
        <w:t>Office</w:t>
      </w:r>
      <w:r w:rsidR="009D78CE" w:rsidRPr="00E1379A">
        <w:t xml:space="preserve"> ПРОФ» не заполнялись, бухгалтерская (финансов</w:t>
      </w:r>
      <w:r w:rsidR="00347C78" w:rsidRPr="00E1379A">
        <w:t>ая) отчетность не формировалась.</w:t>
      </w:r>
    </w:p>
    <w:p w:rsidR="00DE490F" w:rsidRPr="00E1379A" w:rsidRDefault="00DE490F" w:rsidP="00DE490F">
      <w:pPr>
        <w:pStyle w:val="a6"/>
      </w:pPr>
      <w:r w:rsidRPr="00E1379A">
        <w:tab/>
        <w:t>Так, в</w:t>
      </w:r>
      <w:r w:rsidR="00D4184A" w:rsidRPr="00E1379A">
        <w:t xml:space="preserve"> регистрах</w:t>
      </w:r>
      <w:r w:rsidRPr="00E1379A">
        <w:t xml:space="preserve"> бухгалтерско</w:t>
      </w:r>
      <w:r w:rsidR="00D4184A" w:rsidRPr="00E1379A">
        <w:t>го</w:t>
      </w:r>
      <w:r w:rsidRPr="00E1379A">
        <w:t xml:space="preserve"> учет</w:t>
      </w:r>
      <w:r w:rsidR="00D4184A" w:rsidRPr="00E1379A">
        <w:t>а</w:t>
      </w:r>
      <w:r w:rsidRPr="00E1379A">
        <w:t xml:space="preserve"> </w:t>
      </w:r>
      <w:r w:rsidR="00D4184A" w:rsidRPr="00E1379A">
        <w:t xml:space="preserve">(специализированная бухгалтерская программа: «1С: Предприятие 8.3. Трактир. </w:t>
      </w:r>
      <w:r w:rsidR="00D4184A" w:rsidRPr="00E1379A">
        <w:rPr>
          <w:lang w:val="en-US"/>
        </w:rPr>
        <w:t>Back</w:t>
      </w:r>
      <w:r w:rsidR="00D4184A" w:rsidRPr="00E1379A">
        <w:t>-</w:t>
      </w:r>
      <w:r w:rsidR="00D4184A" w:rsidRPr="00E1379A">
        <w:rPr>
          <w:lang w:val="en-US"/>
        </w:rPr>
        <w:t>Office</w:t>
      </w:r>
      <w:r w:rsidR="00D4184A" w:rsidRPr="00E1379A">
        <w:t xml:space="preserve"> ПРОФ») </w:t>
      </w:r>
      <w:r w:rsidR="00E336DD" w:rsidRPr="00E1379A">
        <w:t>в период с 13.08.2018</w:t>
      </w:r>
      <w:r w:rsidR="00D4184A" w:rsidRPr="00E1379A">
        <w:t xml:space="preserve"> </w:t>
      </w:r>
      <w:r w:rsidR="00E336DD" w:rsidRPr="00E1379A">
        <w:t>по</w:t>
      </w:r>
      <w:r w:rsidR="00D4184A" w:rsidRPr="00E1379A">
        <w:t xml:space="preserve"> 26.12.2018 </w:t>
      </w:r>
      <w:r w:rsidRPr="00E1379A">
        <w:t>не отражены данные:</w:t>
      </w:r>
    </w:p>
    <w:p w:rsidR="00DE490F" w:rsidRPr="00E1379A" w:rsidRDefault="00DE490F" w:rsidP="00DE490F">
      <w:pPr>
        <w:pStyle w:val="a6"/>
      </w:pPr>
      <w:r w:rsidRPr="00E1379A">
        <w:tab/>
        <w:t>–</w:t>
      </w:r>
      <w:r w:rsidRPr="00E1379A">
        <w:tab/>
        <w:t>о заключенном контракте от 13.08.2018 № 3187 с ОАО МРСК «Урал»;</w:t>
      </w:r>
    </w:p>
    <w:p w:rsidR="00DE490F" w:rsidRPr="00E1379A" w:rsidRDefault="00DE490F" w:rsidP="00DE490F">
      <w:pPr>
        <w:pStyle w:val="a6"/>
      </w:pPr>
      <w:r w:rsidRPr="00E1379A">
        <w:tab/>
        <w:t>–</w:t>
      </w:r>
      <w:r w:rsidRPr="00E1379A">
        <w:tab/>
        <w:t xml:space="preserve">о наличии кредиторской задолженности по контрагенту                                        ОАО МРСК «Урал» в сумме 187 383,56 рублей (уведомление кредитора </w:t>
      </w:r>
      <w:r w:rsidR="00AB4148">
        <w:t xml:space="preserve">                              </w:t>
      </w:r>
      <w:r w:rsidRPr="00E1379A">
        <w:t>от 14.11.2018);</w:t>
      </w:r>
    </w:p>
    <w:p w:rsidR="00DE490F" w:rsidRPr="00E1379A" w:rsidRDefault="00DE490F" w:rsidP="00595949">
      <w:pPr>
        <w:pStyle w:val="a6"/>
      </w:pPr>
      <w:r w:rsidRPr="00E1379A">
        <w:tab/>
        <w:t>–</w:t>
      </w:r>
      <w:r w:rsidRPr="00E1379A">
        <w:tab/>
        <w:t xml:space="preserve">о частичном погашении кредиторской задолженности перед                                     ОАО МРСК «Урал» путем проведения взаимозачета между МУП Санаторий «Дальняя дача» </w:t>
      </w:r>
      <w:r w:rsidR="006B15A2" w:rsidRPr="00E1379A">
        <w:t xml:space="preserve">в лице директора </w:t>
      </w:r>
      <w:r w:rsidRPr="00E1379A">
        <w:t xml:space="preserve">и МУП «КШП» </w:t>
      </w:r>
      <w:r w:rsidR="006B15A2" w:rsidRPr="00E1379A">
        <w:t xml:space="preserve">в лице и. о. директора </w:t>
      </w:r>
      <w:r w:rsidRPr="00E1379A">
        <w:t>на общую сумму 159 022,58 рублей (платежные поручения</w:t>
      </w:r>
      <w:r w:rsidR="005A138B">
        <w:t xml:space="preserve"> </w:t>
      </w:r>
      <w:r w:rsidRPr="00E1379A">
        <w:t>от 25.10.2018 №</w:t>
      </w:r>
      <w:r w:rsidR="00023D96">
        <w:rPr>
          <w:lang w:val="en-US"/>
        </w:rPr>
        <w:t> </w:t>
      </w:r>
      <w:proofErr w:type="gramStart"/>
      <w:r w:rsidRPr="00E1379A">
        <w:t>7768</w:t>
      </w:r>
      <w:r w:rsidR="0025792E" w:rsidRPr="00E1379A">
        <w:t xml:space="preserve">3884, </w:t>
      </w:r>
      <w:r w:rsidR="00023D96" w:rsidRPr="00023D96">
        <w:t xml:space="preserve">  </w:t>
      </w:r>
      <w:proofErr w:type="gramEnd"/>
      <w:r w:rsidR="00023D96" w:rsidRPr="00023D96">
        <w:t xml:space="preserve">                   </w:t>
      </w:r>
      <w:r w:rsidR="0025792E" w:rsidRPr="00E1379A">
        <w:t>от 27.11.2018 №</w:t>
      </w:r>
      <w:r w:rsidR="00A61AD4">
        <w:t> </w:t>
      </w:r>
      <w:r w:rsidR="0025792E" w:rsidRPr="00E1379A">
        <w:t>7768501)</w:t>
      </w:r>
      <w:r w:rsidR="006B15A2" w:rsidRPr="00E1379A">
        <w:t xml:space="preserve"> в рамках заключенных договоров </w:t>
      </w:r>
      <w:r w:rsidR="0072078C" w:rsidRPr="00E1379A">
        <w:t>от 23.10.2018 №</w:t>
      </w:r>
      <w:r w:rsidR="00023D96">
        <w:rPr>
          <w:lang w:val="en-US"/>
        </w:rPr>
        <w:t> </w:t>
      </w:r>
      <w:r w:rsidR="0072078C" w:rsidRPr="00E1379A">
        <w:t>145/18, от 30.10.2018 №</w:t>
      </w:r>
      <w:r w:rsidR="00A61AD4">
        <w:t> </w:t>
      </w:r>
      <w:r w:rsidR="0072078C" w:rsidRPr="00E1379A">
        <w:t xml:space="preserve">157/18 </w:t>
      </w:r>
      <w:r w:rsidR="00106D95">
        <w:t>на поставку продуктов питания</w:t>
      </w:r>
      <w:r w:rsidR="0072078C" w:rsidRPr="00E1379A">
        <w:t xml:space="preserve"> </w:t>
      </w:r>
      <w:r w:rsidR="006B15A2" w:rsidRPr="00E1379A">
        <w:t>МУП Санато</w:t>
      </w:r>
      <w:r w:rsidR="0072078C" w:rsidRPr="00E1379A">
        <w:t>рий «Дальняя дача»</w:t>
      </w:r>
      <w:r w:rsidR="0025792E" w:rsidRPr="00E1379A">
        <w:t>;</w:t>
      </w:r>
    </w:p>
    <w:p w:rsidR="00FC7C32" w:rsidRPr="00E1379A" w:rsidRDefault="0025792E" w:rsidP="00191330">
      <w:pPr>
        <w:pStyle w:val="a6"/>
      </w:pPr>
      <w:r w:rsidRPr="00E1379A">
        <w:tab/>
        <w:t>–</w:t>
      </w:r>
      <w:r w:rsidRPr="00E1379A">
        <w:tab/>
      </w:r>
      <w:r w:rsidR="002A0043" w:rsidRPr="00E1379A">
        <w:t xml:space="preserve">об оплате </w:t>
      </w:r>
      <w:r w:rsidR="00FC7C32" w:rsidRPr="00E1379A">
        <w:t>услуг</w:t>
      </w:r>
      <w:r w:rsidR="002A0043" w:rsidRPr="00E1379A">
        <w:t xml:space="preserve"> по проведени</w:t>
      </w:r>
      <w:r w:rsidR="00FC7C32" w:rsidRPr="00E1379A">
        <w:t>ю</w:t>
      </w:r>
      <w:r w:rsidR="002A0043" w:rsidRPr="00E1379A">
        <w:t xml:space="preserve"> оценки </w:t>
      </w:r>
      <w:r w:rsidR="00FC7C32" w:rsidRPr="00E1379A">
        <w:t xml:space="preserve">рыночной стоимости </w:t>
      </w:r>
      <w:r w:rsidR="002A0043" w:rsidRPr="00E1379A">
        <w:t xml:space="preserve">объектов муниципального </w:t>
      </w:r>
      <w:r w:rsidR="00FC7C32" w:rsidRPr="00E1379A">
        <w:t xml:space="preserve">недвижимого </w:t>
      </w:r>
      <w:r w:rsidR="002A0043" w:rsidRPr="00E1379A">
        <w:t>имущества</w:t>
      </w:r>
      <w:r w:rsidR="00FC7C32" w:rsidRPr="00E1379A">
        <w:t>, машин и оборудования,</w:t>
      </w:r>
      <w:r w:rsidR="002A0043" w:rsidRPr="00E1379A">
        <w:t xml:space="preserve"> принадлежащего на праве хозяйственного ведения МУП «КШП»</w:t>
      </w:r>
      <w:r w:rsidR="00FC7C32" w:rsidRPr="00E1379A">
        <w:t xml:space="preserve"> </w:t>
      </w:r>
      <w:r w:rsidR="002A0043" w:rsidRPr="00E1379A">
        <w:t>(нежилого здания столовой №</w:t>
      </w:r>
      <w:r w:rsidR="009A68CE">
        <w:t> </w:t>
      </w:r>
      <w:proofErr w:type="gramStart"/>
      <w:r w:rsidR="002A0043" w:rsidRPr="00E1379A">
        <w:t xml:space="preserve">1, </w:t>
      </w:r>
      <w:r w:rsidR="009A68CE">
        <w:t xml:space="preserve">  </w:t>
      </w:r>
      <w:proofErr w:type="gramEnd"/>
      <w:r w:rsidR="009A68CE">
        <w:t xml:space="preserve">       </w:t>
      </w:r>
      <w:r w:rsidR="002A0043" w:rsidRPr="00E1379A">
        <w:lastRenderedPageBreak/>
        <w:t>2-х нежилых зданий продовол</w:t>
      </w:r>
      <w:r w:rsidR="00FC7C32" w:rsidRPr="00E1379A">
        <w:t xml:space="preserve">ьственных складов, машин и оборудования, </w:t>
      </w:r>
      <w:r w:rsidR="002A0043" w:rsidRPr="00E1379A">
        <w:t xml:space="preserve">расположенных по пр. Ленина,51) в сумме 75 000,00 рублей в рамках </w:t>
      </w:r>
      <w:r w:rsidRPr="00E1379A">
        <w:t>договор</w:t>
      </w:r>
      <w:r w:rsidR="002A0043" w:rsidRPr="00E1379A">
        <w:t>а</w:t>
      </w:r>
      <w:r w:rsidRPr="00E1379A">
        <w:t xml:space="preserve"> </w:t>
      </w:r>
      <w:r w:rsidR="00A61AD4">
        <w:t xml:space="preserve">                 </w:t>
      </w:r>
      <w:r w:rsidRPr="00E1379A">
        <w:t>от 22.10.2018 № 221018-1</w:t>
      </w:r>
      <w:r w:rsidR="002A0043" w:rsidRPr="00E1379A">
        <w:t>,</w:t>
      </w:r>
      <w:r w:rsidRPr="00E1379A">
        <w:t xml:space="preserve"> </w:t>
      </w:r>
      <w:r w:rsidR="002A0043" w:rsidRPr="00E1379A">
        <w:t xml:space="preserve">заключенного </w:t>
      </w:r>
      <w:r w:rsidRPr="00E1379A">
        <w:t>между МУП «КШП» и ООО «Независимая палата оценки и экспертизы»</w:t>
      </w:r>
      <w:r w:rsidR="00D74C0E">
        <w:t>.</w:t>
      </w:r>
      <w:r w:rsidRPr="00E1379A">
        <w:t xml:space="preserve"> </w:t>
      </w:r>
      <w:r w:rsidR="00FC7C32" w:rsidRPr="00E1379A">
        <w:t xml:space="preserve"> Факт выполнения услуг </w:t>
      </w:r>
      <w:r w:rsidR="008307F8" w:rsidRPr="00E1379A">
        <w:t>по договору от 22.10.2018 №</w:t>
      </w:r>
      <w:r w:rsidR="00023D96">
        <w:rPr>
          <w:lang w:val="en-US"/>
        </w:rPr>
        <w:t> </w:t>
      </w:r>
      <w:r w:rsidR="008307F8" w:rsidRPr="00E1379A">
        <w:t xml:space="preserve">221018-1 </w:t>
      </w:r>
      <w:r w:rsidR="00FC7C32" w:rsidRPr="00E1379A">
        <w:t>подтвержден отчетом об оценке по состоянию на 31.10.2018, копия которого представлена Управлением имущественных отношений в ходе пров</w:t>
      </w:r>
      <w:r w:rsidR="00AD3EAE" w:rsidRPr="00E1379A">
        <w:t>едения контрольного мероприятия.</w:t>
      </w:r>
    </w:p>
    <w:p w:rsidR="00191330" w:rsidRPr="00E1379A" w:rsidRDefault="0072078C" w:rsidP="00191330">
      <w:pPr>
        <w:pStyle w:val="a6"/>
      </w:pPr>
      <w:r w:rsidRPr="00E1379A">
        <w:tab/>
      </w:r>
      <w:r w:rsidR="00191330" w:rsidRPr="00E1379A">
        <w:t>3.</w:t>
      </w:r>
      <w:r w:rsidR="00191330" w:rsidRPr="00E1379A">
        <w:tab/>
        <w:t>Проверкой соответствия данных бухгалтерской (финансовой) отчетности за 2017 год и первое полугодие 2018 года (ф.</w:t>
      </w:r>
      <w:r w:rsidR="00BA63C0">
        <w:t> </w:t>
      </w:r>
      <w:r w:rsidR="00191330" w:rsidRPr="00E1379A">
        <w:t>2 «Отчет о финансовых результатах</w:t>
      </w:r>
      <w:proofErr w:type="gramStart"/>
      <w:r w:rsidR="00191330" w:rsidRPr="00E1379A">
        <w:t xml:space="preserve">») </w:t>
      </w:r>
      <w:r w:rsidR="00106D95" w:rsidRPr="00106D95">
        <w:t xml:space="preserve">  </w:t>
      </w:r>
      <w:proofErr w:type="gramEnd"/>
      <w:r w:rsidR="00106D95" w:rsidRPr="00106D95">
        <w:t xml:space="preserve">  </w:t>
      </w:r>
      <w:r w:rsidR="00191330" w:rsidRPr="00E1379A">
        <w:t>с данными регистров бухгалтерского учета (оборотно-сальдовая ведомость по счетам за 2017 год и первое полугодие 2018 года) и данными годовой бухгалтерской (финансовой) отчетности (ф. 2 «Отчет о финансовых результатах»), предоставленной в Межрайонную ИФНС № 3 Челябинской области, установлено:</w:t>
      </w:r>
    </w:p>
    <w:p w:rsidR="00191330" w:rsidRPr="00E1379A" w:rsidRDefault="00191330" w:rsidP="00191330">
      <w:pPr>
        <w:pStyle w:val="91"/>
      </w:pPr>
      <w:r w:rsidRPr="00E1379A">
        <w:tab/>
        <w:t>3.1.</w:t>
      </w:r>
      <w:r w:rsidRPr="00E1379A">
        <w:tab/>
        <w:t xml:space="preserve">В нарушение статьи 26 Закона об унитарных предприятиях, части 1 статьи 13 Федерального закона от 06.12.2011 № 402-ФЗ «О бухгалтерском учете» </w:t>
      </w:r>
      <w:r w:rsidRPr="00E1379A">
        <w:rPr>
          <w:szCs w:val="28"/>
        </w:rPr>
        <w:t>пункта 6 положения по бухгалтерскому учету «Бухгалтерская отчетность организации» ПБУ 4/99, утвержденного приказом Минфина РФ от 06.07.1999 №</w:t>
      </w:r>
      <w:r w:rsidR="001F7BA0">
        <w:rPr>
          <w:szCs w:val="28"/>
          <w:lang w:val="en-US"/>
        </w:rPr>
        <w:t> </w:t>
      </w:r>
      <w:r w:rsidRPr="00E1379A">
        <w:rPr>
          <w:szCs w:val="28"/>
        </w:rPr>
        <w:t xml:space="preserve">43н </w:t>
      </w:r>
      <w:r w:rsidRPr="00E1379A">
        <w:t>данные годовой бухгалтерской (финансовой) отчетности МУП «КШП» за 2017 год (ф.</w:t>
      </w:r>
      <w:r w:rsidR="001F7BA0">
        <w:rPr>
          <w:lang w:val="en-US"/>
        </w:rPr>
        <w:t> </w:t>
      </w:r>
      <w:r w:rsidRPr="00E1379A">
        <w:t>2 «Отчет о финансовых результатах»), представленные в Управление экономики не соответствуют данным регистров бухгалтерского учета (оборотно-сальдовая ведомость по счетам за 2017 год) и данным годовой бухгалтерской (финансовой) отчетности (ф.</w:t>
      </w:r>
      <w:r w:rsidR="00A61AD4">
        <w:t> </w:t>
      </w:r>
      <w:r w:rsidRPr="00E1379A">
        <w:t>2 «Отчет о финансовых результатах»), предоставленной в Межрайонную ИФНС № 3 Челябинской области.</w:t>
      </w:r>
    </w:p>
    <w:p w:rsidR="00191330" w:rsidRPr="00E1379A" w:rsidRDefault="00191330" w:rsidP="00191330">
      <w:pPr>
        <w:pStyle w:val="91"/>
        <w:rPr>
          <w:szCs w:val="28"/>
        </w:rPr>
      </w:pPr>
      <w:r w:rsidRPr="00E1379A">
        <w:tab/>
        <w:t>В ф.</w:t>
      </w:r>
      <w:r w:rsidR="00A61AD4">
        <w:t> </w:t>
      </w:r>
      <w:r w:rsidRPr="00E1379A">
        <w:t xml:space="preserve">2 «Отчет о финансовых результатах» за 2017 год, представленной в Управление экономики занижены данные по </w:t>
      </w:r>
      <w:r w:rsidRPr="00E1379A">
        <w:rPr>
          <w:szCs w:val="28"/>
        </w:rPr>
        <w:t xml:space="preserve">коду строки 2120 «Себестоимость продаж» на 65,7%, завышены данные по коду строки 2100 «Валовая </w:t>
      </w:r>
      <w:proofErr w:type="gramStart"/>
      <w:r w:rsidRPr="00E1379A">
        <w:rPr>
          <w:szCs w:val="28"/>
        </w:rPr>
        <w:t xml:space="preserve">прибыль» </w:t>
      </w:r>
      <w:r w:rsidR="00023D96" w:rsidRPr="00023D96">
        <w:rPr>
          <w:szCs w:val="28"/>
        </w:rPr>
        <w:t xml:space="preserve">  </w:t>
      </w:r>
      <w:proofErr w:type="gramEnd"/>
      <w:r w:rsidR="00023D96" w:rsidRPr="00023D96">
        <w:rPr>
          <w:szCs w:val="28"/>
        </w:rPr>
        <w:t xml:space="preserve">              </w:t>
      </w:r>
      <w:r w:rsidRPr="00E1379A">
        <w:rPr>
          <w:szCs w:val="28"/>
        </w:rPr>
        <w:t>на 50,3% и по коду строки 2210 «Коммерческие расходы» на 53,9%:</w:t>
      </w:r>
    </w:p>
    <w:tbl>
      <w:tblPr>
        <w:tblW w:w="10206" w:type="dxa"/>
        <w:tblLook w:val="04A0" w:firstRow="1" w:lastRow="0" w:firstColumn="1" w:lastColumn="0" w:noHBand="0" w:noVBand="1"/>
      </w:tblPr>
      <w:tblGrid>
        <w:gridCol w:w="878"/>
        <w:gridCol w:w="4934"/>
        <w:gridCol w:w="1514"/>
        <w:gridCol w:w="1605"/>
        <w:gridCol w:w="1275"/>
      </w:tblGrid>
      <w:tr w:rsidR="00BD0D3D" w:rsidRPr="00E1379A" w:rsidTr="00027D75">
        <w:trPr>
          <w:trHeight w:val="255"/>
          <w:tblHeader/>
        </w:trPr>
        <w:tc>
          <w:tcPr>
            <w:tcW w:w="10206" w:type="dxa"/>
            <w:gridSpan w:val="5"/>
            <w:tcBorders>
              <w:top w:val="nil"/>
              <w:left w:val="nil"/>
              <w:bottom w:val="single" w:sz="12" w:space="0" w:color="auto"/>
              <w:right w:val="nil"/>
            </w:tcBorders>
            <w:shd w:val="clear" w:color="auto" w:fill="auto"/>
            <w:vAlign w:val="center"/>
            <w:hideMark/>
          </w:tcPr>
          <w:p w:rsidR="00191330" w:rsidRPr="00E1379A" w:rsidRDefault="00191330"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18</w:t>
            </w:r>
            <w:r w:rsidRPr="00E1379A">
              <w:rPr>
                <w:sz w:val="18"/>
                <w:szCs w:val="18"/>
                <w:lang w:eastAsia="ru-RU"/>
              </w:rPr>
              <w:t xml:space="preserve"> (тыс. рублей)</w:t>
            </w:r>
          </w:p>
        </w:tc>
      </w:tr>
      <w:tr w:rsidR="00191330" w:rsidRPr="00E1379A" w:rsidTr="00027D75">
        <w:trPr>
          <w:trHeight w:val="240"/>
          <w:tblHeader/>
        </w:trPr>
        <w:tc>
          <w:tcPr>
            <w:tcW w:w="8931" w:type="dxa"/>
            <w:gridSpan w:val="4"/>
            <w:tcBorders>
              <w:top w:val="single" w:sz="12" w:space="0" w:color="auto"/>
              <w:left w:val="single" w:sz="12"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Отчет о финансовых результатах за 2017 год ф. 0710002</w:t>
            </w:r>
          </w:p>
        </w:tc>
        <w:tc>
          <w:tcPr>
            <w:tcW w:w="1275" w:type="dxa"/>
            <w:vMerge w:val="restart"/>
            <w:tcBorders>
              <w:top w:val="single" w:sz="12" w:space="0" w:color="auto"/>
              <w:left w:val="single" w:sz="8" w:space="0" w:color="auto"/>
              <w:bottom w:val="single" w:sz="8" w:space="0" w:color="auto"/>
              <w:right w:val="single" w:sz="12" w:space="0" w:color="auto"/>
            </w:tcBorders>
            <w:shd w:val="clear" w:color="auto" w:fill="auto"/>
            <w:hideMark/>
          </w:tcPr>
          <w:p w:rsidR="00A61AD4" w:rsidRDefault="00A61AD4" w:rsidP="00027D75">
            <w:pPr>
              <w:jc w:val="center"/>
              <w:rPr>
                <w:sz w:val="18"/>
                <w:szCs w:val="18"/>
                <w:lang w:eastAsia="ru-RU"/>
              </w:rPr>
            </w:pPr>
          </w:p>
          <w:p w:rsidR="00191330" w:rsidRPr="00E1379A" w:rsidRDefault="00191330" w:rsidP="00027D75">
            <w:pPr>
              <w:jc w:val="center"/>
              <w:rPr>
                <w:sz w:val="18"/>
                <w:szCs w:val="18"/>
                <w:lang w:eastAsia="ru-RU"/>
              </w:rPr>
            </w:pPr>
            <w:r w:rsidRPr="00E1379A">
              <w:rPr>
                <w:sz w:val="18"/>
                <w:szCs w:val="18"/>
                <w:lang w:eastAsia="ru-RU"/>
              </w:rPr>
              <w:t>Отклонение данных отчета от факта</w:t>
            </w:r>
          </w:p>
          <w:p w:rsidR="00191330" w:rsidRPr="00E1379A" w:rsidRDefault="00191330" w:rsidP="00027D75">
            <w:pPr>
              <w:jc w:val="center"/>
              <w:rPr>
                <w:sz w:val="18"/>
                <w:szCs w:val="18"/>
                <w:lang w:eastAsia="ru-RU"/>
              </w:rPr>
            </w:pPr>
            <w:r w:rsidRPr="00E1379A">
              <w:rPr>
                <w:sz w:val="18"/>
                <w:szCs w:val="18"/>
                <w:lang w:eastAsia="ru-RU"/>
              </w:rPr>
              <w:t>гр.3-гр.4</w:t>
            </w:r>
          </w:p>
        </w:tc>
      </w:tr>
      <w:tr w:rsidR="00191330" w:rsidRPr="00E1379A" w:rsidTr="00027D75">
        <w:trPr>
          <w:trHeight w:val="697"/>
          <w:tblHeader/>
        </w:trPr>
        <w:tc>
          <w:tcPr>
            <w:tcW w:w="878" w:type="dxa"/>
            <w:vMerge w:val="restart"/>
            <w:tcBorders>
              <w:top w:val="single" w:sz="8" w:space="0" w:color="auto"/>
              <w:left w:val="single" w:sz="12"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Код строки</w:t>
            </w:r>
          </w:p>
        </w:tc>
        <w:tc>
          <w:tcPr>
            <w:tcW w:w="49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Наименование показателя (в т.ч. по счетам)</w:t>
            </w:r>
          </w:p>
        </w:tc>
        <w:tc>
          <w:tcPr>
            <w:tcW w:w="1514" w:type="dxa"/>
            <w:tcBorders>
              <w:top w:val="single" w:sz="8" w:space="0" w:color="auto"/>
              <w:left w:val="single" w:sz="8"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По данным отчета ф. 2, представленного в экономику</w:t>
            </w:r>
          </w:p>
        </w:tc>
        <w:tc>
          <w:tcPr>
            <w:tcW w:w="1605" w:type="dxa"/>
            <w:tcBorders>
              <w:top w:val="single" w:sz="8" w:space="0" w:color="auto"/>
              <w:left w:val="single" w:sz="8"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По данным регистров бух. уч. (программа 1С) и отчета ф. 2, представленного в ИФНС</w:t>
            </w:r>
          </w:p>
        </w:tc>
        <w:tc>
          <w:tcPr>
            <w:tcW w:w="1275" w:type="dxa"/>
            <w:vMerge/>
            <w:tcBorders>
              <w:top w:val="single" w:sz="8" w:space="0" w:color="auto"/>
              <w:left w:val="single" w:sz="8" w:space="0" w:color="auto"/>
              <w:bottom w:val="single" w:sz="8" w:space="0" w:color="auto"/>
              <w:right w:val="single" w:sz="12" w:space="0" w:color="auto"/>
            </w:tcBorders>
            <w:vAlign w:val="center"/>
            <w:hideMark/>
          </w:tcPr>
          <w:p w:rsidR="00191330" w:rsidRPr="00E1379A" w:rsidRDefault="00191330" w:rsidP="00027D75">
            <w:pPr>
              <w:rPr>
                <w:sz w:val="18"/>
                <w:szCs w:val="18"/>
                <w:lang w:eastAsia="ru-RU"/>
              </w:rPr>
            </w:pPr>
          </w:p>
        </w:tc>
      </w:tr>
      <w:tr w:rsidR="00191330" w:rsidRPr="00E1379A" w:rsidTr="00027D75">
        <w:trPr>
          <w:trHeight w:val="128"/>
          <w:tblHeader/>
        </w:trPr>
        <w:tc>
          <w:tcPr>
            <w:tcW w:w="878" w:type="dxa"/>
            <w:vMerge/>
            <w:tcBorders>
              <w:top w:val="single" w:sz="8" w:space="0" w:color="auto"/>
              <w:left w:val="single" w:sz="12" w:space="0" w:color="auto"/>
              <w:bottom w:val="single" w:sz="8" w:space="0" w:color="auto"/>
              <w:right w:val="single" w:sz="8" w:space="0" w:color="auto"/>
            </w:tcBorders>
            <w:vAlign w:val="center"/>
            <w:hideMark/>
          </w:tcPr>
          <w:p w:rsidR="00191330" w:rsidRPr="00E1379A" w:rsidRDefault="00191330" w:rsidP="00027D75">
            <w:pPr>
              <w:rPr>
                <w:sz w:val="18"/>
                <w:szCs w:val="18"/>
                <w:lang w:eastAsia="ru-RU"/>
              </w:rPr>
            </w:pPr>
          </w:p>
        </w:tc>
        <w:tc>
          <w:tcPr>
            <w:tcW w:w="4934" w:type="dxa"/>
            <w:vMerge/>
            <w:tcBorders>
              <w:top w:val="single" w:sz="8" w:space="0" w:color="auto"/>
              <w:left w:val="single" w:sz="8" w:space="0" w:color="auto"/>
              <w:bottom w:val="single" w:sz="8" w:space="0" w:color="auto"/>
              <w:right w:val="single" w:sz="8" w:space="0" w:color="auto"/>
            </w:tcBorders>
            <w:vAlign w:val="center"/>
            <w:hideMark/>
          </w:tcPr>
          <w:p w:rsidR="00191330" w:rsidRPr="00E1379A" w:rsidRDefault="00191330" w:rsidP="00027D75">
            <w:pPr>
              <w:rPr>
                <w:sz w:val="18"/>
                <w:szCs w:val="18"/>
                <w:lang w:eastAsia="ru-RU"/>
              </w:rPr>
            </w:pPr>
          </w:p>
        </w:tc>
        <w:tc>
          <w:tcPr>
            <w:tcW w:w="1514" w:type="dxa"/>
            <w:tcBorders>
              <w:top w:val="single" w:sz="8" w:space="0" w:color="auto"/>
              <w:left w:val="single" w:sz="8"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Отчет</w:t>
            </w:r>
          </w:p>
        </w:tc>
        <w:tc>
          <w:tcPr>
            <w:tcW w:w="1605" w:type="dxa"/>
            <w:tcBorders>
              <w:top w:val="single" w:sz="8" w:space="0" w:color="auto"/>
              <w:left w:val="single" w:sz="8" w:space="0" w:color="auto"/>
              <w:bottom w:val="single" w:sz="8" w:space="0" w:color="auto"/>
              <w:right w:val="single" w:sz="8"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Факт</w:t>
            </w:r>
          </w:p>
        </w:tc>
        <w:tc>
          <w:tcPr>
            <w:tcW w:w="1275" w:type="dxa"/>
            <w:vMerge/>
            <w:tcBorders>
              <w:top w:val="single" w:sz="8" w:space="0" w:color="auto"/>
              <w:left w:val="single" w:sz="8" w:space="0" w:color="auto"/>
              <w:bottom w:val="single" w:sz="8" w:space="0" w:color="auto"/>
              <w:right w:val="single" w:sz="12" w:space="0" w:color="auto"/>
            </w:tcBorders>
            <w:vAlign w:val="center"/>
            <w:hideMark/>
          </w:tcPr>
          <w:p w:rsidR="00191330" w:rsidRPr="00E1379A" w:rsidRDefault="00191330" w:rsidP="00027D75">
            <w:pPr>
              <w:rPr>
                <w:sz w:val="18"/>
                <w:szCs w:val="18"/>
                <w:lang w:eastAsia="ru-RU"/>
              </w:rPr>
            </w:pPr>
          </w:p>
        </w:tc>
      </w:tr>
      <w:tr w:rsidR="00191330" w:rsidRPr="00E1379A" w:rsidTr="00027D75">
        <w:trPr>
          <w:trHeight w:val="240"/>
        </w:trPr>
        <w:tc>
          <w:tcPr>
            <w:tcW w:w="878" w:type="dxa"/>
            <w:tcBorders>
              <w:top w:val="single" w:sz="8" w:space="0" w:color="auto"/>
              <w:left w:val="single" w:sz="12" w:space="0" w:color="auto"/>
              <w:bottom w:val="single" w:sz="12" w:space="0" w:color="auto"/>
              <w:right w:val="single" w:sz="8" w:space="0" w:color="auto"/>
            </w:tcBorders>
            <w:shd w:val="clear" w:color="auto" w:fill="auto"/>
            <w:vAlign w:val="center"/>
          </w:tcPr>
          <w:p w:rsidR="00191330" w:rsidRPr="00E1379A" w:rsidRDefault="00191330" w:rsidP="00027D75">
            <w:pPr>
              <w:jc w:val="center"/>
              <w:rPr>
                <w:sz w:val="18"/>
                <w:szCs w:val="18"/>
                <w:lang w:eastAsia="ru-RU"/>
              </w:rPr>
            </w:pPr>
            <w:r w:rsidRPr="00E1379A">
              <w:rPr>
                <w:sz w:val="18"/>
                <w:szCs w:val="18"/>
                <w:lang w:eastAsia="ru-RU"/>
              </w:rPr>
              <w:t>1</w:t>
            </w:r>
          </w:p>
        </w:tc>
        <w:tc>
          <w:tcPr>
            <w:tcW w:w="4934" w:type="dxa"/>
            <w:tcBorders>
              <w:top w:val="single" w:sz="8" w:space="0" w:color="auto"/>
              <w:left w:val="single" w:sz="8" w:space="0" w:color="auto"/>
              <w:bottom w:val="single" w:sz="12" w:space="0" w:color="auto"/>
              <w:right w:val="single" w:sz="8" w:space="0" w:color="auto"/>
            </w:tcBorders>
            <w:shd w:val="clear" w:color="auto" w:fill="auto"/>
            <w:vAlign w:val="center"/>
          </w:tcPr>
          <w:p w:rsidR="00191330" w:rsidRPr="00E1379A" w:rsidRDefault="00191330" w:rsidP="00027D75">
            <w:pPr>
              <w:jc w:val="center"/>
              <w:rPr>
                <w:sz w:val="18"/>
                <w:szCs w:val="18"/>
                <w:lang w:eastAsia="ru-RU"/>
              </w:rPr>
            </w:pPr>
            <w:r w:rsidRPr="00E1379A">
              <w:rPr>
                <w:sz w:val="18"/>
                <w:szCs w:val="18"/>
                <w:lang w:eastAsia="ru-RU"/>
              </w:rPr>
              <w:t>2</w:t>
            </w:r>
          </w:p>
        </w:tc>
        <w:tc>
          <w:tcPr>
            <w:tcW w:w="1514" w:type="dxa"/>
            <w:tcBorders>
              <w:top w:val="single" w:sz="8" w:space="0" w:color="auto"/>
              <w:left w:val="single" w:sz="8" w:space="0" w:color="auto"/>
              <w:bottom w:val="single" w:sz="12" w:space="0" w:color="auto"/>
              <w:right w:val="single" w:sz="8" w:space="0" w:color="auto"/>
            </w:tcBorders>
            <w:shd w:val="clear" w:color="auto" w:fill="auto"/>
            <w:vAlign w:val="center"/>
          </w:tcPr>
          <w:p w:rsidR="00191330" w:rsidRPr="00E1379A" w:rsidRDefault="00191330" w:rsidP="00027D75">
            <w:pPr>
              <w:jc w:val="center"/>
              <w:rPr>
                <w:sz w:val="18"/>
                <w:szCs w:val="18"/>
                <w:lang w:eastAsia="ru-RU"/>
              </w:rPr>
            </w:pPr>
            <w:r w:rsidRPr="00E1379A">
              <w:rPr>
                <w:sz w:val="18"/>
                <w:szCs w:val="18"/>
                <w:lang w:eastAsia="ru-RU"/>
              </w:rPr>
              <w:t>3</w:t>
            </w:r>
          </w:p>
        </w:tc>
        <w:tc>
          <w:tcPr>
            <w:tcW w:w="1605" w:type="dxa"/>
            <w:tcBorders>
              <w:top w:val="single" w:sz="8" w:space="0" w:color="auto"/>
              <w:left w:val="single" w:sz="8" w:space="0" w:color="auto"/>
              <w:bottom w:val="single" w:sz="12" w:space="0" w:color="auto"/>
              <w:right w:val="single" w:sz="8" w:space="0" w:color="auto"/>
            </w:tcBorders>
            <w:shd w:val="clear" w:color="auto" w:fill="auto"/>
            <w:vAlign w:val="center"/>
          </w:tcPr>
          <w:p w:rsidR="00191330" w:rsidRPr="00E1379A" w:rsidRDefault="00191330" w:rsidP="00027D75">
            <w:pPr>
              <w:jc w:val="center"/>
              <w:rPr>
                <w:sz w:val="18"/>
                <w:szCs w:val="18"/>
                <w:lang w:eastAsia="ru-RU"/>
              </w:rPr>
            </w:pPr>
            <w:r w:rsidRPr="00E1379A">
              <w:rPr>
                <w:sz w:val="18"/>
                <w:szCs w:val="18"/>
                <w:lang w:eastAsia="ru-RU"/>
              </w:rPr>
              <w:t>4</w:t>
            </w:r>
          </w:p>
        </w:tc>
        <w:tc>
          <w:tcPr>
            <w:tcW w:w="1275" w:type="dxa"/>
            <w:tcBorders>
              <w:top w:val="single" w:sz="8" w:space="0" w:color="auto"/>
              <w:left w:val="single" w:sz="8" w:space="0" w:color="auto"/>
              <w:bottom w:val="single" w:sz="12" w:space="0" w:color="auto"/>
              <w:right w:val="single" w:sz="12" w:space="0" w:color="auto"/>
            </w:tcBorders>
            <w:shd w:val="clear" w:color="auto" w:fill="auto"/>
            <w:vAlign w:val="center"/>
          </w:tcPr>
          <w:p w:rsidR="00191330" w:rsidRPr="00E1379A" w:rsidRDefault="00191330" w:rsidP="00027D75">
            <w:pPr>
              <w:jc w:val="center"/>
              <w:rPr>
                <w:sz w:val="18"/>
                <w:szCs w:val="18"/>
                <w:lang w:eastAsia="ru-RU"/>
              </w:rPr>
            </w:pPr>
            <w:r w:rsidRPr="00E1379A">
              <w:rPr>
                <w:sz w:val="18"/>
                <w:szCs w:val="18"/>
                <w:lang w:eastAsia="ru-RU"/>
              </w:rPr>
              <w:t>5</w:t>
            </w:r>
          </w:p>
        </w:tc>
      </w:tr>
      <w:tr w:rsidR="00191330" w:rsidRPr="00E1379A" w:rsidTr="00027D75">
        <w:trPr>
          <w:trHeight w:val="240"/>
        </w:trPr>
        <w:tc>
          <w:tcPr>
            <w:tcW w:w="878" w:type="dxa"/>
            <w:tcBorders>
              <w:top w:val="single" w:sz="12" w:space="0" w:color="auto"/>
              <w:left w:val="single" w:sz="12" w:space="0" w:color="auto"/>
              <w:bottom w:val="single" w:sz="4" w:space="0" w:color="auto"/>
              <w:right w:val="single" w:sz="4"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2110</w:t>
            </w:r>
          </w:p>
        </w:tc>
        <w:tc>
          <w:tcPr>
            <w:tcW w:w="4934" w:type="dxa"/>
            <w:tcBorders>
              <w:top w:val="single" w:sz="12"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 xml:space="preserve">ВЫРУЧКА </w:t>
            </w:r>
          </w:p>
        </w:tc>
        <w:tc>
          <w:tcPr>
            <w:tcW w:w="1514" w:type="dxa"/>
            <w:tcBorders>
              <w:top w:val="single" w:sz="12"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74 340,00</w:t>
            </w:r>
          </w:p>
        </w:tc>
        <w:tc>
          <w:tcPr>
            <w:tcW w:w="1605" w:type="dxa"/>
            <w:tcBorders>
              <w:top w:val="single" w:sz="12"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74 340,00</w:t>
            </w:r>
          </w:p>
        </w:tc>
        <w:tc>
          <w:tcPr>
            <w:tcW w:w="1275"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r>
      <w:tr w:rsidR="00191330" w:rsidRPr="00E1379A" w:rsidTr="00027D75">
        <w:trPr>
          <w:trHeight w:val="240"/>
        </w:trPr>
        <w:tc>
          <w:tcPr>
            <w:tcW w:w="878" w:type="dxa"/>
            <w:tcBorders>
              <w:top w:val="single" w:sz="4" w:space="0" w:color="auto"/>
              <w:left w:val="single" w:sz="12" w:space="0" w:color="auto"/>
              <w:bottom w:val="single" w:sz="4" w:space="0" w:color="auto"/>
              <w:right w:val="single" w:sz="4"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2120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 xml:space="preserve">СЕБЕСТОИМОСТЬ ПРОДАЖ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36 225,00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55 157,00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-18 932,00</w:t>
            </w:r>
          </w:p>
        </w:tc>
      </w:tr>
      <w:tr w:rsidR="00191330" w:rsidRPr="00E1379A" w:rsidTr="00027D75">
        <w:trPr>
          <w:trHeight w:val="70"/>
        </w:trPr>
        <w:tc>
          <w:tcPr>
            <w:tcW w:w="87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91330" w:rsidRPr="00E1379A" w:rsidRDefault="00191330" w:rsidP="00027D75">
            <w:pPr>
              <w:jc w:val="center"/>
              <w:rPr>
                <w:b/>
                <w:bCs/>
                <w:sz w:val="18"/>
                <w:szCs w:val="18"/>
                <w:lang w:eastAsia="ru-RU"/>
              </w:rPr>
            </w:pPr>
            <w:r w:rsidRPr="00E1379A">
              <w:rPr>
                <w:b/>
                <w:bCs/>
                <w:sz w:val="18"/>
                <w:szCs w:val="18"/>
                <w:lang w:eastAsia="ru-RU"/>
              </w:rPr>
              <w:t>2100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b/>
                <w:bCs/>
                <w:sz w:val="18"/>
                <w:szCs w:val="18"/>
                <w:lang w:eastAsia="ru-RU"/>
              </w:rPr>
            </w:pPr>
            <w:r w:rsidRPr="00E1379A">
              <w:rPr>
                <w:b/>
                <w:bCs/>
                <w:sz w:val="18"/>
                <w:szCs w:val="18"/>
                <w:lang w:eastAsia="ru-RU"/>
              </w:rPr>
              <w:t>ВАЛОВАЯ ПРИБЫЛЬ (УБЫТОК) (</w:t>
            </w:r>
            <w:r w:rsidRPr="00E1379A">
              <w:rPr>
                <w:bCs/>
                <w:sz w:val="18"/>
                <w:szCs w:val="18"/>
                <w:lang w:eastAsia="ru-RU"/>
              </w:rPr>
              <w:t>стр. 2110 - стр. 2120)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38 115,00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19 183,00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18 932,00</w:t>
            </w:r>
          </w:p>
        </w:tc>
      </w:tr>
      <w:tr w:rsidR="00191330" w:rsidRPr="00E1379A" w:rsidTr="00027D75">
        <w:trPr>
          <w:trHeight w:val="70"/>
        </w:trPr>
        <w:tc>
          <w:tcPr>
            <w:tcW w:w="878" w:type="dxa"/>
            <w:tcBorders>
              <w:top w:val="single" w:sz="4" w:space="0" w:color="auto"/>
              <w:left w:val="single" w:sz="12" w:space="0" w:color="auto"/>
              <w:bottom w:val="single" w:sz="4" w:space="0" w:color="auto"/>
              <w:right w:val="single" w:sz="4" w:space="0" w:color="auto"/>
            </w:tcBorders>
            <w:shd w:val="clear" w:color="auto" w:fill="auto"/>
            <w:hideMark/>
          </w:tcPr>
          <w:p w:rsidR="00191330" w:rsidRPr="00E1379A" w:rsidRDefault="00191330" w:rsidP="00027D75">
            <w:pPr>
              <w:jc w:val="center"/>
              <w:rPr>
                <w:b/>
                <w:bCs/>
                <w:sz w:val="18"/>
                <w:szCs w:val="18"/>
                <w:lang w:eastAsia="ru-RU"/>
              </w:rPr>
            </w:pPr>
            <w:r w:rsidRPr="00E1379A">
              <w:rPr>
                <w:b/>
                <w:bCs/>
                <w:sz w:val="18"/>
                <w:szCs w:val="18"/>
                <w:lang w:eastAsia="ru-RU"/>
              </w:rPr>
              <w:t>2210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b/>
                <w:bCs/>
                <w:sz w:val="18"/>
                <w:szCs w:val="18"/>
                <w:lang w:eastAsia="ru-RU"/>
              </w:rPr>
            </w:pPr>
            <w:r w:rsidRPr="00E1379A">
              <w:rPr>
                <w:b/>
                <w:bCs/>
                <w:sz w:val="18"/>
                <w:szCs w:val="18"/>
                <w:lang w:eastAsia="ru-RU"/>
              </w:rPr>
              <w:t xml:space="preserve">КОММЕРЧЕСКИЕ РАСХОДЫ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41 092,00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22 160,00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18 932,00</w:t>
            </w:r>
          </w:p>
        </w:tc>
      </w:tr>
      <w:tr w:rsidR="00191330" w:rsidRPr="00E1379A" w:rsidTr="00027D75">
        <w:trPr>
          <w:trHeight w:val="70"/>
        </w:trPr>
        <w:tc>
          <w:tcPr>
            <w:tcW w:w="87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91330" w:rsidRPr="00E1379A" w:rsidRDefault="00191330" w:rsidP="00027D75">
            <w:pPr>
              <w:jc w:val="center"/>
              <w:rPr>
                <w:b/>
                <w:bCs/>
                <w:sz w:val="18"/>
                <w:szCs w:val="18"/>
                <w:lang w:eastAsia="ru-RU"/>
              </w:rPr>
            </w:pPr>
            <w:r w:rsidRPr="00E1379A">
              <w:rPr>
                <w:b/>
                <w:bCs/>
                <w:sz w:val="18"/>
                <w:szCs w:val="18"/>
                <w:lang w:eastAsia="ru-RU"/>
              </w:rPr>
              <w:t>2200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b/>
                <w:bCs/>
                <w:sz w:val="18"/>
                <w:szCs w:val="18"/>
                <w:lang w:eastAsia="ru-RU"/>
              </w:rPr>
            </w:pPr>
            <w:r w:rsidRPr="00E1379A">
              <w:rPr>
                <w:b/>
                <w:bCs/>
                <w:sz w:val="18"/>
                <w:szCs w:val="18"/>
                <w:lang w:eastAsia="ru-RU"/>
              </w:rPr>
              <w:t xml:space="preserve">ПРИБЫЛЬ (УБЫТОК) ОТ ПРОДАЖ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-2 977,00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-2 977,00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b/>
                <w:bCs/>
                <w:sz w:val="18"/>
                <w:szCs w:val="18"/>
                <w:lang w:eastAsia="ru-RU"/>
              </w:rPr>
            </w:pPr>
            <w:r w:rsidRPr="00E1379A">
              <w:rPr>
                <w:b/>
                <w:bCs/>
                <w:sz w:val="18"/>
                <w:szCs w:val="18"/>
                <w:lang w:eastAsia="ru-RU"/>
              </w:rPr>
              <w:t>-</w:t>
            </w:r>
          </w:p>
        </w:tc>
      </w:tr>
      <w:tr w:rsidR="00191330" w:rsidRPr="00E1379A" w:rsidTr="00027D75">
        <w:trPr>
          <w:trHeight w:val="240"/>
        </w:trPr>
        <w:tc>
          <w:tcPr>
            <w:tcW w:w="878" w:type="dxa"/>
            <w:tcBorders>
              <w:top w:val="single" w:sz="4" w:space="0" w:color="auto"/>
              <w:left w:val="single" w:sz="12" w:space="0" w:color="auto"/>
              <w:bottom w:val="single" w:sz="4" w:space="0" w:color="auto"/>
              <w:right w:val="single" w:sz="4"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2340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ПРОЧИЕ ДОХОДЫ</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34,00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34,00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r>
      <w:tr w:rsidR="00191330" w:rsidRPr="00E1379A" w:rsidTr="00027D75">
        <w:trPr>
          <w:trHeight w:val="148"/>
        </w:trPr>
        <w:tc>
          <w:tcPr>
            <w:tcW w:w="878" w:type="dxa"/>
            <w:tcBorders>
              <w:top w:val="single" w:sz="4" w:space="0" w:color="auto"/>
              <w:left w:val="single" w:sz="12" w:space="0" w:color="auto"/>
              <w:bottom w:val="single" w:sz="4" w:space="0" w:color="auto"/>
              <w:right w:val="single" w:sz="4"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2350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 xml:space="preserve">ПРОЧИЕ РАСХОДЫ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539,00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539,00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r>
      <w:tr w:rsidR="00191330" w:rsidRPr="00E1379A" w:rsidTr="00027D75">
        <w:trPr>
          <w:trHeight w:val="480"/>
        </w:trPr>
        <w:tc>
          <w:tcPr>
            <w:tcW w:w="87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91330" w:rsidRPr="00E1379A" w:rsidRDefault="00191330" w:rsidP="00027D75">
            <w:pPr>
              <w:jc w:val="center"/>
              <w:rPr>
                <w:sz w:val="18"/>
                <w:szCs w:val="18"/>
                <w:lang w:eastAsia="ru-RU"/>
              </w:rPr>
            </w:pPr>
            <w:r w:rsidRPr="00E1379A">
              <w:rPr>
                <w:sz w:val="18"/>
                <w:szCs w:val="18"/>
                <w:lang w:eastAsia="ru-RU"/>
              </w:rPr>
              <w:t>2300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 xml:space="preserve">ПРИБЫЛЬ (УБЫТОК) до налогообложения </w:t>
            </w:r>
          </w:p>
          <w:p w:rsidR="00191330" w:rsidRPr="00E1379A" w:rsidRDefault="00191330" w:rsidP="00027D75">
            <w:pPr>
              <w:rPr>
                <w:sz w:val="18"/>
                <w:szCs w:val="18"/>
                <w:lang w:eastAsia="ru-RU"/>
              </w:rPr>
            </w:pPr>
            <w:r w:rsidRPr="00E1379A">
              <w:rPr>
                <w:sz w:val="18"/>
                <w:szCs w:val="18"/>
                <w:lang w:eastAsia="ru-RU"/>
              </w:rPr>
              <w:t>(стр. 2200 + стр. 2340 - стр. 2350)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-3 482,00</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-3 482,00</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r>
      <w:tr w:rsidR="00191330" w:rsidRPr="00E1379A" w:rsidTr="00027D75">
        <w:trPr>
          <w:trHeight w:val="240"/>
        </w:trPr>
        <w:tc>
          <w:tcPr>
            <w:tcW w:w="878" w:type="dxa"/>
            <w:tcBorders>
              <w:top w:val="single" w:sz="4" w:space="0" w:color="auto"/>
              <w:left w:val="single" w:sz="12" w:space="0" w:color="auto"/>
              <w:bottom w:val="single" w:sz="4" w:space="0" w:color="auto"/>
              <w:right w:val="single" w:sz="4" w:space="0" w:color="auto"/>
            </w:tcBorders>
            <w:shd w:val="clear" w:color="auto" w:fill="auto"/>
            <w:hideMark/>
          </w:tcPr>
          <w:p w:rsidR="00191330" w:rsidRPr="00E1379A" w:rsidRDefault="00191330" w:rsidP="00027D75">
            <w:pPr>
              <w:jc w:val="center"/>
              <w:rPr>
                <w:sz w:val="18"/>
                <w:szCs w:val="18"/>
                <w:lang w:eastAsia="ru-RU"/>
              </w:rPr>
            </w:pPr>
            <w:r w:rsidRPr="00E1379A">
              <w:rPr>
                <w:sz w:val="18"/>
                <w:szCs w:val="18"/>
                <w:lang w:eastAsia="ru-RU"/>
              </w:rPr>
              <w:t>2460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 xml:space="preserve">ПРОЧИЕ НАЛОГИ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c>
          <w:tcPr>
            <w:tcW w:w="1605" w:type="dxa"/>
            <w:tcBorders>
              <w:top w:val="single" w:sz="4" w:space="0" w:color="auto"/>
              <w:left w:val="nil"/>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c>
          <w:tcPr>
            <w:tcW w:w="127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r>
      <w:tr w:rsidR="00191330" w:rsidRPr="00E1379A" w:rsidTr="00027D75">
        <w:trPr>
          <w:trHeight w:val="255"/>
        </w:trPr>
        <w:tc>
          <w:tcPr>
            <w:tcW w:w="87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91330" w:rsidRPr="00E1379A" w:rsidRDefault="00191330" w:rsidP="00027D75">
            <w:pPr>
              <w:jc w:val="center"/>
              <w:rPr>
                <w:sz w:val="18"/>
                <w:szCs w:val="18"/>
                <w:lang w:eastAsia="ru-RU"/>
              </w:rPr>
            </w:pPr>
            <w:r w:rsidRPr="00E1379A">
              <w:rPr>
                <w:sz w:val="18"/>
                <w:szCs w:val="18"/>
                <w:lang w:eastAsia="ru-RU"/>
              </w:rPr>
              <w:t>2400</w:t>
            </w:r>
          </w:p>
        </w:tc>
        <w:tc>
          <w:tcPr>
            <w:tcW w:w="4934" w:type="dxa"/>
            <w:tcBorders>
              <w:top w:val="single" w:sz="4" w:space="0" w:color="auto"/>
              <w:left w:val="nil"/>
              <w:bottom w:val="single" w:sz="12" w:space="0" w:color="auto"/>
              <w:right w:val="single" w:sz="4" w:space="0" w:color="auto"/>
            </w:tcBorders>
            <w:shd w:val="clear" w:color="auto" w:fill="auto"/>
            <w:vAlign w:val="center"/>
            <w:hideMark/>
          </w:tcPr>
          <w:p w:rsidR="00191330" w:rsidRPr="00E1379A" w:rsidRDefault="00191330" w:rsidP="00027D75">
            <w:pPr>
              <w:rPr>
                <w:sz w:val="18"/>
                <w:szCs w:val="18"/>
                <w:lang w:eastAsia="ru-RU"/>
              </w:rPr>
            </w:pPr>
            <w:r w:rsidRPr="00E1379A">
              <w:rPr>
                <w:sz w:val="18"/>
                <w:szCs w:val="18"/>
                <w:lang w:eastAsia="ru-RU"/>
              </w:rPr>
              <w:t>ЧИСТАЯ ПРИБЫЛЬ (УБЫТОК)</w:t>
            </w:r>
          </w:p>
        </w:tc>
        <w:tc>
          <w:tcPr>
            <w:tcW w:w="1514" w:type="dxa"/>
            <w:tcBorders>
              <w:top w:val="single" w:sz="4" w:space="0" w:color="auto"/>
              <w:left w:val="nil"/>
              <w:bottom w:val="single" w:sz="12" w:space="0" w:color="auto"/>
              <w:right w:val="single" w:sz="4"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-3 482,00</w:t>
            </w:r>
          </w:p>
        </w:tc>
        <w:tc>
          <w:tcPr>
            <w:tcW w:w="1605" w:type="dxa"/>
            <w:tcBorders>
              <w:top w:val="single" w:sz="4" w:space="0" w:color="auto"/>
              <w:left w:val="nil"/>
              <w:bottom w:val="single" w:sz="12"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-3 482,00</w:t>
            </w:r>
          </w:p>
        </w:tc>
        <w:tc>
          <w:tcPr>
            <w:tcW w:w="1275"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191330" w:rsidRPr="00E1379A" w:rsidRDefault="00191330" w:rsidP="00027D75">
            <w:pPr>
              <w:jc w:val="right"/>
              <w:rPr>
                <w:sz w:val="18"/>
                <w:szCs w:val="18"/>
                <w:lang w:eastAsia="ru-RU"/>
              </w:rPr>
            </w:pPr>
            <w:r w:rsidRPr="00E1379A">
              <w:rPr>
                <w:sz w:val="18"/>
                <w:szCs w:val="18"/>
                <w:lang w:eastAsia="ru-RU"/>
              </w:rPr>
              <w:t>-</w:t>
            </w:r>
          </w:p>
        </w:tc>
      </w:tr>
    </w:tbl>
    <w:p w:rsidR="00191330" w:rsidRPr="00E1379A" w:rsidRDefault="00191330" w:rsidP="00191330">
      <w:pPr>
        <w:autoSpaceDE w:val="0"/>
        <w:autoSpaceDN w:val="0"/>
        <w:adjustRightInd w:val="0"/>
        <w:jc w:val="both"/>
        <w:rPr>
          <w:sz w:val="6"/>
          <w:szCs w:val="6"/>
        </w:rPr>
      </w:pPr>
    </w:p>
    <w:p w:rsidR="00191330" w:rsidRPr="00E1379A" w:rsidRDefault="00191330" w:rsidP="00191330">
      <w:pPr>
        <w:autoSpaceDE w:val="0"/>
        <w:autoSpaceDN w:val="0"/>
        <w:adjustRightInd w:val="0"/>
        <w:jc w:val="both"/>
        <w:rPr>
          <w:sz w:val="28"/>
          <w:szCs w:val="28"/>
        </w:rPr>
      </w:pPr>
      <w:r w:rsidRPr="00E1379A">
        <w:rPr>
          <w:sz w:val="28"/>
          <w:szCs w:val="28"/>
        </w:rPr>
        <w:tab/>
        <w:t xml:space="preserve">Искажение </w:t>
      </w:r>
      <w:r w:rsidRPr="00E1379A">
        <w:rPr>
          <w:rFonts w:eastAsia="Calibri"/>
          <w:sz w:val="28"/>
          <w:szCs w:val="28"/>
        </w:rPr>
        <w:t xml:space="preserve">данных </w:t>
      </w:r>
      <w:r w:rsidRPr="00E1379A">
        <w:rPr>
          <w:sz w:val="28"/>
          <w:szCs w:val="28"/>
        </w:rPr>
        <w:t xml:space="preserve">бухгалтерской (финансовой) отчетности, </w:t>
      </w:r>
      <w:r w:rsidRPr="00E1379A">
        <w:rPr>
          <w:rFonts w:eastAsia="Calibri"/>
          <w:sz w:val="28"/>
          <w:szCs w:val="28"/>
        </w:rPr>
        <w:t xml:space="preserve">выраженное в денежном измерении, не менее чем на 10,0% </w:t>
      </w:r>
      <w:r w:rsidRPr="00E1379A">
        <w:rPr>
          <w:sz w:val="28"/>
          <w:szCs w:val="28"/>
        </w:rPr>
        <w:t>образует состав административного правонарушения, предусмотренного частью 1 статьи 15.11 КоАП РФ.</w:t>
      </w:r>
    </w:p>
    <w:p w:rsidR="00042451" w:rsidRPr="00E1379A" w:rsidRDefault="00042451" w:rsidP="00885A87">
      <w:pPr>
        <w:autoSpaceDE w:val="0"/>
        <w:autoSpaceDN w:val="0"/>
        <w:adjustRightInd w:val="0"/>
        <w:jc w:val="both"/>
        <w:rPr>
          <w:sz w:val="28"/>
          <w:szCs w:val="28"/>
        </w:rPr>
      </w:pPr>
      <w:r w:rsidRPr="00E1379A">
        <w:lastRenderedPageBreak/>
        <w:tab/>
      </w:r>
      <w:r w:rsidRPr="00E1379A">
        <w:rPr>
          <w:sz w:val="28"/>
          <w:szCs w:val="28"/>
        </w:rPr>
        <w:t>3.2.</w:t>
      </w:r>
      <w:r w:rsidRPr="00E1379A">
        <w:rPr>
          <w:sz w:val="28"/>
          <w:szCs w:val="28"/>
        </w:rPr>
        <w:tab/>
        <w:t>В нарушение статьи 26 Закона об унитарных предприятиях, части 1 статьи 13 Федерального закона от 06.12.2011 № 402-ФЗ «О бухгалтерском учете» пункта 6 положения по бухгалтерскому учету «Бухгалтерская отчетность организации» ПБУ 4/99, утвержденного приказом Минфина РФ от 06.07.1999 №</w:t>
      </w:r>
      <w:r w:rsidR="00A61AD4">
        <w:rPr>
          <w:sz w:val="28"/>
          <w:szCs w:val="28"/>
        </w:rPr>
        <w:t> </w:t>
      </w:r>
      <w:r w:rsidRPr="00E1379A">
        <w:rPr>
          <w:sz w:val="28"/>
          <w:szCs w:val="28"/>
        </w:rPr>
        <w:t xml:space="preserve">43н данные бухгалтерской (финансовой) отчетности МУП «КШП» за первое полугодие 2018 года (ф. 2 «Отчет о финансовых результатах»), представленные в Управление экономики не соответствуют данным регистров бухгалтерского учета (оборотно-сальдовая ведомость по счетам за первое полугодие 2018 года) и данным бухгалтерской (финансовой) отчетности (ф. 2 «Отчет о финансовых результатах») </w:t>
      </w:r>
      <w:r w:rsidR="00106D95" w:rsidRPr="00106D95">
        <w:rPr>
          <w:sz w:val="28"/>
          <w:szCs w:val="28"/>
        </w:rPr>
        <w:t xml:space="preserve">     </w:t>
      </w:r>
      <w:r w:rsidRPr="00E1379A">
        <w:rPr>
          <w:sz w:val="28"/>
          <w:szCs w:val="28"/>
        </w:rPr>
        <w:t>за указанный период, предоставленной в Межрайонную ИФНС №</w:t>
      </w:r>
      <w:r w:rsidR="00023D96">
        <w:rPr>
          <w:sz w:val="28"/>
          <w:szCs w:val="28"/>
          <w:lang w:val="en-US"/>
        </w:rPr>
        <w:t> </w:t>
      </w:r>
      <w:r w:rsidRPr="00E1379A">
        <w:rPr>
          <w:sz w:val="28"/>
          <w:szCs w:val="28"/>
        </w:rPr>
        <w:t>3 Челябинской области.</w:t>
      </w:r>
    </w:p>
    <w:p w:rsidR="00042451" w:rsidRPr="00E1379A" w:rsidRDefault="00042451" w:rsidP="00042451">
      <w:pPr>
        <w:pStyle w:val="91"/>
        <w:rPr>
          <w:szCs w:val="28"/>
        </w:rPr>
      </w:pPr>
      <w:r w:rsidRPr="00E1379A">
        <w:rPr>
          <w:szCs w:val="28"/>
        </w:rPr>
        <w:tab/>
        <w:t>В ф.</w:t>
      </w:r>
      <w:r w:rsidR="00A61AD4">
        <w:rPr>
          <w:szCs w:val="28"/>
        </w:rPr>
        <w:t> </w:t>
      </w:r>
      <w:r w:rsidRPr="00E1379A">
        <w:rPr>
          <w:szCs w:val="28"/>
        </w:rPr>
        <w:t>2 «Отчет о финансовых результатах» за первое полугодие 2018 года, представленной в Управление экономики</w:t>
      </w:r>
      <w:r w:rsidRPr="00E1379A">
        <w:t xml:space="preserve"> занижены данные по </w:t>
      </w:r>
      <w:r w:rsidRPr="00E1379A">
        <w:rPr>
          <w:szCs w:val="28"/>
        </w:rPr>
        <w:t>коду строки 2120 «Себестоимость продаж» на 54,7%, завышены данные по коду строки 2100 «Валовая прибыль» на 46,7% и по коду строки 2210 «Коммерческие расходы» на 56,2%:</w:t>
      </w:r>
    </w:p>
    <w:p w:rsidR="00042451" w:rsidRPr="00E1379A" w:rsidRDefault="00042451" w:rsidP="00042451">
      <w:pPr>
        <w:pStyle w:val="91"/>
        <w:rPr>
          <w:sz w:val="6"/>
          <w:szCs w:val="6"/>
        </w:rPr>
      </w:pPr>
    </w:p>
    <w:tbl>
      <w:tblPr>
        <w:tblW w:w="10213" w:type="dxa"/>
        <w:tblLook w:val="04A0" w:firstRow="1" w:lastRow="0" w:firstColumn="1" w:lastColumn="0" w:noHBand="0" w:noVBand="1"/>
      </w:tblPr>
      <w:tblGrid>
        <w:gridCol w:w="739"/>
        <w:gridCol w:w="4931"/>
        <w:gridCol w:w="1514"/>
        <w:gridCol w:w="1888"/>
        <w:gridCol w:w="1141"/>
      </w:tblGrid>
      <w:tr w:rsidR="00BD0D3D" w:rsidRPr="00E1379A" w:rsidTr="00027D75">
        <w:trPr>
          <w:trHeight w:val="255"/>
        </w:trPr>
        <w:tc>
          <w:tcPr>
            <w:tcW w:w="10213" w:type="dxa"/>
            <w:gridSpan w:val="5"/>
            <w:tcBorders>
              <w:top w:val="nil"/>
              <w:left w:val="nil"/>
              <w:bottom w:val="single" w:sz="12" w:space="0" w:color="auto"/>
              <w:right w:val="nil"/>
            </w:tcBorders>
            <w:shd w:val="clear" w:color="auto" w:fill="auto"/>
            <w:vAlign w:val="center"/>
            <w:hideMark/>
          </w:tcPr>
          <w:p w:rsidR="00042451" w:rsidRPr="00E1379A" w:rsidRDefault="00042451"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19</w:t>
            </w:r>
            <w:r w:rsidRPr="00E1379A">
              <w:rPr>
                <w:sz w:val="18"/>
                <w:szCs w:val="18"/>
                <w:lang w:eastAsia="ru-RU"/>
              </w:rPr>
              <w:t xml:space="preserve"> (тыс. рублей)</w:t>
            </w:r>
          </w:p>
        </w:tc>
      </w:tr>
      <w:tr w:rsidR="00042451" w:rsidRPr="00E1379A" w:rsidTr="00027D75">
        <w:trPr>
          <w:trHeight w:val="270"/>
        </w:trPr>
        <w:tc>
          <w:tcPr>
            <w:tcW w:w="9072" w:type="dxa"/>
            <w:gridSpan w:val="4"/>
            <w:tcBorders>
              <w:top w:val="single" w:sz="12"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Отчет о финансовых результатах за первое полугодие 2018 года ф. 0710002</w:t>
            </w:r>
          </w:p>
        </w:tc>
        <w:tc>
          <w:tcPr>
            <w:tcW w:w="1141" w:type="dxa"/>
            <w:vMerge w:val="restart"/>
            <w:tcBorders>
              <w:top w:val="single" w:sz="12" w:space="0" w:color="auto"/>
              <w:left w:val="single" w:sz="4" w:space="0" w:color="auto"/>
              <w:bottom w:val="single" w:sz="8" w:space="0" w:color="000000"/>
              <w:right w:val="single" w:sz="12"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Отклонение данных отчета от факта</w:t>
            </w:r>
          </w:p>
          <w:p w:rsidR="00042451" w:rsidRPr="00E1379A" w:rsidRDefault="00042451" w:rsidP="00027D75">
            <w:pPr>
              <w:jc w:val="center"/>
              <w:rPr>
                <w:sz w:val="18"/>
                <w:szCs w:val="18"/>
                <w:lang w:eastAsia="ru-RU"/>
              </w:rPr>
            </w:pPr>
            <w:r w:rsidRPr="00E1379A">
              <w:rPr>
                <w:sz w:val="18"/>
                <w:szCs w:val="18"/>
                <w:lang w:eastAsia="ru-RU"/>
              </w:rPr>
              <w:t>гр.3-гр.4</w:t>
            </w:r>
          </w:p>
        </w:tc>
      </w:tr>
      <w:tr w:rsidR="00042451" w:rsidRPr="00E1379A" w:rsidTr="00027D75">
        <w:trPr>
          <w:trHeight w:val="894"/>
        </w:trPr>
        <w:tc>
          <w:tcPr>
            <w:tcW w:w="739" w:type="dxa"/>
            <w:vMerge w:val="restart"/>
            <w:tcBorders>
              <w:top w:val="nil"/>
              <w:left w:val="single" w:sz="12" w:space="0" w:color="auto"/>
              <w:bottom w:val="single" w:sz="8" w:space="0" w:color="000000"/>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Код строки</w:t>
            </w:r>
          </w:p>
        </w:tc>
        <w:tc>
          <w:tcPr>
            <w:tcW w:w="4931" w:type="dxa"/>
            <w:vMerge w:val="restart"/>
            <w:tcBorders>
              <w:top w:val="nil"/>
              <w:left w:val="single" w:sz="4" w:space="0" w:color="auto"/>
              <w:bottom w:val="single" w:sz="8" w:space="0" w:color="000000"/>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Наименование показателя (в т.ч. по счетам)</w:t>
            </w:r>
          </w:p>
        </w:tc>
        <w:tc>
          <w:tcPr>
            <w:tcW w:w="1514" w:type="dxa"/>
            <w:tcBorders>
              <w:top w:val="nil"/>
              <w:left w:val="nil"/>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По данным отчета ф. 2, представленного в экономику</w:t>
            </w:r>
          </w:p>
        </w:tc>
        <w:tc>
          <w:tcPr>
            <w:tcW w:w="1888" w:type="dxa"/>
            <w:tcBorders>
              <w:top w:val="nil"/>
              <w:left w:val="nil"/>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По данным регистров бух. уч. (программа 1С) и отчета ф. 2, представленного в ИФНС</w:t>
            </w:r>
          </w:p>
        </w:tc>
        <w:tc>
          <w:tcPr>
            <w:tcW w:w="1141" w:type="dxa"/>
            <w:vMerge/>
            <w:tcBorders>
              <w:top w:val="nil"/>
              <w:left w:val="single" w:sz="4" w:space="0" w:color="auto"/>
              <w:bottom w:val="single" w:sz="8" w:space="0" w:color="000000"/>
              <w:right w:val="single" w:sz="12" w:space="0" w:color="auto"/>
            </w:tcBorders>
            <w:vAlign w:val="center"/>
            <w:hideMark/>
          </w:tcPr>
          <w:p w:rsidR="00042451" w:rsidRPr="00E1379A" w:rsidRDefault="00042451" w:rsidP="00027D75">
            <w:pPr>
              <w:rPr>
                <w:sz w:val="18"/>
                <w:szCs w:val="18"/>
                <w:lang w:eastAsia="ru-RU"/>
              </w:rPr>
            </w:pPr>
          </w:p>
        </w:tc>
      </w:tr>
      <w:tr w:rsidR="00042451" w:rsidRPr="00E1379A" w:rsidTr="00027D75">
        <w:trPr>
          <w:trHeight w:val="115"/>
        </w:trPr>
        <w:tc>
          <w:tcPr>
            <w:tcW w:w="739" w:type="dxa"/>
            <w:vMerge/>
            <w:tcBorders>
              <w:top w:val="nil"/>
              <w:left w:val="single" w:sz="12" w:space="0" w:color="auto"/>
              <w:bottom w:val="single" w:sz="8" w:space="0" w:color="000000"/>
              <w:right w:val="single" w:sz="4" w:space="0" w:color="auto"/>
            </w:tcBorders>
            <w:vAlign w:val="center"/>
            <w:hideMark/>
          </w:tcPr>
          <w:p w:rsidR="00042451" w:rsidRPr="00E1379A" w:rsidRDefault="00042451" w:rsidP="00027D75">
            <w:pPr>
              <w:rPr>
                <w:sz w:val="18"/>
                <w:szCs w:val="18"/>
                <w:lang w:eastAsia="ru-RU"/>
              </w:rPr>
            </w:pPr>
          </w:p>
        </w:tc>
        <w:tc>
          <w:tcPr>
            <w:tcW w:w="4931" w:type="dxa"/>
            <w:vMerge/>
            <w:tcBorders>
              <w:top w:val="nil"/>
              <w:left w:val="single" w:sz="4" w:space="0" w:color="auto"/>
              <w:bottom w:val="single" w:sz="8" w:space="0" w:color="000000"/>
              <w:right w:val="single" w:sz="4" w:space="0" w:color="auto"/>
            </w:tcBorders>
            <w:vAlign w:val="center"/>
            <w:hideMark/>
          </w:tcPr>
          <w:p w:rsidR="00042451" w:rsidRPr="00E1379A" w:rsidRDefault="00042451" w:rsidP="00027D75">
            <w:pPr>
              <w:rPr>
                <w:sz w:val="18"/>
                <w:szCs w:val="18"/>
                <w:lang w:eastAsia="ru-RU"/>
              </w:rPr>
            </w:pPr>
          </w:p>
        </w:tc>
        <w:tc>
          <w:tcPr>
            <w:tcW w:w="1514" w:type="dxa"/>
            <w:tcBorders>
              <w:top w:val="nil"/>
              <w:left w:val="nil"/>
              <w:bottom w:val="single" w:sz="8"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Отчет</w:t>
            </w:r>
          </w:p>
        </w:tc>
        <w:tc>
          <w:tcPr>
            <w:tcW w:w="1888" w:type="dxa"/>
            <w:tcBorders>
              <w:top w:val="nil"/>
              <w:left w:val="nil"/>
              <w:bottom w:val="single" w:sz="8"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Факт</w:t>
            </w:r>
          </w:p>
        </w:tc>
        <w:tc>
          <w:tcPr>
            <w:tcW w:w="1141" w:type="dxa"/>
            <w:vMerge/>
            <w:tcBorders>
              <w:top w:val="nil"/>
              <w:left w:val="single" w:sz="4" w:space="0" w:color="auto"/>
              <w:bottom w:val="single" w:sz="8" w:space="0" w:color="000000"/>
              <w:right w:val="single" w:sz="12" w:space="0" w:color="auto"/>
            </w:tcBorders>
            <w:vAlign w:val="center"/>
            <w:hideMark/>
          </w:tcPr>
          <w:p w:rsidR="00042451" w:rsidRPr="00E1379A" w:rsidRDefault="00042451" w:rsidP="00027D75">
            <w:pPr>
              <w:rPr>
                <w:sz w:val="18"/>
                <w:szCs w:val="18"/>
                <w:lang w:eastAsia="ru-RU"/>
              </w:rPr>
            </w:pPr>
          </w:p>
        </w:tc>
      </w:tr>
      <w:tr w:rsidR="00042451" w:rsidRPr="00E1379A" w:rsidTr="00027D75">
        <w:trPr>
          <w:trHeight w:val="134"/>
        </w:trPr>
        <w:tc>
          <w:tcPr>
            <w:tcW w:w="739" w:type="dxa"/>
            <w:tcBorders>
              <w:top w:val="nil"/>
              <w:left w:val="single" w:sz="12" w:space="0" w:color="auto"/>
              <w:bottom w:val="single" w:sz="12" w:space="0" w:color="auto"/>
              <w:right w:val="single" w:sz="4" w:space="0" w:color="auto"/>
            </w:tcBorders>
            <w:shd w:val="clear" w:color="auto" w:fill="auto"/>
            <w:vAlign w:val="center"/>
          </w:tcPr>
          <w:p w:rsidR="00042451" w:rsidRPr="00E1379A" w:rsidRDefault="00042451" w:rsidP="00027D75">
            <w:pPr>
              <w:jc w:val="center"/>
              <w:rPr>
                <w:sz w:val="18"/>
                <w:szCs w:val="18"/>
                <w:lang w:eastAsia="ru-RU"/>
              </w:rPr>
            </w:pPr>
            <w:r w:rsidRPr="00E1379A">
              <w:rPr>
                <w:sz w:val="18"/>
                <w:szCs w:val="18"/>
                <w:lang w:eastAsia="ru-RU"/>
              </w:rPr>
              <w:t>1</w:t>
            </w:r>
          </w:p>
        </w:tc>
        <w:tc>
          <w:tcPr>
            <w:tcW w:w="4931" w:type="dxa"/>
            <w:tcBorders>
              <w:top w:val="nil"/>
              <w:left w:val="nil"/>
              <w:bottom w:val="single" w:sz="12" w:space="0" w:color="auto"/>
              <w:right w:val="single" w:sz="4" w:space="0" w:color="auto"/>
            </w:tcBorders>
            <w:shd w:val="clear" w:color="auto" w:fill="auto"/>
            <w:vAlign w:val="center"/>
          </w:tcPr>
          <w:p w:rsidR="00042451" w:rsidRPr="00E1379A" w:rsidRDefault="00042451" w:rsidP="00027D75">
            <w:pPr>
              <w:jc w:val="center"/>
              <w:rPr>
                <w:sz w:val="18"/>
                <w:szCs w:val="18"/>
                <w:lang w:eastAsia="ru-RU"/>
              </w:rPr>
            </w:pPr>
            <w:r w:rsidRPr="00E1379A">
              <w:rPr>
                <w:sz w:val="18"/>
                <w:szCs w:val="18"/>
                <w:lang w:eastAsia="ru-RU"/>
              </w:rPr>
              <w:t>2</w:t>
            </w:r>
          </w:p>
        </w:tc>
        <w:tc>
          <w:tcPr>
            <w:tcW w:w="1514" w:type="dxa"/>
            <w:tcBorders>
              <w:top w:val="nil"/>
              <w:left w:val="nil"/>
              <w:bottom w:val="single" w:sz="12" w:space="0" w:color="auto"/>
              <w:right w:val="single" w:sz="4" w:space="0" w:color="auto"/>
            </w:tcBorders>
            <w:shd w:val="clear" w:color="auto" w:fill="auto"/>
            <w:vAlign w:val="center"/>
          </w:tcPr>
          <w:p w:rsidR="00042451" w:rsidRPr="00E1379A" w:rsidRDefault="00042451" w:rsidP="00027D75">
            <w:pPr>
              <w:jc w:val="center"/>
              <w:rPr>
                <w:sz w:val="18"/>
                <w:szCs w:val="18"/>
                <w:lang w:eastAsia="ru-RU"/>
              </w:rPr>
            </w:pPr>
            <w:r w:rsidRPr="00E1379A">
              <w:rPr>
                <w:sz w:val="18"/>
                <w:szCs w:val="18"/>
                <w:lang w:eastAsia="ru-RU"/>
              </w:rPr>
              <w:t>3</w:t>
            </w:r>
          </w:p>
        </w:tc>
        <w:tc>
          <w:tcPr>
            <w:tcW w:w="1888" w:type="dxa"/>
            <w:tcBorders>
              <w:top w:val="nil"/>
              <w:left w:val="nil"/>
              <w:bottom w:val="single" w:sz="12" w:space="0" w:color="auto"/>
              <w:right w:val="single" w:sz="4" w:space="0" w:color="auto"/>
            </w:tcBorders>
            <w:shd w:val="clear" w:color="auto" w:fill="auto"/>
            <w:vAlign w:val="center"/>
          </w:tcPr>
          <w:p w:rsidR="00042451" w:rsidRPr="00E1379A" w:rsidRDefault="00042451" w:rsidP="00027D75">
            <w:pPr>
              <w:jc w:val="center"/>
              <w:rPr>
                <w:sz w:val="18"/>
                <w:szCs w:val="18"/>
                <w:lang w:eastAsia="ru-RU"/>
              </w:rPr>
            </w:pPr>
            <w:r w:rsidRPr="00E1379A">
              <w:rPr>
                <w:sz w:val="18"/>
                <w:szCs w:val="18"/>
                <w:lang w:eastAsia="ru-RU"/>
              </w:rPr>
              <w:t>4</w:t>
            </w:r>
          </w:p>
        </w:tc>
        <w:tc>
          <w:tcPr>
            <w:tcW w:w="1141" w:type="dxa"/>
            <w:tcBorders>
              <w:top w:val="nil"/>
              <w:left w:val="nil"/>
              <w:bottom w:val="single" w:sz="12" w:space="0" w:color="auto"/>
              <w:right w:val="single" w:sz="12" w:space="0" w:color="auto"/>
            </w:tcBorders>
            <w:shd w:val="clear" w:color="auto" w:fill="auto"/>
            <w:vAlign w:val="center"/>
          </w:tcPr>
          <w:p w:rsidR="00042451" w:rsidRPr="00E1379A" w:rsidRDefault="00042451" w:rsidP="00027D75">
            <w:pPr>
              <w:jc w:val="center"/>
              <w:rPr>
                <w:sz w:val="18"/>
                <w:szCs w:val="18"/>
                <w:lang w:eastAsia="ru-RU"/>
              </w:rPr>
            </w:pPr>
            <w:r w:rsidRPr="00E1379A">
              <w:rPr>
                <w:sz w:val="18"/>
                <w:szCs w:val="18"/>
                <w:lang w:eastAsia="ru-RU"/>
              </w:rPr>
              <w:t>5</w:t>
            </w:r>
          </w:p>
        </w:tc>
      </w:tr>
      <w:tr w:rsidR="00042451" w:rsidRPr="00E1379A" w:rsidTr="00027D75">
        <w:trPr>
          <w:trHeight w:val="134"/>
        </w:trPr>
        <w:tc>
          <w:tcPr>
            <w:tcW w:w="739" w:type="dxa"/>
            <w:tcBorders>
              <w:top w:val="single" w:sz="12"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2110</w:t>
            </w:r>
          </w:p>
        </w:tc>
        <w:tc>
          <w:tcPr>
            <w:tcW w:w="4931" w:type="dxa"/>
            <w:tcBorders>
              <w:top w:val="single" w:sz="12"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 xml:space="preserve">ВЫРУЧКА </w:t>
            </w:r>
          </w:p>
        </w:tc>
        <w:tc>
          <w:tcPr>
            <w:tcW w:w="1514" w:type="dxa"/>
            <w:tcBorders>
              <w:top w:val="single" w:sz="12"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19 853,00</w:t>
            </w:r>
          </w:p>
        </w:tc>
        <w:tc>
          <w:tcPr>
            <w:tcW w:w="1888" w:type="dxa"/>
            <w:tcBorders>
              <w:top w:val="single" w:sz="12"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19 853,00</w:t>
            </w:r>
          </w:p>
        </w:tc>
        <w:tc>
          <w:tcPr>
            <w:tcW w:w="1141" w:type="dxa"/>
            <w:tcBorders>
              <w:top w:val="single" w:sz="12"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p>
        </w:tc>
      </w:tr>
      <w:tr w:rsidR="00042451" w:rsidRPr="00E1379A" w:rsidTr="00027D75">
        <w:trPr>
          <w:trHeight w:val="204"/>
        </w:trPr>
        <w:tc>
          <w:tcPr>
            <w:tcW w:w="739" w:type="dxa"/>
            <w:tcBorders>
              <w:top w:val="single" w:sz="4"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2120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 xml:space="preserve">СЕБЕСТОИМОСТЬ ПРОДАЖ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7 773,00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14 217,00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-6 444,00</w:t>
            </w:r>
          </w:p>
        </w:tc>
      </w:tr>
      <w:tr w:rsidR="00042451" w:rsidRPr="00E1379A" w:rsidTr="00027D75">
        <w:trPr>
          <w:trHeight w:val="122"/>
        </w:trPr>
        <w:tc>
          <w:tcPr>
            <w:tcW w:w="73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2451" w:rsidRPr="00E1379A" w:rsidRDefault="00042451" w:rsidP="00027D75">
            <w:pPr>
              <w:jc w:val="center"/>
              <w:rPr>
                <w:b/>
                <w:bCs/>
                <w:sz w:val="18"/>
                <w:szCs w:val="18"/>
                <w:lang w:eastAsia="ru-RU"/>
              </w:rPr>
            </w:pPr>
            <w:r w:rsidRPr="00E1379A">
              <w:rPr>
                <w:b/>
                <w:bCs/>
                <w:sz w:val="18"/>
                <w:szCs w:val="18"/>
                <w:lang w:eastAsia="ru-RU"/>
              </w:rPr>
              <w:t>2100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b/>
                <w:bCs/>
                <w:sz w:val="18"/>
                <w:szCs w:val="18"/>
                <w:lang w:eastAsia="ru-RU"/>
              </w:rPr>
            </w:pPr>
            <w:r w:rsidRPr="00E1379A">
              <w:rPr>
                <w:b/>
                <w:bCs/>
                <w:sz w:val="18"/>
                <w:szCs w:val="18"/>
                <w:lang w:eastAsia="ru-RU"/>
              </w:rPr>
              <w:t>ВАЛОВАЯ ПРИБЫЛЬ (УБЫТОК) (</w:t>
            </w:r>
            <w:r w:rsidRPr="00E1379A">
              <w:rPr>
                <w:bCs/>
                <w:sz w:val="18"/>
                <w:szCs w:val="18"/>
                <w:lang w:eastAsia="ru-RU"/>
              </w:rPr>
              <w:t>стр. 2110 - стр. 2120)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12 080,00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5 636,00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6 444,00</w:t>
            </w:r>
          </w:p>
        </w:tc>
      </w:tr>
      <w:tr w:rsidR="00042451" w:rsidRPr="00E1379A" w:rsidTr="00027D75">
        <w:trPr>
          <w:trHeight w:val="196"/>
        </w:trPr>
        <w:tc>
          <w:tcPr>
            <w:tcW w:w="739" w:type="dxa"/>
            <w:tcBorders>
              <w:top w:val="single" w:sz="4"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b/>
                <w:bCs/>
                <w:sz w:val="18"/>
                <w:szCs w:val="18"/>
                <w:lang w:eastAsia="ru-RU"/>
              </w:rPr>
            </w:pPr>
            <w:r w:rsidRPr="00E1379A">
              <w:rPr>
                <w:b/>
                <w:bCs/>
                <w:sz w:val="18"/>
                <w:szCs w:val="18"/>
                <w:lang w:eastAsia="ru-RU"/>
              </w:rPr>
              <w:t>2210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b/>
                <w:bCs/>
                <w:sz w:val="18"/>
                <w:szCs w:val="18"/>
                <w:lang w:eastAsia="ru-RU"/>
              </w:rPr>
            </w:pPr>
            <w:r w:rsidRPr="00E1379A">
              <w:rPr>
                <w:b/>
                <w:bCs/>
                <w:sz w:val="18"/>
                <w:szCs w:val="18"/>
                <w:lang w:eastAsia="ru-RU"/>
              </w:rPr>
              <w:t xml:space="preserve">КОММЕРЧЕСКИЕ РАСХОДЫ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14 696,00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8 253,00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6 443,00</w:t>
            </w:r>
          </w:p>
        </w:tc>
      </w:tr>
      <w:tr w:rsidR="00042451" w:rsidRPr="00E1379A" w:rsidTr="00027D75">
        <w:trPr>
          <w:trHeight w:val="113"/>
        </w:trPr>
        <w:tc>
          <w:tcPr>
            <w:tcW w:w="73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2451" w:rsidRPr="00E1379A" w:rsidRDefault="00042451" w:rsidP="00027D75">
            <w:pPr>
              <w:jc w:val="center"/>
              <w:rPr>
                <w:b/>
                <w:bCs/>
                <w:sz w:val="18"/>
                <w:szCs w:val="18"/>
                <w:lang w:eastAsia="ru-RU"/>
              </w:rPr>
            </w:pPr>
            <w:r w:rsidRPr="00E1379A">
              <w:rPr>
                <w:b/>
                <w:bCs/>
                <w:sz w:val="18"/>
                <w:szCs w:val="18"/>
                <w:lang w:eastAsia="ru-RU"/>
              </w:rPr>
              <w:t>2200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b/>
                <w:bCs/>
                <w:sz w:val="18"/>
                <w:szCs w:val="18"/>
                <w:lang w:eastAsia="ru-RU"/>
              </w:rPr>
            </w:pPr>
            <w:r w:rsidRPr="00E1379A">
              <w:rPr>
                <w:b/>
                <w:bCs/>
                <w:sz w:val="18"/>
                <w:szCs w:val="18"/>
                <w:lang w:eastAsia="ru-RU"/>
              </w:rPr>
              <w:t xml:space="preserve">ПРИБЫЛЬ (УБЫТОК) ОТ ПРОДАЖ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-2 616,00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-2 617,00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b/>
                <w:bCs/>
                <w:sz w:val="18"/>
                <w:szCs w:val="18"/>
                <w:lang w:eastAsia="ru-RU"/>
              </w:rPr>
            </w:pPr>
            <w:r w:rsidRPr="00E1379A">
              <w:rPr>
                <w:b/>
                <w:bCs/>
                <w:sz w:val="18"/>
                <w:szCs w:val="18"/>
                <w:lang w:eastAsia="ru-RU"/>
              </w:rPr>
              <w:t>1,00</w:t>
            </w:r>
          </w:p>
        </w:tc>
      </w:tr>
      <w:tr w:rsidR="00042451" w:rsidRPr="00E1379A" w:rsidTr="00027D75">
        <w:trPr>
          <w:trHeight w:val="240"/>
        </w:trPr>
        <w:tc>
          <w:tcPr>
            <w:tcW w:w="739" w:type="dxa"/>
            <w:tcBorders>
              <w:top w:val="single" w:sz="4"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2340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ПРОЧИЕ ДОХОДЫ</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28,00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28,00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p>
        </w:tc>
      </w:tr>
      <w:tr w:rsidR="00042451" w:rsidRPr="00E1379A" w:rsidTr="00027D75">
        <w:trPr>
          <w:trHeight w:val="240"/>
        </w:trPr>
        <w:tc>
          <w:tcPr>
            <w:tcW w:w="739" w:type="dxa"/>
            <w:tcBorders>
              <w:top w:val="single" w:sz="4"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2350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 xml:space="preserve">ПРОЧИЕ РАСХОДЫ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292,00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292,00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p>
        </w:tc>
      </w:tr>
      <w:tr w:rsidR="00042451" w:rsidRPr="00E1379A" w:rsidTr="00027D75">
        <w:trPr>
          <w:trHeight w:val="252"/>
        </w:trPr>
        <w:tc>
          <w:tcPr>
            <w:tcW w:w="73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2451" w:rsidRPr="00E1379A" w:rsidRDefault="00042451" w:rsidP="00027D75">
            <w:pPr>
              <w:jc w:val="center"/>
              <w:rPr>
                <w:sz w:val="18"/>
                <w:szCs w:val="18"/>
                <w:lang w:eastAsia="ru-RU"/>
              </w:rPr>
            </w:pPr>
            <w:r w:rsidRPr="00E1379A">
              <w:rPr>
                <w:sz w:val="18"/>
                <w:szCs w:val="18"/>
                <w:lang w:eastAsia="ru-RU"/>
              </w:rPr>
              <w:t>2300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 xml:space="preserve">ПРИБЫЛЬ (УБЫТОК) до налогообложения </w:t>
            </w:r>
          </w:p>
          <w:p w:rsidR="00042451" w:rsidRPr="00E1379A" w:rsidRDefault="00042451" w:rsidP="00027D75">
            <w:pPr>
              <w:rPr>
                <w:sz w:val="18"/>
                <w:szCs w:val="18"/>
                <w:lang w:eastAsia="ru-RU"/>
              </w:rPr>
            </w:pPr>
            <w:r w:rsidRPr="00E1379A">
              <w:rPr>
                <w:sz w:val="18"/>
                <w:szCs w:val="18"/>
                <w:lang w:eastAsia="ru-RU"/>
              </w:rPr>
              <w:t>(стр. 2200 + стр. 2340 - стр. 2350)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-2 880,00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-2 881,00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-1,00</w:t>
            </w:r>
          </w:p>
        </w:tc>
      </w:tr>
      <w:tr w:rsidR="00042451" w:rsidRPr="00E1379A" w:rsidTr="00027D75">
        <w:trPr>
          <w:trHeight w:val="240"/>
        </w:trPr>
        <w:tc>
          <w:tcPr>
            <w:tcW w:w="739" w:type="dxa"/>
            <w:tcBorders>
              <w:top w:val="single" w:sz="4" w:space="0" w:color="auto"/>
              <w:left w:val="single" w:sz="12" w:space="0" w:color="auto"/>
              <w:bottom w:val="single" w:sz="4" w:space="0" w:color="auto"/>
              <w:right w:val="single" w:sz="4" w:space="0" w:color="auto"/>
            </w:tcBorders>
            <w:shd w:val="clear" w:color="auto" w:fill="auto"/>
            <w:hideMark/>
          </w:tcPr>
          <w:p w:rsidR="00042451" w:rsidRPr="00E1379A" w:rsidRDefault="00042451" w:rsidP="00027D75">
            <w:pPr>
              <w:jc w:val="center"/>
              <w:rPr>
                <w:sz w:val="18"/>
                <w:szCs w:val="18"/>
                <w:lang w:eastAsia="ru-RU"/>
              </w:rPr>
            </w:pPr>
            <w:r w:rsidRPr="00E1379A">
              <w:rPr>
                <w:sz w:val="18"/>
                <w:szCs w:val="18"/>
                <w:lang w:eastAsia="ru-RU"/>
              </w:rPr>
              <w:t>2460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 xml:space="preserve">ПРОЧИЕ НАЛОГИ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39,00</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39,00</w:t>
            </w:r>
          </w:p>
        </w:tc>
        <w:tc>
          <w:tcPr>
            <w:tcW w:w="1141" w:type="dxa"/>
            <w:tcBorders>
              <w:top w:val="single" w:sz="4" w:space="0" w:color="auto"/>
              <w:left w:val="nil"/>
              <w:bottom w:val="single" w:sz="4"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p>
        </w:tc>
      </w:tr>
      <w:tr w:rsidR="00042451" w:rsidRPr="00E1379A" w:rsidTr="00027D75">
        <w:trPr>
          <w:trHeight w:val="70"/>
        </w:trPr>
        <w:tc>
          <w:tcPr>
            <w:tcW w:w="73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42451" w:rsidRPr="00E1379A" w:rsidRDefault="00042451" w:rsidP="00027D75">
            <w:pPr>
              <w:jc w:val="center"/>
              <w:rPr>
                <w:sz w:val="18"/>
                <w:szCs w:val="18"/>
                <w:lang w:eastAsia="ru-RU"/>
              </w:rPr>
            </w:pPr>
            <w:r w:rsidRPr="00E1379A">
              <w:rPr>
                <w:sz w:val="18"/>
                <w:szCs w:val="18"/>
                <w:lang w:eastAsia="ru-RU"/>
              </w:rPr>
              <w:t>2400</w:t>
            </w:r>
          </w:p>
        </w:tc>
        <w:tc>
          <w:tcPr>
            <w:tcW w:w="4931" w:type="dxa"/>
            <w:tcBorders>
              <w:top w:val="single" w:sz="4" w:space="0" w:color="auto"/>
              <w:left w:val="nil"/>
              <w:bottom w:val="single" w:sz="12" w:space="0" w:color="auto"/>
              <w:right w:val="single" w:sz="4" w:space="0" w:color="auto"/>
            </w:tcBorders>
            <w:shd w:val="clear" w:color="auto" w:fill="auto"/>
            <w:vAlign w:val="center"/>
            <w:hideMark/>
          </w:tcPr>
          <w:p w:rsidR="00042451" w:rsidRPr="00E1379A" w:rsidRDefault="00042451" w:rsidP="00027D75">
            <w:pPr>
              <w:rPr>
                <w:sz w:val="18"/>
                <w:szCs w:val="18"/>
                <w:lang w:eastAsia="ru-RU"/>
              </w:rPr>
            </w:pPr>
            <w:r w:rsidRPr="00E1379A">
              <w:rPr>
                <w:sz w:val="18"/>
                <w:szCs w:val="18"/>
                <w:lang w:eastAsia="ru-RU"/>
              </w:rPr>
              <w:t>ЧИСТАЯ ПРИБЫЛЬ (УБЫТОК)</w:t>
            </w:r>
          </w:p>
        </w:tc>
        <w:tc>
          <w:tcPr>
            <w:tcW w:w="1514" w:type="dxa"/>
            <w:tcBorders>
              <w:top w:val="single" w:sz="4" w:space="0" w:color="auto"/>
              <w:left w:val="nil"/>
              <w:bottom w:val="single" w:sz="12"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-2 919,00</w:t>
            </w:r>
          </w:p>
        </w:tc>
        <w:tc>
          <w:tcPr>
            <w:tcW w:w="1888" w:type="dxa"/>
            <w:tcBorders>
              <w:top w:val="single" w:sz="4" w:space="0" w:color="auto"/>
              <w:left w:val="nil"/>
              <w:bottom w:val="single" w:sz="12" w:space="0" w:color="auto"/>
              <w:right w:val="single" w:sz="4"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-2 920,00</w:t>
            </w:r>
          </w:p>
        </w:tc>
        <w:tc>
          <w:tcPr>
            <w:tcW w:w="1141" w:type="dxa"/>
            <w:tcBorders>
              <w:top w:val="single" w:sz="4" w:space="0" w:color="auto"/>
              <w:left w:val="nil"/>
              <w:bottom w:val="single" w:sz="12" w:space="0" w:color="auto"/>
              <w:right w:val="single" w:sz="12" w:space="0" w:color="auto"/>
            </w:tcBorders>
            <w:shd w:val="clear" w:color="auto" w:fill="auto"/>
            <w:vAlign w:val="center"/>
            <w:hideMark/>
          </w:tcPr>
          <w:p w:rsidR="00042451" w:rsidRPr="00E1379A" w:rsidRDefault="00042451" w:rsidP="00027D75">
            <w:pPr>
              <w:jc w:val="right"/>
              <w:rPr>
                <w:sz w:val="18"/>
                <w:szCs w:val="18"/>
                <w:lang w:eastAsia="ru-RU"/>
              </w:rPr>
            </w:pPr>
            <w:r w:rsidRPr="00E1379A">
              <w:rPr>
                <w:sz w:val="18"/>
                <w:szCs w:val="18"/>
                <w:lang w:eastAsia="ru-RU"/>
              </w:rPr>
              <w:t>- 1,00</w:t>
            </w:r>
          </w:p>
        </w:tc>
      </w:tr>
    </w:tbl>
    <w:p w:rsidR="00042451" w:rsidRPr="00E1379A" w:rsidRDefault="00042451" w:rsidP="00042451">
      <w:pPr>
        <w:autoSpaceDE w:val="0"/>
        <w:autoSpaceDN w:val="0"/>
        <w:adjustRightInd w:val="0"/>
        <w:jc w:val="both"/>
        <w:rPr>
          <w:sz w:val="6"/>
          <w:szCs w:val="6"/>
        </w:rPr>
      </w:pPr>
    </w:p>
    <w:p w:rsidR="00042451" w:rsidRPr="00E1379A" w:rsidRDefault="00042451" w:rsidP="00042451">
      <w:pPr>
        <w:autoSpaceDE w:val="0"/>
        <w:autoSpaceDN w:val="0"/>
        <w:adjustRightInd w:val="0"/>
        <w:jc w:val="both"/>
        <w:rPr>
          <w:sz w:val="28"/>
          <w:szCs w:val="28"/>
        </w:rPr>
      </w:pPr>
      <w:r w:rsidRPr="00E1379A">
        <w:rPr>
          <w:sz w:val="28"/>
          <w:szCs w:val="28"/>
        </w:rPr>
        <w:tab/>
        <w:t xml:space="preserve">Искажение </w:t>
      </w:r>
      <w:r w:rsidRPr="00E1379A">
        <w:rPr>
          <w:rFonts w:eastAsia="Calibri"/>
          <w:sz w:val="28"/>
          <w:szCs w:val="28"/>
        </w:rPr>
        <w:t xml:space="preserve">данных </w:t>
      </w:r>
      <w:r w:rsidRPr="00E1379A">
        <w:rPr>
          <w:sz w:val="28"/>
          <w:szCs w:val="28"/>
        </w:rPr>
        <w:t xml:space="preserve">бухгалтерской (финансовой) отчетности, </w:t>
      </w:r>
      <w:r w:rsidRPr="00E1379A">
        <w:rPr>
          <w:rFonts w:eastAsia="Calibri"/>
          <w:sz w:val="28"/>
          <w:szCs w:val="28"/>
        </w:rPr>
        <w:t xml:space="preserve">выраженное в денежном измерении, не менее чем на 10,0% </w:t>
      </w:r>
      <w:r w:rsidRPr="00E1379A">
        <w:rPr>
          <w:sz w:val="28"/>
          <w:szCs w:val="28"/>
        </w:rPr>
        <w:t>образует состав административного правонарушения, предусмотренного частью 1 статьи 15.11 КоАП РФ.</w:t>
      </w:r>
    </w:p>
    <w:p w:rsidR="00EF036E" w:rsidRPr="007E1613" w:rsidRDefault="00885A87" w:rsidP="007E1613">
      <w:pPr>
        <w:autoSpaceDE w:val="0"/>
        <w:autoSpaceDN w:val="0"/>
        <w:adjustRightInd w:val="0"/>
        <w:jc w:val="both"/>
        <w:rPr>
          <w:sz w:val="28"/>
          <w:szCs w:val="28"/>
        </w:rPr>
      </w:pPr>
      <w:r w:rsidRPr="00E1379A">
        <w:rPr>
          <w:sz w:val="28"/>
          <w:szCs w:val="28"/>
        </w:rPr>
        <w:tab/>
      </w:r>
      <w:r w:rsidR="00042451" w:rsidRPr="007E1613">
        <w:rPr>
          <w:sz w:val="28"/>
          <w:szCs w:val="28"/>
        </w:rPr>
        <w:t>4</w:t>
      </w:r>
      <w:r w:rsidR="00EF036E" w:rsidRPr="007E1613">
        <w:rPr>
          <w:sz w:val="28"/>
          <w:szCs w:val="28"/>
        </w:rPr>
        <w:t>.</w:t>
      </w:r>
      <w:r w:rsidR="00EF036E" w:rsidRPr="007E1613">
        <w:rPr>
          <w:sz w:val="28"/>
          <w:szCs w:val="28"/>
        </w:rPr>
        <w:tab/>
        <w:t>Проверкой соответствия данных бухгалтерской (финансовой) отчетности за 2017 год и первое полугодие 2018 года (ф. 1 «Бухгалтерский баланс») с данными регистров бухгалтерского учета (оборотно-сальдовая ведомость по счетам за 2017 год и первое полугодие 2018 года) в части полноты отражения данных о наличии дебиторской (в т.ч. нереальной к взысканию) и кредиторской задолженностей, установлено:</w:t>
      </w:r>
    </w:p>
    <w:p w:rsidR="00EF036E" w:rsidRPr="00E1379A" w:rsidRDefault="00EF036E" w:rsidP="00EF036E">
      <w:pPr>
        <w:pStyle w:val="91"/>
        <w:rPr>
          <w:szCs w:val="28"/>
        </w:rPr>
      </w:pPr>
      <w:r w:rsidRPr="00E1379A">
        <w:tab/>
      </w:r>
      <w:r w:rsidR="00042451" w:rsidRPr="00E1379A">
        <w:t>4</w:t>
      </w:r>
      <w:r w:rsidRPr="00E1379A">
        <w:t>.1.</w:t>
      </w:r>
      <w:r w:rsidRPr="00E1379A">
        <w:tab/>
        <w:t xml:space="preserve">В нарушение статьи 26 Закона об унитарных предприятиях, части 1 статьи 13 Федерального закона от 06.12.2011 № 402-ФЗ «О бухгалтерском учете» </w:t>
      </w:r>
      <w:r w:rsidRPr="00E1379A">
        <w:rPr>
          <w:szCs w:val="28"/>
        </w:rPr>
        <w:t>пункта 6 положения по бухгалтерскому учету «Бухгалтерская отчетность организации» ПБУ 4/99, утвержденного приказом Минфина РФ от 0</w:t>
      </w:r>
      <w:r w:rsidR="004B3ED3">
        <w:rPr>
          <w:szCs w:val="28"/>
        </w:rPr>
        <w:t xml:space="preserve">6.07.1999 </w:t>
      </w:r>
      <w:r w:rsidR="005D4EB2" w:rsidRPr="005D4EB2">
        <w:rPr>
          <w:szCs w:val="28"/>
        </w:rPr>
        <w:t xml:space="preserve">       </w:t>
      </w:r>
      <w:r w:rsidR="004B3ED3">
        <w:rPr>
          <w:szCs w:val="28"/>
        </w:rPr>
        <w:t>№ </w:t>
      </w:r>
      <w:r w:rsidRPr="00E1379A">
        <w:rPr>
          <w:szCs w:val="28"/>
        </w:rPr>
        <w:t>43н</w:t>
      </w:r>
      <w:r w:rsidR="005D4EB2">
        <w:rPr>
          <w:szCs w:val="28"/>
        </w:rPr>
        <w:t>,</w:t>
      </w:r>
      <w:r w:rsidRPr="00E1379A">
        <w:rPr>
          <w:szCs w:val="28"/>
        </w:rPr>
        <w:t xml:space="preserve"> при формировании </w:t>
      </w:r>
      <w:r w:rsidRPr="00E1379A">
        <w:t>данных годовой бухгалтерской (финансовой) отчетности за первое полугодие 2018 года руководителем и главным бухгалтером МУП «КШП» допущено искажение данных ф.</w:t>
      </w:r>
      <w:r w:rsidR="00A61AD4">
        <w:t> </w:t>
      </w:r>
      <w:r w:rsidRPr="00E1379A">
        <w:t xml:space="preserve">1 «Бухгалтерский баланс», выразившиеся в </w:t>
      </w:r>
      <w:r w:rsidRPr="00E1379A">
        <w:lastRenderedPageBreak/>
        <w:t>занижении суммы дебиторской задолженности на 531 213,57 рублей или на 68,5%</w:t>
      </w:r>
      <w:r w:rsidR="00A61AD4">
        <w:t xml:space="preserve">        </w:t>
      </w:r>
      <w:r w:rsidRPr="00E1379A">
        <w:t xml:space="preserve">по </w:t>
      </w:r>
      <w:r w:rsidRPr="00E1379A">
        <w:rPr>
          <w:szCs w:val="28"/>
        </w:rPr>
        <w:t>коду строки 1230 «Дебиторская задолженность» подстроки 12304 «Расчеты по социальному страхованию»:</w:t>
      </w:r>
    </w:p>
    <w:tbl>
      <w:tblPr>
        <w:tblW w:w="10277" w:type="dxa"/>
        <w:tblLook w:val="04A0" w:firstRow="1" w:lastRow="0" w:firstColumn="1" w:lastColumn="0" w:noHBand="0" w:noVBand="1"/>
      </w:tblPr>
      <w:tblGrid>
        <w:gridCol w:w="709"/>
        <w:gridCol w:w="3827"/>
        <w:gridCol w:w="1134"/>
        <w:gridCol w:w="1417"/>
        <w:gridCol w:w="1300"/>
        <w:gridCol w:w="1110"/>
        <w:gridCol w:w="780"/>
      </w:tblGrid>
      <w:tr w:rsidR="00BD0D3D" w:rsidRPr="00E1379A" w:rsidTr="00F35718">
        <w:trPr>
          <w:trHeight w:val="255"/>
          <w:tblHeader/>
        </w:trPr>
        <w:tc>
          <w:tcPr>
            <w:tcW w:w="10277" w:type="dxa"/>
            <w:gridSpan w:val="7"/>
            <w:tcBorders>
              <w:top w:val="nil"/>
              <w:left w:val="nil"/>
              <w:bottom w:val="single" w:sz="12" w:space="0" w:color="auto"/>
              <w:right w:val="nil"/>
            </w:tcBorders>
            <w:shd w:val="clear" w:color="auto" w:fill="auto"/>
            <w:vAlign w:val="center"/>
            <w:hideMark/>
          </w:tcPr>
          <w:p w:rsidR="00EF036E" w:rsidRPr="00E1379A" w:rsidRDefault="00EF036E"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20</w:t>
            </w:r>
            <w:r w:rsidRPr="00E1379A">
              <w:rPr>
                <w:sz w:val="18"/>
                <w:szCs w:val="18"/>
                <w:lang w:eastAsia="ru-RU"/>
              </w:rPr>
              <w:t xml:space="preserve"> (рублей)</w:t>
            </w:r>
          </w:p>
        </w:tc>
      </w:tr>
      <w:tr w:rsidR="00EF036E" w:rsidRPr="00E1379A" w:rsidTr="00F35718">
        <w:trPr>
          <w:trHeight w:val="315"/>
          <w:tblHeader/>
        </w:trPr>
        <w:tc>
          <w:tcPr>
            <w:tcW w:w="709"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Счет</w:t>
            </w:r>
          </w:p>
        </w:tc>
        <w:tc>
          <w:tcPr>
            <w:tcW w:w="3827"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Наименование счета</w:t>
            </w:r>
          </w:p>
        </w:tc>
        <w:tc>
          <w:tcPr>
            <w:tcW w:w="1134" w:type="dxa"/>
            <w:vMerge w:val="restart"/>
            <w:tcBorders>
              <w:top w:val="single" w:sz="12" w:space="0" w:color="auto"/>
              <w:left w:val="single" w:sz="4" w:space="0" w:color="auto"/>
              <w:bottom w:val="single" w:sz="4" w:space="0" w:color="000000"/>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Строка (подстрока) ф. Баланса</w:t>
            </w:r>
          </w:p>
        </w:tc>
        <w:tc>
          <w:tcPr>
            <w:tcW w:w="2717" w:type="dxa"/>
            <w:gridSpan w:val="2"/>
            <w:tcBorders>
              <w:top w:val="single" w:sz="12" w:space="0" w:color="auto"/>
              <w:left w:val="nil"/>
              <w:bottom w:val="single" w:sz="4" w:space="0" w:color="auto"/>
              <w:right w:val="nil"/>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 xml:space="preserve">Сумма дебиторской задолженности </w:t>
            </w:r>
          </w:p>
        </w:tc>
        <w:tc>
          <w:tcPr>
            <w:tcW w:w="1890" w:type="dxa"/>
            <w:gridSpan w:val="2"/>
            <w:tcBorders>
              <w:top w:val="single" w:sz="12" w:space="0" w:color="auto"/>
              <w:left w:val="single" w:sz="4" w:space="0" w:color="auto"/>
              <w:bottom w:val="nil"/>
              <w:right w:val="single" w:sz="12"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Отклонение</w:t>
            </w:r>
          </w:p>
        </w:tc>
      </w:tr>
      <w:tr w:rsidR="00EF036E" w:rsidRPr="00E1379A" w:rsidTr="00F35718">
        <w:trPr>
          <w:trHeight w:val="480"/>
          <w:tblHeader/>
        </w:trPr>
        <w:tc>
          <w:tcPr>
            <w:tcW w:w="709" w:type="dxa"/>
            <w:vMerge/>
            <w:tcBorders>
              <w:top w:val="nil"/>
              <w:left w:val="single" w:sz="12"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3827" w:type="dxa"/>
            <w:vMerge/>
            <w:tcBorders>
              <w:top w:val="nil"/>
              <w:left w:val="single" w:sz="4"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1134" w:type="dxa"/>
            <w:vMerge/>
            <w:tcBorders>
              <w:top w:val="nil"/>
              <w:left w:val="single" w:sz="4"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1417" w:type="dxa"/>
            <w:tcBorders>
              <w:top w:val="nil"/>
              <w:left w:val="nil"/>
              <w:bottom w:val="single" w:sz="12" w:space="0" w:color="auto"/>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По данным отчета ф. 1 Баланс</w:t>
            </w:r>
          </w:p>
        </w:tc>
        <w:tc>
          <w:tcPr>
            <w:tcW w:w="1300" w:type="dxa"/>
            <w:tcBorders>
              <w:top w:val="nil"/>
              <w:left w:val="nil"/>
              <w:bottom w:val="single" w:sz="12" w:space="0" w:color="auto"/>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По данным бух. учета</w:t>
            </w:r>
          </w:p>
        </w:tc>
        <w:tc>
          <w:tcPr>
            <w:tcW w:w="1110" w:type="dxa"/>
            <w:tcBorders>
              <w:top w:val="single" w:sz="4" w:space="0" w:color="auto"/>
              <w:left w:val="nil"/>
              <w:bottom w:val="single" w:sz="12" w:space="0" w:color="auto"/>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в руб.</w:t>
            </w:r>
          </w:p>
        </w:tc>
        <w:tc>
          <w:tcPr>
            <w:tcW w:w="780" w:type="dxa"/>
            <w:tcBorders>
              <w:top w:val="single" w:sz="4" w:space="0" w:color="auto"/>
              <w:left w:val="nil"/>
              <w:bottom w:val="single" w:sz="12" w:space="0" w:color="auto"/>
              <w:right w:val="single" w:sz="12"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w:t>
            </w:r>
          </w:p>
        </w:tc>
      </w:tr>
      <w:tr w:rsidR="00EF036E" w:rsidRPr="00E1379A" w:rsidTr="00F35718">
        <w:trPr>
          <w:trHeight w:val="240"/>
        </w:trPr>
        <w:tc>
          <w:tcPr>
            <w:tcW w:w="70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60</w:t>
            </w:r>
          </w:p>
        </w:tc>
        <w:tc>
          <w:tcPr>
            <w:tcW w:w="3827" w:type="dxa"/>
            <w:tcBorders>
              <w:top w:val="single" w:sz="12" w:space="0" w:color="auto"/>
              <w:left w:val="nil"/>
              <w:bottom w:val="single" w:sz="4"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Расчеты с поставщиками и подрядчиками</w:t>
            </w:r>
          </w:p>
        </w:tc>
        <w:tc>
          <w:tcPr>
            <w:tcW w:w="1134" w:type="dxa"/>
            <w:tcBorders>
              <w:top w:val="single" w:sz="12" w:space="0" w:color="auto"/>
              <w:left w:val="nil"/>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12301</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59 658,45</w:t>
            </w:r>
          </w:p>
        </w:tc>
        <w:tc>
          <w:tcPr>
            <w:tcW w:w="1300" w:type="dxa"/>
            <w:tcBorders>
              <w:top w:val="single" w:sz="12" w:space="0" w:color="auto"/>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59 663,03</w:t>
            </w:r>
          </w:p>
        </w:tc>
        <w:tc>
          <w:tcPr>
            <w:tcW w:w="1110" w:type="dxa"/>
            <w:tcBorders>
              <w:top w:val="single" w:sz="12" w:space="0" w:color="auto"/>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4,58</w:t>
            </w:r>
          </w:p>
        </w:tc>
        <w:tc>
          <w:tcPr>
            <w:tcW w:w="780" w:type="dxa"/>
            <w:tcBorders>
              <w:top w:val="single" w:sz="12" w:space="0" w:color="auto"/>
              <w:left w:val="nil"/>
              <w:bottom w:val="single" w:sz="4"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0,01</w:t>
            </w:r>
          </w:p>
        </w:tc>
      </w:tr>
      <w:tr w:rsidR="00EF036E" w:rsidRPr="00E1379A" w:rsidTr="00F35718">
        <w:trPr>
          <w:trHeight w:val="240"/>
        </w:trPr>
        <w:tc>
          <w:tcPr>
            <w:tcW w:w="709" w:type="dxa"/>
            <w:tcBorders>
              <w:top w:val="nil"/>
              <w:left w:val="single" w:sz="12" w:space="0" w:color="auto"/>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62</w:t>
            </w:r>
          </w:p>
        </w:tc>
        <w:tc>
          <w:tcPr>
            <w:tcW w:w="382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Расчеты с покупателями и заказчиками</w:t>
            </w:r>
          </w:p>
        </w:tc>
        <w:tc>
          <w:tcPr>
            <w:tcW w:w="1134"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12302</w:t>
            </w:r>
          </w:p>
        </w:tc>
        <w:tc>
          <w:tcPr>
            <w:tcW w:w="141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105 443,20</w:t>
            </w:r>
          </w:p>
        </w:tc>
        <w:tc>
          <w:tcPr>
            <w:tcW w:w="130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105 443,20</w:t>
            </w:r>
          </w:p>
        </w:tc>
        <w:tc>
          <w:tcPr>
            <w:tcW w:w="111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 </w:t>
            </w:r>
          </w:p>
        </w:tc>
        <w:tc>
          <w:tcPr>
            <w:tcW w:w="780" w:type="dxa"/>
            <w:tcBorders>
              <w:top w:val="nil"/>
              <w:left w:val="nil"/>
              <w:bottom w:val="single" w:sz="4"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 </w:t>
            </w:r>
          </w:p>
        </w:tc>
      </w:tr>
      <w:tr w:rsidR="00EF036E" w:rsidRPr="00E1379A" w:rsidTr="00F35718">
        <w:trPr>
          <w:trHeight w:val="240"/>
        </w:trPr>
        <w:tc>
          <w:tcPr>
            <w:tcW w:w="709" w:type="dxa"/>
            <w:tcBorders>
              <w:top w:val="nil"/>
              <w:left w:val="single" w:sz="12" w:space="0" w:color="auto"/>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68</w:t>
            </w:r>
          </w:p>
        </w:tc>
        <w:tc>
          <w:tcPr>
            <w:tcW w:w="382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Расчеты по налогам и сборам</w:t>
            </w:r>
          </w:p>
        </w:tc>
        <w:tc>
          <w:tcPr>
            <w:tcW w:w="1134"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12303</w:t>
            </w:r>
          </w:p>
        </w:tc>
        <w:tc>
          <w:tcPr>
            <w:tcW w:w="141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33 410,67</w:t>
            </w:r>
          </w:p>
        </w:tc>
        <w:tc>
          <w:tcPr>
            <w:tcW w:w="130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33 410,67</w:t>
            </w:r>
          </w:p>
        </w:tc>
        <w:tc>
          <w:tcPr>
            <w:tcW w:w="111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 </w:t>
            </w:r>
          </w:p>
        </w:tc>
        <w:tc>
          <w:tcPr>
            <w:tcW w:w="780" w:type="dxa"/>
            <w:tcBorders>
              <w:top w:val="nil"/>
              <w:left w:val="nil"/>
              <w:bottom w:val="single" w:sz="4"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 </w:t>
            </w:r>
          </w:p>
        </w:tc>
      </w:tr>
      <w:tr w:rsidR="00EF036E" w:rsidRPr="00E1379A" w:rsidTr="00F35718">
        <w:trPr>
          <w:trHeight w:val="270"/>
        </w:trPr>
        <w:tc>
          <w:tcPr>
            <w:tcW w:w="709" w:type="dxa"/>
            <w:tcBorders>
              <w:top w:val="nil"/>
              <w:left w:val="single" w:sz="12" w:space="0" w:color="auto"/>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69</w:t>
            </w:r>
          </w:p>
        </w:tc>
        <w:tc>
          <w:tcPr>
            <w:tcW w:w="382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 xml:space="preserve">Расчеты по социальному страхованию </w:t>
            </w:r>
          </w:p>
        </w:tc>
        <w:tc>
          <w:tcPr>
            <w:tcW w:w="1134"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12304</w:t>
            </w:r>
          </w:p>
        </w:tc>
        <w:tc>
          <w:tcPr>
            <w:tcW w:w="141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244 401,29</w:t>
            </w:r>
          </w:p>
        </w:tc>
        <w:tc>
          <w:tcPr>
            <w:tcW w:w="130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775 614,86</w:t>
            </w:r>
          </w:p>
        </w:tc>
        <w:tc>
          <w:tcPr>
            <w:tcW w:w="111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531 213,57</w:t>
            </w:r>
          </w:p>
        </w:tc>
        <w:tc>
          <w:tcPr>
            <w:tcW w:w="780" w:type="dxa"/>
            <w:tcBorders>
              <w:top w:val="nil"/>
              <w:left w:val="nil"/>
              <w:bottom w:val="single" w:sz="4"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68,5</w:t>
            </w:r>
          </w:p>
        </w:tc>
      </w:tr>
      <w:tr w:rsidR="00EF036E" w:rsidRPr="00E1379A" w:rsidTr="00F35718">
        <w:trPr>
          <w:trHeight w:val="240"/>
        </w:trPr>
        <w:tc>
          <w:tcPr>
            <w:tcW w:w="709" w:type="dxa"/>
            <w:tcBorders>
              <w:top w:val="nil"/>
              <w:left w:val="single" w:sz="12" w:space="0" w:color="auto"/>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76ВА</w:t>
            </w:r>
          </w:p>
        </w:tc>
        <w:tc>
          <w:tcPr>
            <w:tcW w:w="382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 xml:space="preserve">Расчеты по НДС по авансам и предоплатам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12305</w:t>
            </w:r>
          </w:p>
        </w:tc>
        <w:tc>
          <w:tcPr>
            <w:tcW w:w="1417" w:type="dxa"/>
            <w:tcBorders>
              <w:top w:val="nil"/>
              <w:left w:val="nil"/>
              <w:bottom w:val="single" w:sz="4" w:space="0" w:color="auto"/>
              <w:right w:val="single" w:sz="4" w:space="0" w:color="auto"/>
            </w:tcBorders>
            <w:shd w:val="clear" w:color="000000" w:fill="FFFFFF"/>
            <w:noWrap/>
            <w:vAlign w:val="center"/>
            <w:hideMark/>
          </w:tcPr>
          <w:p w:rsidR="00EF036E" w:rsidRPr="00E1379A" w:rsidRDefault="00EF036E" w:rsidP="00027D75">
            <w:pPr>
              <w:jc w:val="right"/>
              <w:rPr>
                <w:sz w:val="18"/>
                <w:szCs w:val="18"/>
                <w:lang w:eastAsia="ru-RU"/>
              </w:rPr>
            </w:pPr>
            <w:r w:rsidRPr="00E1379A">
              <w:rPr>
                <w:sz w:val="18"/>
                <w:szCs w:val="18"/>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F036E" w:rsidRPr="00E1379A" w:rsidRDefault="00EF036E" w:rsidP="00027D75">
            <w:pPr>
              <w:jc w:val="right"/>
              <w:rPr>
                <w:sz w:val="18"/>
                <w:szCs w:val="18"/>
                <w:lang w:eastAsia="ru-RU"/>
              </w:rPr>
            </w:pPr>
            <w:r w:rsidRPr="00E1379A">
              <w:rPr>
                <w:sz w:val="18"/>
                <w:szCs w:val="18"/>
                <w:lang w:eastAsia="ru-RU"/>
              </w:rPr>
              <w:t>-4,58</w:t>
            </w:r>
          </w:p>
        </w:tc>
        <w:tc>
          <w:tcPr>
            <w:tcW w:w="111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-4,58</w:t>
            </w:r>
          </w:p>
        </w:tc>
        <w:tc>
          <w:tcPr>
            <w:tcW w:w="780" w:type="dxa"/>
            <w:tcBorders>
              <w:top w:val="nil"/>
              <w:left w:val="nil"/>
              <w:bottom w:val="single" w:sz="4"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100,0</w:t>
            </w:r>
          </w:p>
        </w:tc>
      </w:tr>
      <w:tr w:rsidR="00EF036E" w:rsidRPr="00E1379A" w:rsidTr="00F35718">
        <w:trPr>
          <w:trHeight w:val="240"/>
        </w:trPr>
        <w:tc>
          <w:tcPr>
            <w:tcW w:w="709" w:type="dxa"/>
            <w:tcBorders>
              <w:top w:val="nil"/>
              <w:left w:val="single" w:sz="12" w:space="0" w:color="auto"/>
              <w:bottom w:val="single" w:sz="4"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76</w:t>
            </w:r>
          </w:p>
        </w:tc>
        <w:tc>
          <w:tcPr>
            <w:tcW w:w="382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Расчеты с разными дебиторами и кредиторами</w:t>
            </w:r>
          </w:p>
        </w:tc>
        <w:tc>
          <w:tcPr>
            <w:tcW w:w="1134" w:type="dxa"/>
            <w:vMerge/>
            <w:tcBorders>
              <w:top w:val="nil"/>
              <w:left w:val="single" w:sz="4" w:space="0" w:color="auto"/>
              <w:bottom w:val="single" w:sz="4" w:space="0" w:color="000000"/>
              <w:right w:val="single" w:sz="4" w:space="0" w:color="auto"/>
            </w:tcBorders>
            <w:vAlign w:val="center"/>
            <w:hideMark/>
          </w:tcPr>
          <w:p w:rsidR="00EF036E" w:rsidRPr="00E1379A" w:rsidRDefault="00EF036E" w:rsidP="00027D75">
            <w:pP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680,12</w:t>
            </w:r>
          </w:p>
        </w:tc>
        <w:tc>
          <w:tcPr>
            <w:tcW w:w="130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679,20</w:t>
            </w:r>
          </w:p>
        </w:tc>
        <w:tc>
          <w:tcPr>
            <w:tcW w:w="1110" w:type="dxa"/>
            <w:tcBorders>
              <w:top w:val="nil"/>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-0,92</w:t>
            </w:r>
          </w:p>
        </w:tc>
        <w:tc>
          <w:tcPr>
            <w:tcW w:w="780" w:type="dxa"/>
            <w:tcBorders>
              <w:top w:val="nil"/>
              <w:left w:val="nil"/>
              <w:bottom w:val="single" w:sz="4"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-0,1</w:t>
            </w:r>
          </w:p>
        </w:tc>
      </w:tr>
      <w:tr w:rsidR="00EF036E" w:rsidRPr="00E1379A" w:rsidTr="00F35718">
        <w:trPr>
          <w:trHeight w:val="255"/>
        </w:trPr>
        <w:tc>
          <w:tcPr>
            <w:tcW w:w="709" w:type="dxa"/>
            <w:tcBorders>
              <w:top w:val="nil"/>
              <w:left w:val="single" w:sz="12" w:space="0" w:color="auto"/>
              <w:bottom w:val="single" w:sz="12" w:space="0" w:color="auto"/>
              <w:right w:val="single" w:sz="4"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76.05</w:t>
            </w:r>
          </w:p>
        </w:tc>
        <w:tc>
          <w:tcPr>
            <w:tcW w:w="3827" w:type="dxa"/>
            <w:tcBorders>
              <w:top w:val="nil"/>
              <w:left w:val="nil"/>
              <w:bottom w:val="single" w:sz="12" w:space="0" w:color="auto"/>
              <w:right w:val="single" w:sz="4" w:space="0" w:color="auto"/>
            </w:tcBorders>
            <w:shd w:val="clear" w:color="000000" w:fill="FFFFFF"/>
            <w:vAlign w:val="center"/>
            <w:hideMark/>
          </w:tcPr>
          <w:p w:rsidR="00EF036E" w:rsidRPr="00E1379A" w:rsidRDefault="00EF036E" w:rsidP="00027D75">
            <w:pPr>
              <w:rPr>
                <w:sz w:val="18"/>
                <w:szCs w:val="18"/>
                <w:lang w:eastAsia="ru-RU"/>
              </w:rPr>
            </w:pPr>
            <w:r w:rsidRPr="00E1379A">
              <w:rPr>
                <w:sz w:val="18"/>
                <w:szCs w:val="18"/>
                <w:lang w:eastAsia="ru-RU"/>
              </w:rPr>
              <w:t xml:space="preserve"> Расчеты с прочими поставщиками и подрядчиками</w:t>
            </w:r>
          </w:p>
        </w:tc>
        <w:tc>
          <w:tcPr>
            <w:tcW w:w="1134" w:type="dxa"/>
            <w:vMerge/>
            <w:tcBorders>
              <w:top w:val="nil"/>
              <w:left w:val="single" w:sz="4"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1417" w:type="dxa"/>
            <w:tcBorders>
              <w:top w:val="nil"/>
              <w:left w:val="nil"/>
              <w:bottom w:val="single" w:sz="12"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 </w:t>
            </w:r>
          </w:p>
        </w:tc>
        <w:tc>
          <w:tcPr>
            <w:tcW w:w="1300" w:type="dxa"/>
            <w:tcBorders>
              <w:top w:val="nil"/>
              <w:left w:val="nil"/>
              <w:bottom w:val="single" w:sz="12"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0,92</w:t>
            </w:r>
          </w:p>
        </w:tc>
        <w:tc>
          <w:tcPr>
            <w:tcW w:w="1110" w:type="dxa"/>
            <w:tcBorders>
              <w:top w:val="nil"/>
              <w:left w:val="nil"/>
              <w:bottom w:val="single" w:sz="12"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0,92</w:t>
            </w:r>
          </w:p>
        </w:tc>
        <w:tc>
          <w:tcPr>
            <w:tcW w:w="780" w:type="dxa"/>
            <w:tcBorders>
              <w:top w:val="nil"/>
              <w:left w:val="nil"/>
              <w:bottom w:val="single" w:sz="12" w:space="0" w:color="auto"/>
              <w:right w:val="single" w:sz="12" w:space="0" w:color="auto"/>
            </w:tcBorders>
            <w:shd w:val="clear" w:color="000000" w:fill="FFFFFF"/>
            <w:vAlign w:val="center"/>
            <w:hideMark/>
          </w:tcPr>
          <w:p w:rsidR="00EF036E" w:rsidRPr="00E1379A" w:rsidRDefault="00EF036E" w:rsidP="00027D75">
            <w:pPr>
              <w:jc w:val="center"/>
              <w:rPr>
                <w:sz w:val="18"/>
                <w:szCs w:val="18"/>
                <w:lang w:eastAsia="ru-RU"/>
              </w:rPr>
            </w:pPr>
            <w:r w:rsidRPr="00E1379A">
              <w:rPr>
                <w:sz w:val="18"/>
                <w:szCs w:val="18"/>
                <w:lang w:eastAsia="ru-RU"/>
              </w:rPr>
              <w:t>100,0</w:t>
            </w:r>
          </w:p>
        </w:tc>
      </w:tr>
      <w:tr w:rsidR="00EF036E" w:rsidRPr="00E1379A" w:rsidTr="00F35718">
        <w:trPr>
          <w:trHeight w:val="240"/>
        </w:trPr>
        <w:tc>
          <w:tcPr>
            <w:tcW w:w="4536"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EF036E" w:rsidRPr="00E1379A" w:rsidRDefault="00EF036E" w:rsidP="00027D75">
            <w:pPr>
              <w:rPr>
                <w:b/>
                <w:bCs/>
                <w:sz w:val="18"/>
                <w:szCs w:val="18"/>
                <w:lang w:eastAsia="ru-RU"/>
              </w:rPr>
            </w:pPr>
            <w:r w:rsidRPr="00E1379A">
              <w:rPr>
                <w:b/>
                <w:bCs/>
                <w:sz w:val="18"/>
                <w:szCs w:val="18"/>
                <w:lang w:eastAsia="ru-RU"/>
              </w:rPr>
              <w:t>ИТОГО:</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EF036E" w:rsidRPr="00E1379A" w:rsidRDefault="00EF036E" w:rsidP="00027D75">
            <w:pPr>
              <w:jc w:val="center"/>
              <w:rPr>
                <w:b/>
                <w:bCs/>
                <w:sz w:val="18"/>
                <w:szCs w:val="18"/>
                <w:lang w:eastAsia="ru-RU"/>
              </w:rPr>
            </w:pPr>
            <w:r w:rsidRPr="00E1379A">
              <w:rPr>
                <w:b/>
                <w:bCs/>
                <w:sz w:val="18"/>
                <w:szCs w:val="18"/>
                <w:lang w:eastAsia="ru-RU"/>
              </w:rPr>
              <w:t>1230</w:t>
            </w:r>
          </w:p>
        </w:tc>
        <w:tc>
          <w:tcPr>
            <w:tcW w:w="1417" w:type="dxa"/>
            <w:tcBorders>
              <w:top w:val="single" w:sz="12" w:space="0" w:color="auto"/>
              <w:left w:val="nil"/>
              <w:bottom w:val="single" w:sz="12" w:space="0" w:color="auto"/>
              <w:right w:val="single" w:sz="4" w:space="0" w:color="auto"/>
            </w:tcBorders>
            <w:shd w:val="clear" w:color="000000" w:fill="FFFFFF"/>
            <w:vAlign w:val="center"/>
            <w:hideMark/>
          </w:tcPr>
          <w:p w:rsidR="00EF036E" w:rsidRPr="00E1379A" w:rsidRDefault="00EF036E" w:rsidP="00027D75">
            <w:pPr>
              <w:jc w:val="right"/>
              <w:rPr>
                <w:b/>
                <w:bCs/>
                <w:sz w:val="18"/>
                <w:szCs w:val="18"/>
                <w:lang w:eastAsia="ru-RU"/>
              </w:rPr>
            </w:pPr>
            <w:r w:rsidRPr="00E1379A">
              <w:rPr>
                <w:b/>
                <w:bCs/>
                <w:sz w:val="18"/>
                <w:szCs w:val="18"/>
                <w:lang w:eastAsia="ru-RU"/>
              </w:rPr>
              <w:t>443 593,73</w:t>
            </w:r>
          </w:p>
        </w:tc>
        <w:tc>
          <w:tcPr>
            <w:tcW w:w="1300" w:type="dxa"/>
            <w:tcBorders>
              <w:top w:val="single" w:sz="12" w:space="0" w:color="auto"/>
              <w:left w:val="nil"/>
              <w:bottom w:val="single" w:sz="12" w:space="0" w:color="auto"/>
              <w:right w:val="single" w:sz="4" w:space="0" w:color="auto"/>
            </w:tcBorders>
            <w:shd w:val="clear" w:color="000000" w:fill="FFFFFF"/>
            <w:vAlign w:val="center"/>
            <w:hideMark/>
          </w:tcPr>
          <w:p w:rsidR="00EF036E" w:rsidRPr="00E1379A" w:rsidRDefault="00EF036E" w:rsidP="00027D75">
            <w:pPr>
              <w:jc w:val="right"/>
              <w:rPr>
                <w:b/>
                <w:bCs/>
                <w:sz w:val="18"/>
                <w:szCs w:val="18"/>
                <w:lang w:eastAsia="ru-RU"/>
              </w:rPr>
            </w:pPr>
            <w:r w:rsidRPr="00E1379A">
              <w:rPr>
                <w:b/>
                <w:bCs/>
                <w:sz w:val="18"/>
                <w:szCs w:val="18"/>
                <w:lang w:eastAsia="ru-RU"/>
              </w:rPr>
              <w:t>974 807,30</w:t>
            </w:r>
          </w:p>
        </w:tc>
        <w:tc>
          <w:tcPr>
            <w:tcW w:w="1110" w:type="dxa"/>
            <w:tcBorders>
              <w:top w:val="single" w:sz="12" w:space="0" w:color="auto"/>
              <w:left w:val="nil"/>
              <w:bottom w:val="single" w:sz="12" w:space="0" w:color="auto"/>
              <w:right w:val="single" w:sz="4" w:space="0" w:color="auto"/>
            </w:tcBorders>
            <w:shd w:val="clear" w:color="000000" w:fill="FFFFFF"/>
            <w:vAlign w:val="center"/>
            <w:hideMark/>
          </w:tcPr>
          <w:p w:rsidR="00EF036E" w:rsidRPr="00E1379A" w:rsidRDefault="00EF036E" w:rsidP="00027D75">
            <w:pPr>
              <w:jc w:val="right"/>
              <w:rPr>
                <w:b/>
                <w:sz w:val="18"/>
                <w:szCs w:val="18"/>
                <w:lang w:eastAsia="ru-RU"/>
              </w:rPr>
            </w:pPr>
            <w:r w:rsidRPr="00E1379A">
              <w:rPr>
                <w:b/>
                <w:sz w:val="18"/>
                <w:szCs w:val="18"/>
                <w:lang w:eastAsia="ru-RU"/>
              </w:rPr>
              <w:t>531 213,57</w:t>
            </w:r>
          </w:p>
        </w:tc>
        <w:tc>
          <w:tcPr>
            <w:tcW w:w="780" w:type="dxa"/>
            <w:tcBorders>
              <w:top w:val="single" w:sz="12" w:space="0" w:color="auto"/>
              <w:left w:val="nil"/>
              <w:bottom w:val="single" w:sz="12" w:space="0" w:color="auto"/>
              <w:right w:val="single" w:sz="12" w:space="0" w:color="auto"/>
            </w:tcBorders>
            <w:shd w:val="clear" w:color="000000" w:fill="FFFFFF"/>
            <w:vAlign w:val="center"/>
            <w:hideMark/>
          </w:tcPr>
          <w:p w:rsidR="00EF036E" w:rsidRPr="00E1379A" w:rsidRDefault="00EF036E" w:rsidP="00027D75">
            <w:pPr>
              <w:jc w:val="center"/>
              <w:rPr>
                <w:b/>
                <w:sz w:val="18"/>
                <w:szCs w:val="18"/>
                <w:lang w:eastAsia="ru-RU"/>
              </w:rPr>
            </w:pPr>
            <w:r w:rsidRPr="00E1379A">
              <w:rPr>
                <w:b/>
                <w:sz w:val="18"/>
                <w:szCs w:val="18"/>
                <w:lang w:eastAsia="ru-RU"/>
              </w:rPr>
              <w:t>54,5</w:t>
            </w:r>
          </w:p>
        </w:tc>
      </w:tr>
    </w:tbl>
    <w:p w:rsidR="00EF036E" w:rsidRPr="00E1379A" w:rsidRDefault="00EF036E" w:rsidP="00EF036E">
      <w:pPr>
        <w:autoSpaceDE w:val="0"/>
        <w:autoSpaceDN w:val="0"/>
        <w:adjustRightInd w:val="0"/>
        <w:jc w:val="both"/>
        <w:rPr>
          <w:sz w:val="6"/>
          <w:szCs w:val="6"/>
        </w:rPr>
      </w:pPr>
    </w:p>
    <w:p w:rsidR="00EF036E" w:rsidRPr="00E1379A" w:rsidRDefault="00EF036E" w:rsidP="00EF036E">
      <w:pPr>
        <w:autoSpaceDE w:val="0"/>
        <w:autoSpaceDN w:val="0"/>
        <w:adjustRightInd w:val="0"/>
        <w:jc w:val="both"/>
        <w:rPr>
          <w:sz w:val="28"/>
          <w:szCs w:val="28"/>
        </w:rPr>
      </w:pPr>
      <w:r w:rsidRPr="00E1379A">
        <w:rPr>
          <w:sz w:val="28"/>
          <w:szCs w:val="28"/>
        </w:rPr>
        <w:tab/>
        <w:t xml:space="preserve">Искажение </w:t>
      </w:r>
      <w:r w:rsidRPr="00E1379A">
        <w:rPr>
          <w:rFonts w:eastAsia="Calibri"/>
          <w:sz w:val="28"/>
          <w:szCs w:val="28"/>
        </w:rPr>
        <w:t xml:space="preserve">данных </w:t>
      </w:r>
      <w:r w:rsidRPr="00E1379A">
        <w:rPr>
          <w:sz w:val="28"/>
          <w:szCs w:val="28"/>
        </w:rPr>
        <w:t xml:space="preserve">бухгалтерской (финансовой) отчетности, </w:t>
      </w:r>
      <w:r w:rsidRPr="00E1379A">
        <w:rPr>
          <w:rFonts w:eastAsia="Calibri"/>
          <w:sz w:val="28"/>
          <w:szCs w:val="28"/>
        </w:rPr>
        <w:t xml:space="preserve">выраженное в денежном измерении, не менее чем на 10,0% </w:t>
      </w:r>
      <w:r w:rsidRPr="00E1379A">
        <w:rPr>
          <w:sz w:val="28"/>
          <w:szCs w:val="28"/>
        </w:rPr>
        <w:t>образует состав административного правонарушения, предусмотренного частью 1 статьи 15.11 КоАП РФ.</w:t>
      </w:r>
    </w:p>
    <w:p w:rsidR="00EF036E" w:rsidRPr="00E1379A" w:rsidRDefault="00EF036E" w:rsidP="00EF036E">
      <w:pPr>
        <w:pStyle w:val="a6"/>
      </w:pPr>
      <w:r w:rsidRPr="00E1379A">
        <w:tab/>
      </w:r>
      <w:r w:rsidR="00042451" w:rsidRPr="00E1379A">
        <w:t>4</w:t>
      </w:r>
      <w:r w:rsidRPr="00E1379A">
        <w:t>.2.</w:t>
      </w:r>
      <w:r w:rsidRPr="00E1379A">
        <w:tab/>
        <w:t xml:space="preserve">В нарушение статьи 26 Закона об унитарных предприятиях, части 1 статьи 13 Федерального закона от 06.12.2011 № 402-ФЗ «О бухгалтерском учете» </w:t>
      </w:r>
      <w:r w:rsidRPr="00E1379A">
        <w:rPr>
          <w:szCs w:val="28"/>
        </w:rPr>
        <w:t xml:space="preserve">пункта 6 положения по бухгалтерскому учету «Бухгалтерская отчетность организации» ПБУ 4/99, утвержденного приказом Минфина РФ от 06.07.1999 № 43н руководителем и главным бухгалтером МУП «КШП» при формировании </w:t>
      </w:r>
      <w:r w:rsidRPr="00E1379A">
        <w:t>бухгалтерской (финансовой) отчетности за первое полугодие 2018 года допущено искажение данных ф.</w:t>
      </w:r>
      <w:r w:rsidR="00A61AD4">
        <w:t> </w:t>
      </w:r>
      <w:r w:rsidRPr="00E1379A">
        <w:t xml:space="preserve">1 «Бухгалтерский баланс», выразившиеся в занижении суммы кредиторской задолженности </w:t>
      </w:r>
      <w:r w:rsidRPr="00E1379A">
        <w:rPr>
          <w:szCs w:val="28"/>
        </w:rPr>
        <w:t xml:space="preserve">на 495 213,57 рублей или на 53,5% </w:t>
      </w:r>
      <w:r w:rsidRPr="00E1379A">
        <w:t xml:space="preserve">по коду </w:t>
      </w:r>
      <w:r w:rsidR="00023D96" w:rsidRPr="00023D96">
        <w:t xml:space="preserve">           </w:t>
      </w:r>
      <w:r w:rsidRPr="00E1379A">
        <w:rPr>
          <w:szCs w:val="28"/>
        </w:rPr>
        <w:t>подстроки 12304 «</w:t>
      </w:r>
      <w:r w:rsidRPr="00E1379A">
        <w:rPr>
          <w:rStyle w:val="121"/>
          <w:rFonts w:eastAsia="Calibri"/>
          <w:color w:val="auto"/>
        </w:rPr>
        <w:t>Расчеты по социальному страхованию»</w:t>
      </w:r>
      <w:r w:rsidRPr="00E1379A">
        <w:t>:</w:t>
      </w:r>
    </w:p>
    <w:tbl>
      <w:tblPr>
        <w:tblW w:w="10295" w:type="dxa"/>
        <w:tblLook w:val="04A0" w:firstRow="1" w:lastRow="0" w:firstColumn="1" w:lastColumn="0" w:noHBand="0" w:noVBand="1"/>
      </w:tblPr>
      <w:tblGrid>
        <w:gridCol w:w="647"/>
        <w:gridCol w:w="3889"/>
        <w:gridCol w:w="1140"/>
        <w:gridCol w:w="1336"/>
        <w:gridCol w:w="1296"/>
        <w:gridCol w:w="1048"/>
        <w:gridCol w:w="939"/>
      </w:tblGrid>
      <w:tr w:rsidR="00BD0D3D" w:rsidRPr="00E1379A" w:rsidTr="00027D75">
        <w:trPr>
          <w:trHeight w:val="240"/>
          <w:tblHeader/>
        </w:trPr>
        <w:tc>
          <w:tcPr>
            <w:tcW w:w="10295" w:type="dxa"/>
            <w:gridSpan w:val="7"/>
            <w:tcBorders>
              <w:top w:val="nil"/>
              <w:left w:val="nil"/>
              <w:bottom w:val="single" w:sz="12" w:space="0" w:color="auto"/>
              <w:right w:val="nil"/>
            </w:tcBorders>
            <w:shd w:val="clear" w:color="auto" w:fill="auto"/>
            <w:vAlign w:val="center"/>
            <w:hideMark/>
          </w:tcPr>
          <w:p w:rsidR="00EF036E" w:rsidRPr="00E1379A" w:rsidRDefault="00EF036E"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21</w:t>
            </w:r>
            <w:r w:rsidRPr="00E1379A">
              <w:rPr>
                <w:sz w:val="18"/>
                <w:szCs w:val="18"/>
                <w:lang w:eastAsia="ru-RU"/>
              </w:rPr>
              <w:t xml:space="preserve"> (рублей)</w:t>
            </w:r>
          </w:p>
        </w:tc>
      </w:tr>
      <w:tr w:rsidR="00EF036E" w:rsidRPr="00E1379A" w:rsidTr="00027D75">
        <w:trPr>
          <w:trHeight w:val="285"/>
          <w:tblHeader/>
        </w:trPr>
        <w:tc>
          <w:tcPr>
            <w:tcW w:w="647"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EF036E" w:rsidRPr="00E1379A" w:rsidRDefault="00EF036E" w:rsidP="00027D75">
            <w:pPr>
              <w:jc w:val="center"/>
              <w:rPr>
                <w:sz w:val="18"/>
                <w:szCs w:val="18"/>
                <w:lang w:eastAsia="ru-RU"/>
              </w:rPr>
            </w:pPr>
            <w:r w:rsidRPr="00E1379A">
              <w:rPr>
                <w:sz w:val="18"/>
                <w:szCs w:val="18"/>
                <w:lang w:eastAsia="ru-RU"/>
              </w:rPr>
              <w:t>Счет</w:t>
            </w:r>
          </w:p>
        </w:tc>
        <w:tc>
          <w:tcPr>
            <w:tcW w:w="388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EF036E" w:rsidRPr="00E1379A" w:rsidRDefault="00EF036E" w:rsidP="00027D75">
            <w:pPr>
              <w:jc w:val="center"/>
              <w:rPr>
                <w:sz w:val="18"/>
                <w:szCs w:val="18"/>
                <w:lang w:eastAsia="ru-RU"/>
              </w:rPr>
            </w:pPr>
            <w:r w:rsidRPr="00E1379A">
              <w:rPr>
                <w:sz w:val="18"/>
                <w:szCs w:val="18"/>
                <w:lang w:eastAsia="ru-RU"/>
              </w:rPr>
              <w:t>Наименование счета (расчетов)</w:t>
            </w:r>
          </w:p>
        </w:tc>
        <w:tc>
          <w:tcPr>
            <w:tcW w:w="1140"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EF036E" w:rsidRPr="00E1379A" w:rsidRDefault="00EF036E" w:rsidP="00027D75">
            <w:pPr>
              <w:jc w:val="center"/>
              <w:rPr>
                <w:sz w:val="18"/>
                <w:szCs w:val="18"/>
                <w:lang w:eastAsia="ru-RU"/>
              </w:rPr>
            </w:pPr>
            <w:r w:rsidRPr="00E1379A">
              <w:rPr>
                <w:sz w:val="18"/>
                <w:szCs w:val="18"/>
                <w:lang w:eastAsia="ru-RU"/>
              </w:rPr>
              <w:t>Код строки (подстроки) ф. 1 «Баланс»</w:t>
            </w:r>
          </w:p>
        </w:tc>
        <w:tc>
          <w:tcPr>
            <w:tcW w:w="2632" w:type="dxa"/>
            <w:gridSpan w:val="2"/>
            <w:tcBorders>
              <w:top w:val="single" w:sz="12" w:space="0" w:color="auto"/>
              <w:left w:val="nil"/>
              <w:bottom w:val="single" w:sz="4" w:space="0" w:color="auto"/>
              <w:right w:val="single" w:sz="4" w:space="0" w:color="auto"/>
            </w:tcBorders>
            <w:shd w:val="clear" w:color="auto" w:fill="auto"/>
            <w:hideMark/>
          </w:tcPr>
          <w:p w:rsidR="00EF036E" w:rsidRPr="00E1379A" w:rsidRDefault="00EF036E" w:rsidP="00027D75">
            <w:pPr>
              <w:jc w:val="center"/>
              <w:rPr>
                <w:sz w:val="18"/>
                <w:szCs w:val="18"/>
                <w:lang w:eastAsia="ru-RU"/>
              </w:rPr>
            </w:pPr>
            <w:r w:rsidRPr="00E1379A">
              <w:rPr>
                <w:sz w:val="18"/>
                <w:szCs w:val="18"/>
                <w:lang w:eastAsia="ru-RU"/>
              </w:rPr>
              <w:t>Сумма кредиторской задолженности</w:t>
            </w:r>
          </w:p>
        </w:tc>
        <w:tc>
          <w:tcPr>
            <w:tcW w:w="1987" w:type="dxa"/>
            <w:gridSpan w:val="2"/>
            <w:tcBorders>
              <w:top w:val="single" w:sz="12" w:space="0" w:color="auto"/>
              <w:left w:val="nil"/>
              <w:bottom w:val="single" w:sz="4" w:space="0" w:color="auto"/>
              <w:right w:val="single" w:sz="12"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Отклонение</w:t>
            </w:r>
          </w:p>
        </w:tc>
      </w:tr>
      <w:tr w:rsidR="00EF036E" w:rsidRPr="00E1379A" w:rsidTr="00027D75">
        <w:trPr>
          <w:trHeight w:val="480"/>
          <w:tblHeader/>
        </w:trPr>
        <w:tc>
          <w:tcPr>
            <w:tcW w:w="647" w:type="dxa"/>
            <w:vMerge/>
            <w:tcBorders>
              <w:top w:val="nil"/>
              <w:left w:val="single" w:sz="12"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3889" w:type="dxa"/>
            <w:vMerge/>
            <w:tcBorders>
              <w:top w:val="nil"/>
              <w:left w:val="single" w:sz="4"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1140" w:type="dxa"/>
            <w:vMerge/>
            <w:tcBorders>
              <w:top w:val="nil"/>
              <w:left w:val="single" w:sz="4"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1336" w:type="dxa"/>
            <w:tcBorders>
              <w:top w:val="nil"/>
              <w:left w:val="nil"/>
              <w:bottom w:val="single" w:sz="12" w:space="0" w:color="auto"/>
              <w:right w:val="single" w:sz="4" w:space="0" w:color="auto"/>
            </w:tcBorders>
            <w:shd w:val="clear" w:color="auto" w:fill="auto"/>
            <w:hideMark/>
          </w:tcPr>
          <w:p w:rsidR="00EF036E" w:rsidRPr="00E1379A" w:rsidRDefault="00EF036E" w:rsidP="00027D75">
            <w:pPr>
              <w:jc w:val="center"/>
              <w:rPr>
                <w:sz w:val="18"/>
                <w:szCs w:val="18"/>
                <w:lang w:eastAsia="ru-RU"/>
              </w:rPr>
            </w:pPr>
            <w:r w:rsidRPr="00E1379A">
              <w:rPr>
                <w:sz w:val="18"/>
                <w:szCs w:val="18"/>
                <w:lang w:eastAsia="ru-RU"/>
              </w:rPr>
              <w:t xml:space="preserve">По данным отчета </w:t>
            </w:r>
          </w:p>
          <w:p w:rsidR="00EF036E" w:rsidRPr="00E1379A" w:rsidRDefault="00EF036E" w:rsidP="00027D75">
            <w:pPr>
              <w:jc w:val="center"/>
              <w:rPr>
                <w:sz w:val="18"/>
                <w:szCs w:val="18"/>
                <w:lang w:eastAsia="ru-RU"/>
              </w:rPr>
            </w:pPr>
            <w:r w:rsidRPr="00E1379A">
              <w:rPr>
                <w:sz w:val="18"/>
                <w:szCs w:val="18"/>
                <w:lang w:eastAsia="ru-RU"/>
              </w:rPr>
              <w:t>ф. 1 Баланс</w:t>
            </w:r>
          </w:p>
        </w:tc>
        <w:tc>
          <w:tcPr>
            <w:tcW w:w="1296" w:type="dxa"/>
            <w:tcBorders>
              <w:top w:val="nil"/>
              <w:left w:val="nil"/>
              <w:bottom w:val="single" w:sz="12" w:space="0" w:color="auto"/>
              <w:right w:val="single" w:sz="4" w:space="0" w:color="auto"/>
            </w:tcBorders>
            <w:shd w:val="clear" w:color="auto" w:fill="auto"/>
            <w:hideMark/>
          </w:tcPr>
          <w:p w:rsidR="00EF036E" w:rsidRPr="00E1379A" w:rsidRDefault="00EF036E" w:rsidP="00027D75">
            <w:pPr>
              <w:jc w:val="center"/>
              <w:rPr>
                <w:sz w:val="18"/>
                <w:szCs w:val="18"/>
                <w:lang w:eastAsia="ru-RU"/>
              </w:rPr>
            </w:pPr>
            <w:r w:rsidRPr="00E1379A">
              <w:rPr>
                <w:sz w:val="18"/>
                <w:szCs w:val="18"/>
                <w:lang w:eastAsia="ru-RU"/>
              </w:rPr>
              <w:t xml:space="preserve"> По данным бух. учета</w:t>
            </w:r>
          </w:p>
        </w:tc>
        <w:tc>
          <w:tcPr>
            <w:tcW w:w="1048" w:type="dxa"/>
            <w:tcBorders>
              <w:top w:val="nil"/>
              <w:left w:val="nil"/>
              <w:bottom w:val="single" w:sz="12" w:space="0" w:color="auto"/>
              <w:right w:val="single" w:sz="4"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в руб.</w:t>
            </w:r>
          </w:p>
        </w:tc>
        <w:tc>
          <w:tcPr>
            <w:tcW w:w="939" w:type="dxa"/>
            <w:tcBorders>
              <w:top w:val="nil"/>
              <w:left w:val="nil"/>
              <w:bottom w:val="single" w:sz="12" w:space="0" w:color="auto"/>
              <w:right w:val="single" w:sz="12" w:space="0" w:color="auto"/>
            </w:tcBorders>
            <w:shd w:val="clear" w:color="000000" w:fill="FFFFFF"/>
            <w:hideMark/>
          </w:tcPr>
          <w:p w:rsidR="00EF036E" w:rsidRPr="00E1379A" w:rsidRDefault="00EF036E" w:rsidP="00027D75">
            <w:pPr>
              <w:jc w:val="center"/>
              <w:rPr>
                <w:sz w:val="18"/>
                <w:szCs w:val="18"/>
                <w:lang w:eastAsia="ru-RU"/>
              </w:rPr>
            </w:pPr>
            <w:r w:rsidRPr="00E1379A">
              <w:rPr>
                <w:sz w:val="18"/>
                <w:szCs w:val="18"/>
                <w:lang w:eastAsia="ru-RU"/>
              </w:rPr>
              <w:t>%</w:t>
            </w:r>
          </w:p>
        </w:tc>
      </w:tr>
      <w:tr w:rsidR="00EF036E" w:rsidRPr="00E1379A" w:rsidTr="00027D75">
        <w:trPr>
          <w:trHeight w:val="240"/>
        </w:trPr>
        <w:tc>
          <w:tcPr>
            <w:tcW w:w="64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60</w:t>
            </w:r>
          </w:p>
        </w:tc>
        <w:tc>
          <w:tcPr>
            <w:tcW w:w="3889" w:type="dxa"/>
            <w:tcBorders>
              <w:top w:val="single" w:sz="12" w:space="0" w:color="auto"/>
              <w:left w:val="nil"/>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Расчеты с поставщиками и подрядчиками</w:t>
            </w:r>
          </w:p>
        </w:tc>
        <w:tc>
          <w:tcPr>
            <w:tcW w:w="1140" w:type="dxa"/>
            <w:tcBorders>
              <w:top w:val="single" w:sz="12"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15201</w:t>
            </w:r>
          </w:p>
        </w:tc>
        <w:tc>
          <w:tcPr>
            <w:tcW w:w="1336" w:type="dxa"/>
            <w:tcBorders>
              <w:top w:val="single" w:sz="12" w:space="0" w:color="auto"/>
              <w:left w:val="nil"/>
              <w:bottom w:val="single" w:sz="4" w:space="0" w:color="auto"/>
              <w:right w:val="single" w:sz="4" w:space="0" w:color="auto"/>
            </w:tcBorders>
            <w:shd w:val="clear" w:color="000000" w:fill="FFFFFF"/>
            <w:vAlign w:val="center"/>
            <w:hideMark/>
          </w:tcPr>
          <w:p w:rsidR="00EF036E" w:rsidRPr="00E1379A" w:rsidRDefault="00EF036E" w:rsidP="00027D75">
            <w:pPr>
              <w:jc w:val="right"/>
              <w:rPr>
                <w:sz w:val="18"/>
                <w:szCs w:val="18"/>
                <w:lang w:eastAsia="ru-RU"/>
              </w:rPr>
            </w:pPr>
            <w:r w:rsidRPr="00E1379A">
              <w:rPr>
                <w:sz w:val="18"/>
                <w:szCs w:val="18"/>
                <w:lang w:eastAsia="ru-RU"/>
              </w:rPr>
              <w:t>9 196 419,85</w:t>
            </w:r>
          </w:p>
        </w:tc>
        <w:tc>
          <w:tcPr>
            <w:tcW w:w="1296" w:type="dxa"/>
            <w:tcBorders>
              <w:top w:val="single" w:sz="12" w:space="0" w:color="auto"/>
              <w:left w:val="nil"/>
              <w:bottom w:val="single" w:sz="4" w:space="0" w:color="auto"/>
              <w:right w:val="single" w:sz="4" w:space="0" w:color="auto"/>
            </w:tcBorders>
            <w:shd w:val="clear" w:color="000000" w:fill="FFFFFF"/>
            <w:vAlign w:val="bottom"/>
            <w:hideMark/>
          </w:tcPr>
          <w:p w:rsidR="00EF036E" w:rsidRPr="00E1379A" w:rsidRDefault="00EF036E" w:rsidP="00027D75">
            <w:pPr>
              <w:jc w:val="right"/>
              <w:rPr>
                <w:sz w:val="18"/>
                <w:szCs w:val="18"/>
                <w:lang w:eastAsia="ru-RU"/>
              </w:rPr>
            </w:pPr>
            <w:r w:rsidRPr="00E1379A">
              <w:rPr>
                <w:sz w:val="18"/>
                <w:szCs w:val="18"/>
                <w:lang w:eastAsia="ru-RU"/>
              </w:rPr>
              <w:t>9 196 419,85</w:t>
            </w:r>
          </w:p>
        </w:tc>
        <w:tc>
          <w:tcPr>
            <w:tcW w:w="1048" w:type="dxa"/>
            <w:tcBorders>
              <w:top w:val="single" w:sz="12"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w:t>
            </w:r>
          </w:p>
        </w:tc>
        <w:tc>
          <w:tcPr>
            <w:tcW w:w="939" w:type="dxa"/>
            <w:tcBorders>
              <w:top w:val="single" w:sz="12" w:space="0" w:color="auto"/>
              <w:left w:val="nil"/>
              <w:bottom w:val="single" w:sz="4"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w:t>
            </w:r>
          </w:p>
        </w:tc>
      </w:tr>
      <w:tr w:rsidR="00EF036E" w:rsidRPr="00E1379A" w:rsidTr="00027D75">
        <w:trPr>
          <w:trHeight w:val="240"/>
        </w:trPr>
        <w:tc>
          <w:tcPr>
            <w:tcW w:w="64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62</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Расчеты с покупателями и заказчиками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15202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52 708,51</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EF036E" w:rsidRPr="00E1379A" w:rsidRDefault="00EF036E" w:rsidP="00027D75">
            <w:pPr>
              <w:jc w:val="right"/>
              <w:rPr>
                <w:sz w:val="18"/>
                <w:szCs w:val="18"/>
                <w:lang w:eastAsia="ru-RU"/>
              </w:rPr>
            </w:pPr>
            <w:r w:rsidRPr="00E1379A">
              <w:rPr>
                <w:sz w:val="18"/>
                <w:szCs w:val="18"/>
                <w:lang w:eastAsia="ru-RU"/>
              </w:rPr>
              <w:t>55 524,75</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2 816,24</w:t>
            </w:r>
          </w:p>
        </w:tc>
        <w:tc>
          <w:tcPr>
            <w:tcW w:w="939" w:type="dxa"/>
            <w:tcBorders>
              <w:top w:val="single" w:sz="4" w:space="0" w:color="auto"/>
              <w:left w:val="nil"/>
              <w:bottom w:val="single" w:sz="4"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5,1</w:t>
            </w:r>
          </w:p>
        </w:tc>
      </w:tr>
      <w:tr w:rsidR="00EF036E" w:rsidRPr="00E1379A" w:rsidTr="00027D75">
        <w:trPr>
          <w:trHeight w:val="240"/>
        </w:trPr>
        <w:tc>
          <w:tcPr>
            <w:tcW w:w="64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68</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 xml:space="preserve">Расчеты по налогам и сборам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15203</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1 276 232,42</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EF036E" w:rsidRPr="00E1379A" w:rsidRDefault="00EF036E" w:rsidP="00027D75">
            <w:pPr>
              <w:jc w:val="right"/>
              <w:rPr>
                <w:sz w:val="18"/>
                <w:szCs w:val="18"/>
                <w:lang w:eastAsia="ru-RU"/>
              </w:rPr>
            </w:pPr>
            <w:r w:rsidRPr="00E1379A">
              <w:rPr>
                <w:sz w:val="18"/>
                <w:szCs w:val="18"/>
                <w:lang w:eastAsia="ru-RU"/>
              </w:rPr>
              <w:t>1 276 232,42</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w:t>
            </w:r>
          </w:p>
        </w:tc>
        <w:tc>
          <w:tcPr>
            <w:tcW w:w="939" w:type="dxa"/>
            <w:tcBorders>
              <w:top w:val="single" w:sz="4" w:space="0" w:color="auto"/>
              <w:left w:val="nil"/>
              <w:bottom w:val="single" w:sz="4"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w:t>
            </w:r>
          </w:p>
        </w:tc>
      </w:tr>
      <w:tr w:rsidR="00EF036E" w:rsidRPr="00E1379A" w:rsidTr="00027D75">
        <w:trPr>
          <w:trHeight w:val="240"/>
        </w:trPr>
        <w:tc>
          <w:tcPr>
            <w:tcW w:w="64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F036E" w:rsidRPr="00E1379A" w:rsidRDefault="00EF036E" w:rsidP="00027D75">
            <w:pPr>
              <w:rPr>
                <w:b/>
                <w:sz w:val="18"/>
                <w:szCs w:val="18"/>
                <w:lang w:eastAsia="ru-RU"/>
              </w:rPr>
            </w:pPr>
            <w:r w:rsidRPr="00E1379A">
              <w:rPr>
                <w:b/>
                <w:sz w:val="18"/>
                <w:szCs w:val="18"/>
                <w:lang w:eastAsia="ru-RU"/>
              </w:rPr>
              <w:t>69</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rPr>
                <w:b/>
                <w:sz w:val="18"/>
                <w:szCs w:val="18"/>
                <w:lang w:eastAsia="ru-RU"/>
              </w:rPr>
            </w:pPr>
            <w:r w:rsidRPr="00E1379A">
              <w:rPr>
                <w:b/>
                <w:sz w:val="18"/>
                <w:szCs w:val="18"/>
                <w:lang w:eastAsia="ru-RU"/>
              </w:rPr>
              <w:t xml:space="preserve">Расчеты по социальному страхованию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center"/>
              <w:rPr>
                <w:b/>
                <w:sz w:val="18"/>
                <w:szCs w:val="18"/>
                <w:lang w:eastAsia="ru-RU"/>
              </w:rPr>
            </w:pPr>
            <w:r w:rsidRPr="00E1379A">
              <w:rPr>
                <w:b/>
                <w:sz w:val="18"/>
                <w:szCs w:val="18"/>
                <w:lang w:eastAsia="ru-RU"/>
              </w:rPr>
              <w:t>15204</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b/>
                <w:sz w:val="18"/>
                <w:szCs w:val="18"/>
                <w:lang w:eastAsia="ru-RU"/>
              </w:rPr>
            </w:pPr>
            <w:r w:rsidRPr="00E1379A">
              <w:rPr>
                <w:b/>
                <w:sz w:val="18"/>
                <w:szCs w:val="18"/>
                <w:lang w:eastAsia="ru-RU"/>
              </w:rPr>
              <w:t>431 153,74</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EF036E" w:rsidRPr="00E1379A" w:rsidRDefault="00EF036E" w:rsidP="00027D75">
            <w:pPr>
              <w:jc w:val="right"/>
              <w:rPr>
                <w:b/>
                <w:sz w:val="18"/>
                <w:szCs w:val="18"/>
                <w:lang w:eastAsia="ru-RU"/>
              </w:rPr>
            </w:pPr>
            <w:r w:rsidRPr="00E1379A">
              <w:rPr>
                <w:b/>
                <w:sz w:val="18"/>
                <w:szCs w:val="18"/>
                <w:lang w:eastAsia="ru-RU"/>
              </w:rPr>
              <w:t>926 367,31</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b/>
                <w:sz w:val="18"/>
                <w:szCs w:val="18"/>
                <w:lang w:eastAsia="ru-RU"/>
              </w:rPr>
            </w:pPr>
            <w:r w:rsidRPr="00E1379A">
              <w:rPr>
                <w:b/>
                <w:sz w:val="18"/>
                <w:szCs w:val="18"/>
                <w:lang w:eastAsia="ru-RU"/>
              </w:rPr>
              <w:t>495 213,57</w:t>
            </w:r>
          </w:p>
        </w:tc>
        <w:tc>
          <w:tcPr>
            <w:tcW w:w="939" w:type="dxa"/>
            <w:tcBorders>
              <w:top w:val="single" w:sz="4" w:space="0" w:color="auto"/>
              <w:left w:val="nil"/>
              <w:bottom w:val="single" w:sz="4" w:space="0" w:color="auto"/>
              <w:right w:val="single" w:sz="12" w:space="0" w:color="auto"/>
            </w:tcBorders>
            <w:shd w:val="clear" w:color="auto" w:fill="auto"/>
            <w:vAlign w:val="center"/>
            <w:hideMark/>
          </w:tcPr>
          <w:p w:rsidR="00EF036E" w:rsidRPr="00E1379A" w:rsidRDefault="00EF036E" w:rsidP="00027D75">
            <w:pPr>
              <w:jc w:val="center"/>
              <w:rPr>
                <w:b/>
                <w:sz w:val="18"/>
                <w:szCs w:val="18"/>
                <w:lang w:eastAsia="ru-RU"/>
              </w:rPr>
            </w:pPr>
            <w:r w:rsidRPr="00E1379A">
              <w:rPr>
                <w:b/>
                <w:sz w:val="18"/>
                <w:szCs w:val="18"/>
                <w:lang w:eastAsia="ru-RU"/>
              </w:rPr>
              <w:t>53,5</w:t>
            </w:r>
          </w:p>
        </w:tc>
      </w:tr>
      <w:tr w:rsidR="00EF036E" w:rsidRPr="00E1379A" w:rsidTr="00027D75">
        <w:trPr>
          <w:trHeight w:val="240"/>
        </w:trPr>
        <w:tc>
          <w:tcPr>
            <w:tcW w:w="64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70</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Расчеты по заработной плате</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15205</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541 807,03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541 807,03</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w:t>
            </w:r>
          </w:p>
        </w:tc>
        <w:tc>
          <w:tcPr>
            <w:tcW w:w="939" w:type="dxa"/>
            <w:tcBorders>
              <w:top w:val="single" w:sz="4" w:space="0" w:color="auto"/>
              <w:left w:val="nil"/>
              <w:bottom w:val="single" w:sz="4"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w:t>
            </w:r>
          </w:p>
        </w:tc>
      </w:tr>
      <w:tr w:rsidR="00EF036E" w:rsidRPr="00E1379A" w:rsidTr="00027D75">
        <w:trPr>
          <w:trHeight w:val="240"/>
        </w:trPr>
        <w:tc>
          <w:tcPr>
            <w:tcW w:w="64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76</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Расчеты с разными дебиторами и кредиторами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15206</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479 884,20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479 884,20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w:t>
            </w:r>
          </w:p>
        </w:tc>
        <w:tc>
          <w:tcPr>
            <w:tcW w:w="939" w:type="dxa"/>
            <w:tcBorders>
              <w:top w:val="single" w:sz="4" w:space="0" w:color="auto"/>
              <w:left w:val="nil"/>
              <w:bottom w:val="single" w:sz="4"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w:t>
            </w:r>
          </w:p>
        </w:tc>
      </w:tr>
      <w:tr w:rsidR="00EF036E" w:rsidRPr="00E1379A" w:rsidTr="00027D75">
        <w:trPr>
          <w:trHeight w:val="240"/>
        </w:trPr>
        <w:tc>
          <w:tcPr>
            <w:tcW w:w="64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76АВ</w:t>
            </w:r>
          </w:p>
        </w:tc>
        <w:tc>
          <w:tcPr>
            <w:tcW w:w="3889" w:type="dxa"/>
            <w:tcBorders>
              <w:top w:val="single" w:sz="4"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rPr>
                <w:sz w:val="18"/>
                <w:szCs w:val="18"/>
                <w:lang w:eastAsia="ru-RU"/>
              </w:rPr>
            </w:pPr>
            <w:r w:rsidRPr="00E1379A">
              <w:rPr>
                <w:sz w:val="18"/>
                <w:szCs w:val="18"/>
                <w:lang w:eastAsia="ru-RU"/>
              </w:rPr>
              <w:t>НДС по авансам и предоплатам</w:t>
            </w:r>
          </w:p>
        </w:tc>
        <w:tc>
          <w:tcPr>
            <w:tcW w:w="1140" w:type="dxa"/>
            <w:vMerge/>
            <w:tcBorders>
              <w:top w:val="single" w:sz="4" w:space="0" w:color="auto"/>
              <w:left w:val="single" w:sz="4" w:space="0" w:color="auto"/>
              <w:bottom w:val="single" w:sz="12" w:space="0" w:color="auto"/>
              <w:right w:val="single" w:sz="4" w:space="0" w:color="auto"/>
            </w:tcBorders>
            <w:vAlign w:val="center"/>
            <w:hideMark/>
          </w:tcPr>
          <w:p w:rsidR="00EF036E" w:rsidRPr="00E1379A" w:rsidRDefault="00EF036E" w:rsidP="00027D75">
            <w:pPr>
              <w:rPr>
                <w:sz w:val="18"/>
                <w:szCs w:val="18"/>
                <w:lang w:eastAsia="ru-RU"/>
              </w:rPr>
            </w:pPr>
          </w:p>
        </w:tc>
        <w:tc>
          <w:tcPr>
            <w:tcW w:w="1336" w:type="dxa"/>
            <w:tcBorders>
              <w:top w:val="single" w:sz="4"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 </w:t>
            </w:r>
          </w:p>
        </w:tc>
        <w:tc>
          <w:tcPr>
            <w:tcW w:w="1296" w:type="dxa"/>
            <w:tcBorders>
              <w:top w:val="single" w:sz="4"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-2 816,24</w:t>
            </w:r>
          </w:p>
        </w:tc>
        <w:tc>
          <w:tcPr>
            <w:tcW w:w="1048" w:type="dxa"/>
            <w:tcBorders>
              <w:top w:val="single" w:sz="4"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-2 816,24</w:t>
            </w:r>
          </w:p>
        </w:tc>
        <w:tc>
          <w:tcPr>
            <w:tcW w:w="939" w:type="dxa"/>
            <w:tcBorders>
              <w:top w:val="single" w:sz="4" w:space="0" w:color="auto"/>
              <w:left w:val="nil"/>
              <w:bottom w:val="single" w:sz="12"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100,0</w:t>
            </w:r>
          </w:p>
        </w:tc>
      </w:tr>
      <w:tr w:rsidR="00EF036E" w:rsidRPr="00E1379A" w:rsidTr="00027D75">
        <w:trPr>
          <w:trHeight w:val="68"/>
        </w:trPr>
        <w:tc>
          <w:tcPr>
            <w:tcW w:w="4536"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EF036E" w:rsidRPr="00E1379A" w:rsidRDefault="00EF036E" w:rsidP="00027D75">
            <w:pPr>
              <w:rPr>
                <w:b/>
                <w:bCs/>
                <w:sz w:val="18"/>
                <w:szCs w:val="18"/>
                <w:lang w:eastAsia="ru-RU"/>
              </w:rPr>
            </w:pPr>
            <w:r w:rsidRPr="00E1379A">
              <w:rPr>
                <w:b/>
                <w:bCs/>
                <w:sz w:val="18"/>
                <w:szCs w:val="18"/>
                <w:lang w:eastAsia="ru-RU"/>
              </w:rPr>
              <w:t>ИТОГО:</w:t>
            </w:r>
          </w:p>
        </w:tc>
        <w:tc>
          <w:tcPr>
            <w:tcW w:w="1140" w:type="dxa"/>
            <w:tcBorders>
              <w:top w:val="single" w:sz="12"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center"/>
              <w:rPr>
                <w:b/>
                <w:bCs/>
                <w:sz w:val="18"/>
                <w:szCs w:val="18"/>
                <w:lang w:eastAsia="ru-RU"/>
              </w:rPr>
            </w:pPr>
            <w:r w:rsidRPr="00E1379A">
              <w:rPr>
                <w:b/>
                <w:bCs/>
                <w:sz w:val="18"/>
                <w:szCs w:val="18"/>
                <w:lang w:eastAsia="ru-RU"/>
              </w:rPr>
              <w:t>1520</w:t>
            </w:r>
          </w:p>
        </w:tc>
        <w:tc>
          <w:tcPr>
            <w:tcW w:w="1336" w:type="dxa"/>
            <w:tcBorders>
              <w:top w:val="single" w:sz="12"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right"/>
              <w:rPr>
                <w:b/>
                <w:bCs/>
                <w:sz w:val="18"/>
                <w:szCs w:val="18"/>
                <w:lang w:eastAsia="ru-RU"/>
              </w:rPr>
            </w:pPr>
            <w:r w:rsidRPr="00E1379A">
              <w:rPr>
                <w:b/>
                <w:bCs/>
                <w:sz w:val="18"/>
                <w:szCs w:val="18"/>
                <w:lang w:eastAsia="ru-RU"/>
              </w:rPr>
              <w:t>11 978 205,75</w:t>
            </w:r>
          </w:p>
        </w:tc>
        <w:tc>
          <w:tcPr>
            <w:tcW w:w="1296" w:type="dxa"/>
            <w:tcBorders>
              <w:top w:val="single" w:sz="12"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right"/>
              <w:rPr>
                <w:b/>
                <w:bCs/>
                <w:sz w:val="18"/>
                <w:szCs w:val="18"/>
                <w:lang w:eastAsia="ru-RU"/>
              </w:rPr>
            </w:pPr>
            <w:r w:rsidRPr="00E1379A">
              <w:rPr>
                <w:b/>
                <w:bCs/>
                <w:sz w:val="18"/>
                <w:szCs w:val="18"/>
                <w:lang w:eastAsia="ru-RU"/>
              </w:rPr>
              <w:t>12 473 419,32</w:t>
            </w:r>
          </w:p>
        </w:tc>
        <w:tc>
          <w:tcPr>
            <w:tcW w:w="1048" w:type="dxa"/>
            <w:tcBorders>
              <w:top w:val="single" w:sz="12" w:space="0" w:color="auto"/>
              <w:left w:val="nil"/>
              <w:bottom w:val="single" w:sz="12" w:space="0" w:color="auto"/>
              <w:right w:val="single" w:sz="4" w:space="0" w:color="auto"/>
            </w:tcBorders>
            <w:shd w:val="clear" w:color="auto" w:fill="auto"/>
            <w:vAlign w:val="center"/>
            <w:hideMark/>
          </w:tcPr>
          <w:p w:rsidR="00EF036E" w:rsidRPr="00E1379A" w:rsidRDefault="00EF036E" w:rsidP="00027D75">
            <w:pPr>
              <w:jc w:val="right"/>
              <w:rPr>
                <w:sz w:val="18"/>
                <w:szCs w:val="18"/>
                <w:lang w:eastAsia="ru-RU"/>
              </w:rPr>
            </w:pPr>
            <w:r w:rsidRPr="00E1379A">
              <w:rPr>
                <w:sz w:val="18"/>
                <w:szCs w:val="18"/>
                <w:lang w:eastAsia="ru-RU"/>
              </w:rPr>
              <w:t>495 213,57</w:t>
            </w:r>
          </w:p>
        </w:tc>
        <w:tc>
          <w:tcPr>
            <w:tcW w:w="939" w:type="dxa"/>
            <w:tcBorders>
              <w:top w:val="single" w:sz="12" w:space="0" w:color="auto"/>
              <w:left w:val="nil"/>
              <w:bottom w:val="single" w:sz="12" w:space="0" w:color="auto"/>
              <w:right w:val="single" w:sz="12" w:space="0" w:color="auto"/>
            </w:tcBorders>
            <w:shd w:val="clear" w:color="auto" w:fill="auto"/>
            <w:vAlign w:val="center"/>
            <w:hideMark/>
          </w:tcPr>
          <w:p w:rsidR="00EF036E" w:rsidRPr="00E1379A" w:rsidRDefault="00EF036E" w:rsidP="00027D75">
            <w:pPr>
              <w:jc w:val="center"/>
              <w:rPr>
                <w:sz w:val="18"/>
                <w:szCs w:val="18"/>
                <w:lang w:eastAsia="ru-RU"/>
              </w:rPr>
            </w:pPr>
            <w:r w:rsidRPr="00E1379A">
              <w:rPr>
                <w:sz w:val="18"/>
                <w:szCs w:val="18"/>
                <w:lang w:eastAsia="ru-RU"/>
              </w:rPr>
              <w:t>4,0</w:t>
            </w:r>
          </w:p>
        </w:tc>
      </w:tr>
    </w:tbl>
    <w:p w:rsidR="00EF036E" w:rsidRPr="00E1379A" w:rsidRDefault="00EF036E" w:rsidP="00EF036E">
      <w:pPr>
        <w:autoSpaceDE w:val="0"/>
        <w:autoSpaceDN w:val="0"/>
        <w:adjustRightInd w:val="0"/>
        <w:jc w:val="both"/>
        <w:rPr>
          <w:sz w:val="6"/>
          <w:szCs w:val="6"/>
        </w:rPr>
      </w:pPr>
    </w:p>
    <w:p w:rsidR="004C28ED" w:rsidRDefault="00EF036E" w:rsidP="00E75C51">
      <w:pPr>
        <w:autoSpaceDE w:val="0"/>
        <w:autoSpaceDN w:val="0"/>
        <w:adjustRightInd w:val="0"/>
        <w:jc w:val="both"/>
        <w:rPr>
          <w:sz w:val="28"/>
          <w:szCs w:val="28"/>
        </w:rPr>
      </w:pPr>
      <w:r w:rsidRPr="00E1379A">
        <w:rPr>
          <w:sz w:val="28"/>
          <w:szCs w:val="28"/>
        </w:rPr>
        <w:tab/>
        <w:t xml:space="preserve">Искажение </w:t>
      </w:r>
      <w:r w:rsidRPr="00E1379A">
        <w:rPr>
          <w:rFonts w:eastAsia="Calibri"/>
          <w:sz w:val="28"/>
          <w:szCs w:val="28"/>
        </w:rPr>
        <w:t xml:space="preserve">данных </w:t>
      </w:r>
      <w:r w:rsidRPr="00E1379A">
        <w:rPr>
          <w:sz w:val="28"/>
          <w:szCs w:val="28"/>
        </w:rPr>
        <w:t xml:space="preserve">бухгалтерской (финансовой) отчетности, </w:t>
      </w:r>
      <w:r w:rsidRPr="00E1379A">
        <w:rPr>
          <w:rFonts w:eastAsia="Calibri"/>
          <w:sz w:val="28"/>
          <w:szCs w:val="28"/>
        </w:rPr>
        <w:t xml:space="preserve">выраженное в денежном измерении, не менее чем на 10,0% </w:t>
      </w:r>
      <w:r w:rsidRPr="00E1379A">
        <w:rPr>
          <w:sz w:val="28"/>
          <w:szCs w:val="28"/>
        </w:rPr>
        <w:t>образует состав административного правонарушения, предусмотренного частью 1 статьи 15.11 КоАП РФ.</w:t>
      </w:r>
    </w:p>
    <w:p w:rsidR="0083284A" w:rsidRPr="00E1379A" w:rsidRDefault="0083284A" w:rsidP="005C1200">
      <w:pPr>
        <w:autoSpaceDE w:val="0"/>
        <w:autoSpaceDN w:val="0"/>
        <w:adjustRightInd w:val="0"/>
        <w:jc w:val="both"/>
        <w:rPr>
          <w:sz w:val="16"/>
          <w:szCs w:val="16"/>
        </w:rPr>
      </w:pPr>
    </w:p>
    <w:p w:rsidR="00027D75" w:rsidRPr="00E1379A" w:rsidRDefault="00027D75" w:rsidP="00027D75">
      <w:pPr>
        <w:pStyle w:val="a6"/>
        <w:rPr>
          <w:b/>
          <w:bCs/>
        </w:rPr>
      </w:pPr>
      <w:r w:rsidRPr="00E1379A">
        <w:rPr>
          <w:b/>
          <w:bCs/>
        </w:rPr>
        <w:t>6.</w:t>
      </w:r>
      <w:r w:rsidRPr="00E1379A">
        <w:rPr>
          <w:b/>
          <w:bCs/>
        </w:rPr>
        <w:tab/>
        <w:t>Проверка ведения кассовых операций и расчетов с подотчетными лицами</w:t>
      </w:r>
    </w:p>
    <w:p w:rsidR="00027D75" w:rsidRPr="00E1379A" w:rsidRDefault="00027D75" w:rsidP="00027D75">
      <w:pPr>
        <w:widowControl w:val="0"/>
        <w:jc w:val="both"/>
        <w:rPr>
          <w:sz w:val="16"/>
          <w:szCs w:val="16"/>
        </w:rPr>
      </w:pPr>
    </w:p>
    <w:p w:rsidR="002E3319" w:rsidRPr="00E1379A" w:rsidRDefault="00027D75" w:rsidP="002E3319">
      <w:pPr>
        <w:jc w:val="both"/>
        <w:rPr>
          <w:sz w:val="28"/>
          <w:szCs w:val="28"/>
          <w:lang w:eastAsia="ru-RU"/>
        </w:rPr>
      </w:pPr>
      <w:r w:rsidRPr="00E1379A">
        <w:rPr>
          <w:sz w:val="28"/>
          <w:szCs w:val="28"/>
        </w:rPr>
        <w:tab/>
      </w:r>
      <w:r w:rsidR="002E3319" w:rsidRPr="00E1379A">
        <w:rPr>
          <w:sz w:val="28"/>
          <w:szCs w:val="28"/>
        </w:rPr>
        <w:t>1.</w:t>
      </w:r>
      <w:r w:rsidR="002E3319" w:rsidRPr="00E1379A">
        <w:rPr>
          <w:sz w:val="28"/>
          <w:szCs w:val="28"/>
        </w:rPr>
        <w:tab/>
        <w:t>В 2017 году и текущем периоде 2018 года порядок</w:t>
      </w:r>
      <w:r w:rsidR="002E3319" w:rsidRPr="00E1379A">
        <w:rPr>
          <w:sz w:val="28"/>
          <w:szCs w:val="28"/>
          <w:lang w:eastAsia="ru-RU"/>
        </w:rPr>
        <w:t xml:space="preserve"> ведения кассовых операций регламентирован следующими законодательными и нормативными правовыми актами РФ:</w:t>
      </w:r>
    </w:p>
    <w:p w:rsidR="002E3319" w:rsidRPr="00E1379A" w:rsidRDefault="002E3319" w:rsidP="002E3319">
      <w:pPr>
        <w:pStyle w:val="11"/>
        <w:ind w:firstLine="0"/>
      </w:pPr>
      <w:r w:rsidRPr="00E1379A">
        <w:lastRenderedPageBreak/>
        <w:tab/>
        <w:t>1.1.</w:t>
      </w:r>
      <w:r w:rsidRPr="00E1379A">
        <w:tab/>
        <w:t>Порядок приема, выдачи наличных денежных средств, а также документального оформления кассовых операций (далее – учет кассовых операций) регламентирован нормативным актами ЦБР: Указанием Банка России от 07.10.2013 № 3073-У «Об осуществлении наличных расчетов»,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E3319" w:rsidRPr="00E1379A" w:rsidRDefault="002E3319" w:rsidP="002E3319">
      <w:pPr>
        <w:jc w:val="both"/>
        <w:rPr>
          <w:sz w:val="28"/>
          <w:szCs w:val="28"/>
          <w:lang w:eastAsia="ru-RU"/>
        </w:rPr>
      </w:pPr>
      <w:r w:rsidRPr="00E1379A">
        <w:rPr>
          <w:sz w:val="28"/>
          <w:szCs w:val="28"/>
          <w:lang w:eastAsia="ru-RU"/>
        </w:rPr>
        <w:tab/>
        <w:t>1.2.</w:t>
      </w:r>
      <w:r w:rsidRPr="00E1379A">
        <w:rPr>
          <w:sz w:val="28"/>
          <w:szCs w:val="28"/>
          <w:lang w:eastAsia="ru-RU"/>
        </w:rPr>
        <w:tab/>
        <w:t>Порядок осуществления расчетов, полноты учета выручки в организациях и у индивидуальных предпринимателей регламентирован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2E3319" w:rsidRPr="00E1379A" w:rsidRDefault="005C1200" w:rsidP="002E3319">
      <w:pPr>
        <w:autoSpaceDE w:val="0"/>
        <w:autoSpaceDN w:val="0"/>
        <w:adjustRightInd w:val="0"/>
        <w:ind w:firstLine="559"/>
        <w:jc w:val="both"/>
        <w:rPr>
          <w:sz w:val="28"/>
          <w:szCs w:val="28"/>
          <w:lang w:eastAsia="ru-RU"/>
        </w:rPr>
      </w:pPr>
      <w:r>
        <w:rPr>
          <w:sz w:val="28"/>
          <w:szCs w:val="28"/>
        </w:rPr>
        <w:t xml:space="preserve">  </w:t>
      </w:r>
      <w:r w:rsidR="002E3319" w:rsidRPr="00E1379A">
        <w:rPr>
          <w:sz w:val="28"/>
          <w:szCs w:val="28"/>
        </w:rPr>
        <w:t>1.3.</w:t>
      </w:r>
      <w:r w:rsidR="002E3319" w:rsidRPr="00E1379A">
        <w:rPr>
          <w:sz w:val="28"/>
          <w:szCs w:val="28"/>
        </w:rPr>
        <w:tab/>
        <w:t xml:space="preserve">Порядок осуществления </w:t>
      </w:r>
      <w:r w:rsidR="002E3319" w:rsidRPr="00E1379A">
        <w:rPr>
          <w:sz w:val="28"/>
          <w:szCs w:val="28"/>
          <w:lang w:eastAsia="ru-RU"/>
        </w:rPr>
        <w:t>наличных денежных расчетов и (или) расчетов с использованием платежных карт без применения контрольно-кассовой техники</w:t>
      </w:r>
      <w:r w:rsidR="002E3319" w:rsidRPr="00E1379A">
        <w:rPr>
          <w:sz w:val="28"/>
          <w:szCs w:val="28"/>
        </w:rPr>
        <w:t xml:space="preserve"> утвержден </w:t>
      </w:r>
      <w:hyperlink r:id="rId15" w:history="1">
        <w:r w:rsidR="002E3319" w:rsidRPr="00E1379A">
          <w:rPr>
            <w:sz w:val="28"/>
            <w:szCs w:val="28"/>
            <w:lang w:eastAsia="ru-RU"/>
          </w:rPr>
          <w:t>п</w:t>
        </w:r>
      </w:hyperlink>
      <w:r w:rsidR="002E3319" w:rsidRPr="00E1379A">
        <w:rPr>
          <w:sz w:val="28"/>
          <w:szCs w:val="28"/>
          <w:lang w:eastAsia="ru-RU"/>
        </w:rPr>
        <w:t>остановлением Правительства РФ от 06.05.2008 № 359.</w:t>
      </w:r>
    </w:p>
    <w:p w:rsidR="002E3319" w:rsidRPr="00E1379A" w:rsidRDefault="002E3319" w:rsidP="002E3319">
      <w:pPr>
        <w:pStyle w:val="11"/>
        <w:ind w:firstLine="0"/>
      </w:pPr>
      <w:r w:rsidRPr="00E1379A">
        <w:tab/>
        <w:t>2.</w:t>
      </w:r>
      <w:r w:rsidRPr="00E1379A">
        <w:tab/>
        <w:t xml:space="preserve">В соответствии с пунктом 6 Указаний Банка России от </w:t>
      </w:r>
      <w:proofErr w:type="gramStart"/>
      <w:r w:rsidRPr="00E1379A">
        <w:t xml:space="preserve">07.10.2013 </w:t>
      </w:r>
      <w:r w:rsidR="00F35718" w:rsidRPr="00E1379A">
        <w:t xml:space="preserve"> </w:t>
      </w:r>
      <w:r w:rsidRPr="00E1379A">
        <w:t>№</w:t>
      </w:r>
      <w:proofErr w:type="gramEnd"/>
      <w:r w:rsidRPr="00E1379A">
        <w:t xml:space="preserve"> 3073-У «Об осуществлении наличных расчетов» предельный размер расчетов наличными денежными средствами между участниками наличных расчетов в рамках одного договора, заключенного между указанными лицами в 2017 году </w:t>
      </w:r>
      <w:r w:rsidRPr="00E1379A">
        <w:rPr>
          <w:szCs w:val="28"/>
        </w:rPr>
        <w:t>и текущем периоде 2018 года</w:t>
      </w:r>
      <w:r w:rsidRPr="00E1379A">
        <w:t xml:space="preserve"> утвержден в размере 100,00 тыс.</w:t>
      </w:r>
      <w:r w:rsidR="004B3ED3">
        <w:rPr>
          <w:lang w:val="en-US"/>
        </w:rPr>
        <w:t> </w:t>
      </w:r>
      <w:r w:rsidRPr="00E1379A">
        <w:t>рублей. Фактов превышения предельного размера расчетов наличными денежными средствами в рамках одного договора в 2017 году и текущем периоде 2018 года не установлено.</w:t>
      </w:r>
    </w:p>
    <w:p w:rsidR="002E3319" w:rsidRPr="00E1379A" w:rsidRDefault="002E3319" w:rsidP="002E3319">
      <w:pPr>
        <w:pStyle w:val="11"/>
        <w:ind w:firstLine="0"/>
      </w:pPr>
      <w:r w:rsidRPr="00E1379A">
        <w:tab/>
        <w:t>3.</w:t>
      </w:r>
      <w:r w:rsidRPr="00E1379A">
        <w:tab/>
        <w:t xml:space="preserve">В соответствии с пунктом 2 Указаний Банка России от 11.03.2014 </w:t>
      </w:r>
      <w:r w:rsidR="00F35718" w:rsidRPr="00E1379A">
        <w:t xml:space="preserve">  </w:t>
      </w:r>
      <w:r w:rsidRPr="00E1379A">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приказами </w:t>
      </w:r>
      <w:r w:rsidRPr="00E1379A">
        <w:rPr>
          <w:szCs w:val="28"/>
        </w:rPr>
        <w:t>директора МУП «КШП»</w:t>
      </w:r>
      <w:r w:rsidRPr="00E1379A">
        <w:t xml:space="preserve"> от 31.12.2016 № 56, </w:t>
      </w:r>
      <w:r w:rsidRPr="00E1379A">
        <w:rPr>
          <w:szCs w:val="28"/>
        </w:rPr>
        <w:t xml:space="preserve">от 31.12.2017 № 73 утвержден лимит остатка наличных денег в кассе </w:t>
      </w:r>
      <w:r w:rsidRPr="00E1379A">
        <w:t xml:space="preserve">на 2017 год – в главной кассе в сумме </w:t>
      </w:r>
      <w:r w:rsidR="008E3E96">
        <w:t xml:space="preserve">                           </w:t>
      </w:r>
      <w:r w:rsidRPr="00E1379A">
        <w:t>190,00 тыс.</w:t>
      </w:r>
      <w:r w:rsidR="00023D96">
        <w:rPr>
          <w:lang w:val="en-US"/>
        </w:rPr>
        <w:t> </w:t>
      </w:r>
      <w:r w:rsidRPr="00E1379A">
        <w:t>рублей; на 2018 год – в главной кассе в сумме 130,00 тыс. рублей, в кассе обособленного подразделения павильон «Сластена» в сумме 86,00 тыс. рублей.</w:t>
      </w:r>
    </w:p>
    <w:p w:rsidR="002E3319" w:rsidRPr="00E1379A" w:rsidRDefault="002E3319" w:rsidP="002E3319">
      <w:pPr>
        <w:pStyle w:val="11"/>
        <w:ind w:firstLine="0"/>
      </w:pPr>
      <w:r w:rsidRPr="00E1379A">
        <w:tab/>
        <w:t>Превышение лимита остатка наличных денег в кассе предприятия в 2017 году и текущем периоде 2018 года проверкой не установлено.</w:t>
      </w:r>
    </w:p>
    <w:p w:rsidR="002E3319" w:rsidRPr="00E1379A" w:rsidRDefault="002E3319" w:rsidP="002E3319">
      <w:pPr>
        <w:pStyle w:val="11"/>
        <w:ind w:firstLine="0"/>
        <w:rPr>
          <w:szCs w:val="28"/>
        </w:rPr>
      </w:pPr>
      <w:r w:rsidRPr="00E1379A">
        <w:tab/>
        <w:t>4.</w:t>
      </w:r>
      <w:r w:rsidRPr="00E1379A">
        <w:tab/>
      </w:r>
      <w:r w:rsidRPr="00E1379A">
        <w:rPr>
          <w:szCs w:val="28"/>
        </w:rPr>
        <w:t xml:space="preserve">По данным регистров бухгалтерского учета за 2017 год </w:t>
      </w:r>
      <w:r w:rsidRPr="00E1379A">
        <w:t xml:space="preserve">текущий период                          2018 года </w:t>
      </w:r>
      <w:r w:rsidRPr="00E1379A">
        <w:rPr>
          <w:szCs w:val="28"/>
        </w:rPr>
        <w:t xml:space="preserve">(анализ счета 50 «Касса», оборотно-сальдовая ведомость по счету 50 «Касса», приходные кассовые ордера, Кассовая книга) в период с 01.01.2017 </w:t>
      </w:r>
      <w:r w:rsidR="004B3ED3" w:rsidRPr="004B3ED3">
        <w:rPr>
          <w:szCs w:val="28"/>
        </w:rPr>
        <w:t xml:space="preserve">                   </w:t>
      </w:r>
      <w:r w:rsidRPr="00E1379A">
        <w:rPr>
          <w:szCs w:val="28"/>
        </w:rPr>
        <w:t xml:space="preserve">по </w:t>
      </w:r>
      <w:r w:rsidRPr="00E1379A">
        <w:t xml:space="preserve">21.09.2018 </w:t>
      </w:r>
      <w:r w:rsidRPr="00E1379A">
        <w:rPr>
          <w:szCs w:val="28"/>
        </w:rPr>
        <w:t>в кассу МУП «КШП» поступили наличные денежные средства в общей сумме 67 321 415,59 рублей:</w:t>
      </w:r>
    </w:p>
    <w:tbl>
      <w:tblPr>
        <w:tblW w:w="10246" w:type="dxa"/>
        <w:tblLook w:val="04A0" w:firstRow="1" w:lastRow="0" w:firstColumn="1" w:lastColumn="0" w:noHBand="0" w:noVBand="1"/>
      </w:tblPr>
      <w:tblGrid>
        <w:gridCol w:w="3261"/>
        <w:gridCol w:w="1843"/>
        <w:gridCol w:w="1701"/>
        <w:gridCol w:w="1701"/>
        <w:gridCol w:w="1740"/>
      </w:tblGrid>
      <w:tr w:rsidR="00BD0D3D" w:rsidRPr="00E1379A" w:rsidTr="00040087">
        <w:trPr>
          <w:trHeight w:val="240"/>
          <w:tblHeader/>
        </w:trPr>
        <w:tc>
          <w:tcPr>
            <w:tcW w:w="10246" w:type="dxa"/>
            <w:gridSpan w:val="5"/>
            <w:tcBorders>
              <w:top w:val="nil"/>
              <w:left w:val="nil"/>
              <w:bottom w:val="single" w:sz="12" w:space="0" w:color="auto"/>
              <w:right w:val="nil"/>
            </w:tcBorders>
            <w:shd w:val="clear" w:color="auto" w:fill="auto"/>
            <w:vAlign w:val="center"/>
            <w:hideMark/>
          </w:tcPr>
          <w:p w:rsidR="002E3319" w:rsidRPr="00E1379A" w:rsidRDefault="002E3319"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22</w:t>
            </w:r>
            <w:r w:rsidRPr="00E1379A">
              <w:rPr>
                <w:sz w:val="18"/>
                <w:szCs w:val="18"/>
                <w:lang w:eastAsia="ru-RU"/>
              </w:rPr>
              <w:t xml:space="preserve"> (рублей)</w:t>
            </w:r>
          </w:p>
        </w:tc>
      </w:tr>
      <w:tr w:rsidR="002E3319" w:rsidRPr="00E1379A" w:rsidTr="00040087">
        <w:trPr>
          <w:trHeight w:val="358"/>
          <w:tblHeader/>
        </w:trPr>
        <w:tc>
          <w:tcPr>
            <w:tcW w:w="3261" w:type="dxa"/>
            <w:tcBorders>
              <w:top w:val="single" w:sz="12" w:space="0" w:color="auto"/>
              <w:left w:val="single" w:sz="12" w:space="0" w:color="auto"/>
              <w:bottom w:val="single" w:sz="12" w:space="0" w:color="auto"/>
              <w:right w:val="single" w:sz="4" w:space="0" w:color="auto"/>
            </w:tcBorders>
            <w:shd w:val="clear" w:color="auto" w:fill="auto"/>
            <w:hideMark/>
          </w:tcPr>
          <w:p w:rsidR="002E3319" w:rsidRPr="00E1379A" w:rsidRDefault="002E3319" w:rsidP="00040087">
            <w:pPr>
              <w:jc w:val="center"/>
              <w:rPr>
                <w:sz w:val="18"/>
                <w:szCs w:val="18"/>
                <w:lang w:eastAsia="ru-RU"/>
              </w:rPr>
            </w:pPr>
            <w:r w:rsidRPr="00E1379A">
              <w:rPr>
                <w:sz w:val="18"/>
                <w:szCs w:val="18"/>
                <w:lang w:eastAsia="ru-RU"/>
              </w:rPr>
              <w:t>Учетный период</w:t>
            </w:r>
          </w:p>
        </w:tc>
        <w:tc>
          <w:tcPr>
            <w:tcW w:w="1843" w:type="dxa"/>
            <w:tcBorders>
              <w:top w:val="single" w:sz="12" w:space="0" w:color="auto"/>
              <w:left w:val="nil"/>
              <w:bottom w:val="single" w:sz="12" w:space="0" w:color="auto"/>
              <w:right w:val="single" w:sz="4" w:space="0" w:color="auto"/>
            </w:tcBorders>
            <w:shd w:val="clear" w:color="auto" w:fill="auto"/>
            <w:hideMark/>
          </w:tcPr>
          <w:p w:rsidR="002E3319" w:rsidRPr="00E1379A" w:rsidRDefault="002E3319" w:rsidP="00040087">
            <w:pPr>
              <w:jc w:val="center"/>
              <w:rPr>
                <w:sz w:val="18"/>
                <w:szCs w:val="18"/>
                <w:lang w:eastAsia="ru-RU"/>
              </w:rPr>
            </w:pPr>
            <w:r w:rsidRPr="00E1379A">
              <w:rPr>
                <w:sz w:val="18"/>
                <w:szCs w:val="18"/>
                <w:lang w:eastAsia="ru-RU"/>
              </w:rPr>
              <w:t>Остаток на начало отчетного периода</w:t>
            </w:r>
          </w:p>
        </w:tc>
        <w:tc>
          <w:tcPr>
            <w:tcW w:w="1701" w:type="dxa"/>
            <w:tcBorders>
              <w:top w:val="single" w:sz="12" w:space="0" w:color="auto"/>
              <w:left w:val="nil"/>
              <w:bottom w:val="single" w:sz="12" w:space="0" w:color="auto"/>
              <w:right w:val="single" w:sz="4" w:space="0" w:color="auto"/>
            </w:tcBorders>
            <w:shd w:val="clear" w:color="auto" w:fill="auto"/>
            <w:hideMark/>
          </w:tcPr>
          <w:p w:rsidR="002E3319" w:rsidRPr="00E1379A" w:rsidRDefault="002E3319" w:rsidP="00040087">
            <w:pPr>
              <w:jc w:val="center"/>
              <w:rPr>
                <w:sz w:val="18"/>
                <w:szCs w:val="18"/>
                <w:lang w:eastAsia="ru-RU"/>
              </w:rPr>
            </w:pPr>
            <w:r w:rsidRPr="00E1379A">
              <w:rPr>
                <w:sz w:val="18"/>
                <w:szCs w:val="18"/>
                <w:lang w:eastAsia="ru-RU"/>
              </w:rPr>
              <w:t>Приход</w:t>
            </w:r>
          </w:p>
        </w:tc>
        <w:tc>
          <w:tcPr>
            <w:tcW w:w="1701" w:type="dxa"/>
            <w:tcBorders>
              <w:top w:val="single" w:sz="12" w:space="0" w:color="auto"/>
              <w:left w:val="nil"/>
              <w:bottom w:val="single" w:sz="12" w:space="0" w:color="auto"/>
              <w:right w:val="single" w:sz="4" w:space="0" w:color="auto"/>
            </w:tcBorders>
            <w:shd w:val="clear" w:color="auto" w:fill="auto"/>
            <w:hideMark/>
          </w:tcPr>
          <w:p w:rsidR="002E3319" w:rsidRPr="00E1379A" w:rsidRDefault="002E3319" w:rsidP="00040087">
            <w:pPr>
              <w:jc w:val="center"/>
              <w:rPr>
                <w:sz w:val="18"/>
                <w:szCs w:val="18"/>
                <w:lang w:eastAsia="ru-RU"/>
              </w:rPr>
            </w:pPr>
            <w:r w:rsidRPr="00E1379A">
              <w:rPr>
                <w:sz w:val="18"/>
                <w:szCs w:val="18"/>
                <w:lang w:eastAsia="ru-RU"/>
              </w:rPr>
              <w:t>Расход</w:t>
            </w:r>
          </w:p>
        </w:tc>
        <w:tc>
          <w:tcPr>
            <w:tcW w:w="1740" w:type="dxa"/>
            <w:tcBorders>
              <w:top w:val="single" w:sz="12" w:space="0" w:color="auto"/>
              <w:left w:val="nil"/>
              <w:bottom w:val="single" w:sz="12" w:space="0" w:color="auto"/>
              <w:right w:val="single" w:sz="12" w:space="0" w:color="auto"/>
            </w:tcBorders>
            <w:shd w:val="clear" w:color="auto" w:fill="auto"/>
            <w:hideMark/>
          </w:tcPr>
          <w:p w:rsidR="002E3319" w:rsidRPr="00E1379A" w:rsidRDefault="002E3319" w:rsidP="00040087">
            <w:pPr>
              <w:jc w:val="center"/>
              <w:rPr>
                <w:sz w:val="18"/>
                <w:szCs w:val="18"/>
                <w:lang w:eastAsia="ru-RU"/>
              </w:rPr>
            </w:pPr>
            <w:r w:rsidRPr="00E1379A">
              <w:rPr>
                <w:sz w:val="18"/>
                <w:szCs w:val="18"/>
                <w:lang w:eastAsia="ru-RU"/>
              </w:rPr>
              <w:t>Остаток на конец отчетного периода</w:t>
            </w:r>
          </w:p>
        </w:tc>
      </w:tr>
      <w:tr w:rsidR="002E3319" w:rsidRPr="00E1379A" w:rsidTr="00040087">
        <w:trPr>
          <w:trHeight w:val="240"/>
        </w:trPr>
        <w:tc>
          <w:tcPr>
            <w:tcW w:w="326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с 01.01.2017 по 31.12.2017</w:t>
            </w:r>
          </w:p>
        </w:tc>
        <w:tc>
          <w:tcPr>
            <w:tcW w:w="1843" w:type="dxa"/>
            <w:tcBorders>
              <w:top w:val="single" w:sz="12" w:space="0" w:color="auto"/>
              <w:left w:val="nil"/>
              <w:bottom w:val="single" w:sz="4" w:space="0" w:color="auto"/>
              <w:right w:val="single" w:sz="4"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79 987,76</w:t>
            </w:r>
          </w:p>
        </w:tc>
        <w:tc>
          <w:tcPr>
            <w:tcW w:w="1701" w:type="dxa"/>
            <w:tcBorders>
              <w:top w:val="single" w:sz="12" w:space="0" w:color="auto"/>
              <w:left w:val="nil"/>
              <w:bottom w:val="single" w:sz="4" w:space="0" w:color="auto"/>
              <w:right w:val="single" w:sz="4"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50 292 614,82</w:t>
            </w:r>
          </w:p>
        </w:tc>
        <w:tc>
          <w:tcPr>
            <w:tcW w:w="1701" w:type="dxa"/>
            <w:tcBorders>
              <w:top w:val="single" w:sz="12" w:space="0" w:color="auto"/>
              <w:left w:val="nil"/>
              <w:bottom w:val="single" w:sz="4" w:space="0" w:color="auto"/>
              <w:right w:val="single" w:sz="4"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50 318 602,25</w:t>
            </w:r>
          </w:p>
        </w:tc>
        <w:tc>
          <w:tcPr>
            <w:tcW w:w="1740" w:type="dxa"/>
            <w:tcBorders>
              <w:top w:val="single" w:sz="12" w:space="0" w:color="auto"/>
              <w:left w:val="nil"/>
              <w:bottom w:val="single" w:sz="4" w:space="0" w:color="auto"/>
              <w:right w:val="single" w:sz="12"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54 000,33</w:t>
            </w:r>
          </w:p>
        </w:tc>
      </w:tr>
      <w:tr w:rsidR="002E3319" w:rsidRPr="00E1379A" w:rsidTr="00040087">
        <w:trPr>
          <w:trHeight w:val="240"/>
        </w:trPr>
        <w:tc>
          <w:tcPr>
            <w:tcW w:w="326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с 01.01.2018 по 21.09.2018</w:t>
            </w:r>
          </w:p>
        </w:tc>
        <w:tc>
          <w:tcPr>
            <w:tcW w:w="1843" w:type="dxa"/>
            <w:tcBorders>
              <w:top w:val="single" w:sz="4" w:space="0" w:color="auto"/>
              <w:left w:val="nil"/>
              <w:bottom w:val="single" w:sz="12" w:space="0" w:color="auto"/>
              <w:right w:val="single" w:sz="4"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54 000,33</w:t>
            </w:r>
          </w:p>
        </w:tc>
        <w:tc>
          <w:tcPr>
            <w:tcW w:w="1701" w:type="dxa"/>
            <w:tcBorders>
              <w:top w:val="single" w:sz="4" w:space="0" w:color="auto"/>
              <w:left w:val="nil"/>
              <w:bottom w:val="single" w:sz="12" w:space="0" w:color="auto"/>
              <w:right w:val="single" w:sz="4"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17 028 800,77</w:t>
            </w:r>
          </w:p>
        </w:tc>
        <w:tc>
          <w:tcPr>
            <w:tcW w:w="1701" w:type="dxa"/>
            <w:tcBorders>
              <w:top w:val="single" w:sz="4" w:space="0" w:color="auto"/>
              <w:left w:val="nil"/>
              <w:bottom w:val="single" w:sz="12" w:space="0" w:color="auto"/>
              <w:right w:val="single" w:sz="4"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17 076 706,98</w:t>
            </w:r>
          </w:p>
        </w:tc>
        <w:tc>
          <w:tcPr>
            <w:tcW w:w="1740" w:type="dxa"/>
            <w:tcBorders>
              <w:top w:val="single" w:sz="4" w:space="0" w:color="auto"/>
              <w:left w:val="nil"/>
              <w:bottom w:val="single" w:sz="12" w:space="0" w:color="auto"/>
              <w:right w:val="single" w:sz="12" w:space="0" w:color="auto"/>
            </w:tcBorders>
            <w:shd w:val="clear" w:color="000000" w:fill="FFFFFF"/>
            <w:hideMark/>
          </w:tcPr>
          <w:p w:rsidR="002E3319" w:rsidRPr="00E1379A" w:rsidRDefault="002E3319" w:rsidP="00040087">
            <w:pPr>
              <w:jc w:val="right"/>
              <w:rPr>
                <w:sz w:val="18"/>
                <w:szCs w:val="18"/>
                <w:lang w:eastAsia="ru-RU"/>
              </w:rPr>
            </w:pPr>
            <w:r w:rsidRPr="00E1379A">
              <w:rPr>
                <w:sz w:val="18"/>
                <w:szCs w:val="18"/>
                <w:lang w:eastAsia="ru-RU"/>
              </w:rPr>
              <w:t>6 094,12</w:t>
            </w:r>
          </w:p>
        </w:tc>
      </w:tr>
      <w:tr w:rsidR="002E3319" w:rsidRPr="00E1379A" w:rsidTr="00040087">
        <w:trPr>
          <w:trHeight w:val="240"/>
        </w:trPr>
        <w:tc>
          <w:tcPr>
            <w:tcW w:w="326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2E3319" w:rsidRPr="00E1379A" w:rsidRDefault="002E3319" w:rsidP="00040087">
            <w:pPr>
              <w:rPr>
                <w:b/>
                <w:sz w:val="18"/>
                <w:szCs w:val="18"/>
                <w:lang w:eastAsia="ru-RU"/>
              </w:rPr>
            </w:pPr>
            <w:r w:rsidRPr="00E1379A">
              <w:rPr>
                <w:b/>
                <w:sz w:val="18"/>
                <w:szCs w:val="18"/>
                <w:lang w:eastAsia="ru-RU"/>
              </w:rPr>
              <w:t> ИТОГО ЗА ПЕРИОД:</w:t>
            </w:r>
          </w:p>
        </w:tc>
        <w:tc>
          <w:tcPr>
            <w:tcW w:w="1843" w:type="dxa"/>
            <w:tcBorders>
              <w:top w:val="single" w:sz="12" w:space="0" w:color="auto"/>
              <w:left w:val="nil"/>
              <w:bottom w:val="single" w:sz="12" w:space="0" w:color="auto"/>
              <w:right w:val="single" w:sz="4" w:space="0" w:color="auto"/>
            </w:tcBorders>
            <w:shd w:val="clear" w:color="auto" w:fill="auto"/>
            <w:vAlign w:val="bottom"/>
            <w:hideMark/>
          </w:tcPr>
          <w:p w:rsidR="002E3319" w:rsidRPr="00E1379A" w:rsidRDefault="002E3319" w:rsidP="00040087">
            <w:pPr>
              <w:rPr>
                <w:b/>
                <w:sz w:val="18"/>
                <w:szCs w:val="18"/>
                <w:lang w:eastAsia="ru-RU"/>
              </w:rPr>
            </w:pPr>
            <w:r w:rsidRPr="00E1379A">
              <w:rPr>
                <w:b/>
                <w:sz w:val="18"/>
                <w:szCs w:val="18"/>
                <w:lang w:eastAsia="ru-RU"/>
              </w:rPr>
              <w:t> </w:t>
            </w:r>
          </w:p>
        </w:tc>
        <w:tc>
          <w:tcPr>
            <w:tcW w:w="1701" w:type="dxa"/>
            <w:tcBorders>
              <w:top w:val="single" w:sz="12" w:space="0" w:color="auto"/>
              <w:left w:val="nil"/>
              <w:bottom w:val="single" w:sz="12" w:space="0" w:color="auto"/>
              <w:right w:val="single" w:sz="4" w:space="0" w:color="auto"/>
            </w:tcBorders>
            <w:shd w:val="clear" w:color="auto" w:fill="auto"/>
            <w:vAlign w:val="bottom"/>
            <w:hideMark/>
          </w:tcPr>
          <w:p w:rsidR="002E3319" w:rsidRPr="00E1379A" w:rsidRDefault="002E3319" w:rsidP="00040087">
            <w:pPr>
              <w:jc w:val="right"/>
              <w:rPr>
                <w:b/>
                <w:sz w:val="18"/>
                <w:szCs w:val="18"/>
                <w:lang w:eastAsia="ru-RU"/>
              </w:rPr>
            </w:pPr>
            <w:r w:rsidRPr="00E1379A">
              <w:rPr>
                <w:b/>
                <w:sz w:val="18"/>
                <w:szCs w:val="18"/>
                <w:lang w:eastAsia="ru-RU"/>
              </w:rPr>
              <w:t>67 321 415,59</w:t>
            </w:r>
          </w:p>
        </w:tc>
        <w:tc>
          <w:tcPr>
            <w:tcW w:w="1701" w:type="dxa"/>
            <w:tcBorders>
              <w:top w:val="single" w:sz="12" w:space="0" w:color="auto"/>
              <w:left w:val="nil"/>
              <w:bottom w:val="single" w:sz="12" w:space="0" w:color="auto"/>
              <w:right w:val="single" w:sz="4" w:space="0" w:color="auto"/>
            </w:tcBorders>
            <w:shd w:val="clear" w:color="auto" w:fill="auto"/>
            <w:vAlign w:val="bottom"/>
            <w:hideMark/>
          </w:tcPr>
          <w:p w:rsidR="002E3319" w:rsidRPr="00E1379A" w:rsidRDefault="002E3319" w:rsidP="00040087">
            <w:pPr>
              <w:jc w:val="right"/>
              <w:rPr>
                <w:b/>
                <w:sz w:val="18"/>
                <w:szCs w:val="18"/>
                <w:lang w:eastAsia="ru-RU"/>
              </w:rPr>
            </w:pPr>
            <w:r w:rsidRPr="00E1379A">
              <w:rPr>
                <w:b/>
                <w:sz w:val="18"/>
                <w:szCs w:val="18"/>
                <w:lang w:eastAsia="ru-RU"/>
              </w:rPr>
              <w:t>67 395 309,23</w:t>
            </w:r>
          </w:p>
        </w:tc>
        <w:tc>
          <w:tcPr>
            <w:tcW w:w="1740" w:type="dxa"/>
            <w:tcBorders>
              <w:top w:val="single" w:sz="12" w:space="0" w:color="auto"/>
              <w:left w:val="nil"/>
              <w:bottom w:val="single" w:sz="12" w:space="0" w:color="auto"/>
              <w:right w:val="single" w:sz="12" w:space="0" w:color="auto"/>
            </w:tcBorders>
            <w:shd w:val="clear" w:color="auto" w:fill="auto"/>
            <w:vAlign w:val="bottom"/>
            <w:hideMark/>
          </w:tcPr>
          <w:p w:rsidR="002E3319" w:rsidRPr="00E1379A" w:rsidRDefault="002E3319" w:rsidP="00040087">
            <w:pPr>
              <w:rPr>
                <w:b/>
                <w:sz w:val="18"/>
                <w:szCs w:val="18"/>
                <w:lang w:eastAsia="ru-RU"/>
              </w:rPr>
            </w:pPr>
            <w:r w:rsidRPr="00E1379A">
              <w:rPr>
                <w:b/>
                <w:sz w:val="18"/>
                <w:szCs w:val="18"/>
                <w:lang w:eastAsia="ru-RU"/>
              </w:rPr>
              <w:t> </w:t>
            </w:r>
          </w:p>
        </w:tc>
      </w:tr>
    </w:tbl>
    <w:p w:rsidR="002E3319" w:rsidRPr="00E1379A" w:rsidRDefault="002E3319" w:rsidP="002E3319">
      <w:pPr>
        <w:pStyle w:val="11"/>
        <w:ind w:firstLine="0"/>
        <w:rPr>
          <w:sz w:val="6"/>
          <w:szCs w:val="6"/>
        </w:rPr>
      </w:pPr>
    </w:p>
    <w:p w:rsidR="002E3319" w:rsidRPr="00E1379A" w:rsidRDefault="002E3319" w:rsidP="002E3319">
      <w:pPr>
        <w:pStyle w:val="11"/>
        <w:ind w:firstLine="0"/>
        <w:rPr>
          <w:szCs w:val="28"/>
        </w:rPr>
      </w:pPr>
      <w:r w:rsidRPr="00E1379A">
        <w:rPr>
          <w:szCs w:val="28"/>
        </w:rPr>
        <w:tab/>
        <w:t>в том числе по видам поступлений:</w:t>
      </w:r>
    </w:p>
    <w:tbl>
      <w:tblPr>
        <w:tblW w:w="10206" w:type="dxa"/>
        <w:tblLook w:val="04A0" w:firstRow="1" w:lastRow="0" w:firstColumn="1" w:lastColumn="0" w:noHBand="0" w:noVBand="1"/>
      </w:tblPr>
      <w:tblGrid>
        <w:gridCol w:w="7080"/>
        <w:gridCol w:w="1420"/>
        <w:gridCol w:w="1706"/>
      </w:tblGrid>
      <w:tr w:rsidR="00BD0D3D" w:rsidRPr="00E1379A" w:rsidTr="00F35718">
        <w:trPr>
          <w:trHeight w:val="255"/>
          <w:tblHeader/>
        </w:trPr>
        <w:tc>
          <w:tcPr>
            <w:tcW w:w="10206" w:type="dxa"/>
            <w:gridSpan w:val="3"/>
            <w:tcBorders>
              <w:top w:val="nil"/>
              <w:left w:val="nil"/>
              <w:bottom w:val="single" w:sz="12" w:space="0" w:color="auto"/>
              <w:right w:val="nil"/>
            </w:tcBorders>
            <w:shd w:val="clear" w:color="auto" w:fill="auto"/>
            <w:vAlign w:val="center"/>
            <w:hideMark/>
          </w:tcPr>
          <w:p w:rsidR="002E3319" w:rsidRPr="00E1379A" w:rsidRDefault="002E3319" w:rsidP="00B55EEC">
            <w:pPr>
              <w:jc w:val="right"/>
              <w:rPr>
                <w:sz w:val="18"/>
                <w:szCs w:val="18"/>
                <w:lang w:eastAsia="ru-RU"/>
              </w:rPr>
            </w:pPr>
            <w:r w:rsidRPr="00E1379A">
              <w:rPr>
                <w:szCs w:val="28"/>
              </w:rPr>
              <w:tab/>
            </w:r>
            <w:r w:rsidRPr="00E1379A">
              <w:rPr>
                <w:sz w:val="18"/>
                <w:szCs w:val="18"/>
                <w:lang w:eastAsia="ru-RU"/>
              </w:rPr>
              <w:t>Таблица №</w:t>
            </w:r>
            <w:r w:rsidR="00F35718" w:rsidRPr="00E1379A">
              <w:rPr>
                <w:sz w:val="18"/>
                <w:szCs w:val="18"/>
                <w:lang w:eastAsia="ru-RU"/>
              </w:rPr>
              <w:t xml:space="preserve"> </w:t>
            </w:r>
            <w:r w:rsidR="00B55EEC" w:rsidRPr="00E1379A">
              <w:rPr>
                <w:sz w:val="18"/>
                <w:szCs w:val="18"/>
                <w:lang w:eastAsia="ru-RU"/>
              </w:rPr>
              <w:t>23</w:t>
            </w:r>
            <w:r w:rsidRPr="00E1379A">
              <w:rPr>
                <w:sz w:val="18"/>
                <w:szCs w:val="18"/>
                <w:lang w:eastAsia="ru-RU"/>
              </w:rPr>
              <w:t xml:space="preserve"> (рублей)</w:t>
            </w:r>
          </w:p>
        </w:tc>
      </w:tr>
      <w:tr w:rsidR="002E3319" w:rsidRPr="00E1379A" w:rsidTr="00F35718">
        <w:trPr>
          <w:trHeight w:val="134"/>
          <w:tblHeader/>
        </w:trPr>
        <w:tc>
          <w:tcPr>
            <w:tcW w:w="7080" w:type="dxa"/>
            <w:tcBorders>
              <w:top w:val="single" w:sz="12" w:space="0" w:color="auto"/>
              <w:left w:val="single" w:sz="12" w:space="0" w:color="auto"/>
              <w:bottom w:val="single" w:sz="12" w:space="0" w:color="auto"/>
              <w:right w:val="single" w:sz="4"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Статьи движения денежных средств</w:t>
            </w:r>
          </w:p>
        </w:tc>
        <w:tc>
          <w:tcPr>
            <w:tcW w:w="1420" w:type="dxa"/>
            <w:tcBorders>
              <w:top w:val="single" w:sz="12" w:space="0" w:color="auto"/>
              <w:left w:val="nil"/>
              <w:bottom w:val="single" w:sz="12" w:space="0" w:color="auto"/>
              <w:right w:val="single" w:sz="4"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2017 год</w:t>
            </w:r>
          </w:p>
        </w:tc>
        <w:tc>
          <w:tcPr>
            <w:tcW w:w="1706" w:type="dxa"/>
            <w:tcBorders>
              <w:top w:val="single" w:sz="12" w:space="0" w:color="auto"/>
              <w:left w:val="nil"/>
              <w:bottom w:val="single" w:sz="12" w:space="0" w:color="auto"/>
              <w:right w:val="single" w:sz="12"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9 мес. 2018 года</w:t>
            </w:r>
          </w:p>
        </w:tc>
      </w:tr>
      <w:tr w:rsidR="002E3319" w:rsidRPr="00E1379A" w:rsidTr="00F35718">
        <w:trPr>
          <w:trHeight w:val="84"/>
        </w:trPr>
        <w:tc>
          <w:tcPr>
            <w:tcW w:w="708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2E3319" w:rsidRPr="00E1379A" w:rsidRDefault="002E3319" w:rsidP="00040087">
            <w:pPr>
              <w:rPr>
                <w:i/>
                <w:iCs/>
                <w:sz w:val="18"/>
                <w:szCs w:val="18"/>
                <w:lang w:eastAsia="ru-RU"/>
              </w:rPr>
            </w:pPr>
            <w:r w:rsidRPr="00E1379A">
              <w:rPr>
                <w:i/>
                <w:iCs/>
                <w:sz w:val="18"/>
                <w:szCs w:val="18"/>
                <w:lang w:eastAsia="ru-RU"/>
              </w:rPr>
              <w:t>Остаток на начало периода:</w:t>
            </w:r>
          </w:p>
        </w:tc>
        <w:tc>
          <w:tcPr>
            <w:tcW w:w="1420" w:type="dxa"/>
            <w:tcBorders>
              <w:top w:val="single" w:sz="12" w:space="0" w:color="auto"/>
              <w:left w:val="nil"/>
              <w:bottom w:val="single" w:sz="12" w:space="0" w:color="auto"/>
              <w:right w:val="single" w:sz="4" w:space="0" w:color="auto"/>
            </w:tcBorders>
            <w:shd w:val="clear" w:color="000000" w:fill="FFFFFF"/>
            <w:vAlign w:val="center"/>
            <w:hideMark/>
          </w:tcPr>
          <w:p w:rsidR="002E3319" w:rsidRPr="00E1379A" w:rsidRDefault="002E3319" w:rsidP="00040087">
            <w:pPr>
              <w:jc w:val="right"/>
              <w:rPr>
                <w:i/>
                <w:iCs/>
                <w:sz w:val="18"/>
                <w:szCs w:val="18"/>
                <w:lang w:eastAsia="ru-RU"/>
              </w:rPr>
            </w:pPr>
            <w:r w:rsidRPr="00E1379A">
              <w:rPr>
                <w:i/>
                <w:iCs/>
                <w:sz w:val="18"/>
                <w:szCs w:val="18"/>
                <w:lang w:eastAsia="ru-RU"/>
              </w:rPr>
              <w:t>79 987,76</w:t>
            </w:r>
          </w:p>
        </w:tc>
        <w:tc>
          <w:tcPr>
            <w:tcW w:w="1706" w:type="dxa"/>
            <w:tcBorders>
              <w:top w:val="single" w:sz="12" w:space="0" w:color="auto"/>
              <w:left w:val="nil"/>
              <w:bottom w:val="single" w:sz="12" w:space="0" w:color="auto"/>
              <w:right w:val="single" w:sz="12" w:space="0" w:color="auto"/>
            </w:tcBorders>
            <w:shd w:val="clear" w:color="000000" w:fill="FFFFFF"/>
            <w:vAlign w:val="center"/>
            <w:hideMark/>
          </w:tcPr>
          <w:p w:rsidR="002E3319" w:rsidRPr="00E1379A" w:rsidRDefault="002E3319" w:rsidP="00040087">
            <w:pPr>
              <w:jc w:val="right"/>
              <w:rPr>
                <w:i/>
                <w:iCs/>
                <w:sz w:val="18"/>
                <w:szCs w:val="18"/>
                <w:lang w:eastAsia="ru-RU"/>
              </w:rPr>
            </w:pPr>
            <w:r w:rsidRPr="00E1379A">
              <w:rPr>
                <w:i/>
                <w:iCs/>
                <w:sz w:val="18"/>
                <w:szCs w:val="18"/>
                <w:lang w:eastAsia="ru-RU"/>
              </w:rPr>
              <w:t>54 000,33</w:t>
            </w:r>
          </w:p>
        </w:tc>
      </w:tr>
      <w:tr w:rsidR="002E3319" w:rsidRPr="00E1379A" w:rsidTr="00F35718">
        <w:trPr>
          <w:trHeight w:val="112"/>
        </w:trPr>
        <w:tc>
          <w:tcPr>
            <w:tcW w:w="70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Возврат подотчетных сумм</w:t>
            </w:r>
          </w:p>
        </w:tc>
        <w:tc>
          <w:tcPr>
            <w:tcW w:w="1420" w:type="dxa"/>
            <w:tcBorders>
              <w:top w:val="single" w:sz="12"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179 061,99</w:t>
            </w:r>
          </w:p>
        </w:tc>
        <w:tc>
          <w:tcPr>
            <w:tcW w:w="1706" w:type="dxa"/>
            <w:tcBorders>
              <w:top w:val="single" w:sz="12" w:space="0" w:color="auto"/>
              <w:left w:val="nil"/>
              <w:bottom w:val="single" w:sz="4" w:space="0" w:color="auto"/>
              <w:right w:val="single" w:sz="12"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63 800,73</w:t>
            </w:r>
          </w:p>
        </w:tc>
      </w:tr>
      <w:tr w:rsidR="002E3319" w:rsidRPr="00E1379A" w:rsidTr="00F35718">
        <w:trPr>
          <w:trHeight w:val="70"/>
        </w:trPr>
        <w:tc>
          <w:tcPr>
            <w:tcW w:w="7080" w:type="dxa"/>
            <w:tcBorders>
              <w:top w:val="nil"/>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Недостача</w:t>
            </w:r>
          </w:p>
        </w:tc>
        <w:tc>
          <w:tcPr>
            <w:tcW w:w="1420" w:type="dxa"/>
            <w:tcBorders>
              <w:top w:val="nil"/>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2 632,05</w:t>
            </w:r>
          </w:p>
        </w:tc>
        <w:tc>
          <w:tcPr>
            <w:tcW w:w="1706" w:type="dxa"/>
            <w:tcBorders>
              <w:top w:val="nil"/>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70"/>
        </w:trPr>
        <w:tc>
          <w:tcPr>
            <w:tcW w:w="7080" w:type="dxa"/>
            <w:tcBorders>
              <w:top w:val="nil"/>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lastRenderedPageBreak/>
              <w:t>Операционные кассы</w:t>
            </w:r>
          </w:p>
        </w:tc>
        <w:tc>
          <w:tcPr>
            <w:tcW w:w="1420" w:type="dxa"/>
            <w:tcBorders>
              <w:top w:val="nil"/>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8 971 310,00</w:t>
            </w:r>
          </w:p>
        </w:tc>
        <w:tc>
          <w:tcPr>
            <w:tcW w:w="1706" w:type="dxa"/>
            <w:tcBorders>
              <w:top w:val="nil"/>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6 224 010,21</w:t>
            </w:r>
          </w:p>
        </w:tc>
      </w:tr>
      <w:tr w:rsidR="002E3319" w:rsidRPr="00E1379A" w:rsidTr="00F35718">
        <w:trPr>
          <w:trHeight w:val="70"/>
        </w:trPr>
        <w:tc>
          <w:tcPr>
            <w:tcW w:w="7080" w:type="dxa"/>
            <w:tcBorders>
              <w:top w:val="nil"/>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Прочие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37 354,42</w:t>
            </w:r>
          </w:p>
        </w:tc>
        <w:tc>
          <w:tcPr>
            <w:tcW w:w="1706" w:type="dxa"/>
            <w:tcBorders>
              <w:top w:val="nil"/>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11 616,67</w:t>
            </w:r>
          </w:p>
        </w:tc>
      </w:tr>
      <w:tr w:rsidR="002E3319" w:rsidRPr="00E1379A" w:rsidTr="00F35718">
        <w:trPr>
          <w:trHeight w:val="70"/>
        </w:trPr>
        <w:tc>
          <w:tcPr>
            <w:tcW w:w="7080" w:type="dxa"/>
            <w:tcBorders>
              <w:top w:val="nil"/>
              <w:left w:val="single" w:sz="12" w:space="0" w:color="auto"/>
              <w:bottom w:val="single" w:sz="12"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Расчеты по талонам</w:t>
            </w:r>
          </w:p>
        </w:tc>
        <w:tc>
          <w:tcPr>
            <w:tcW w:w="1420" w:type="dxa"/>
            <w:tcBorders>
              <w:top w:val="nil"/>
              <w:left w:val="nil"/>
              <w:bottom w:val="single" w:sz="12"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123 345,00</w:t>
            </w:r>
          </w:p>
        </w:tc>
        <w:tc>
          <w:tcPr>
            <w:tcW w:w="1706" w:type="dxa"/>
            <w:tcBorders>
              <w:top w:val="nil"/>
              <w:left w:val="nil"/>
              <w:bottom w:val="single" w:sz="12"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92"/>
        </w:trPr>
        <w:tc>
          <w:tcPr>
            <w:tcW w:w="70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Средства, полученные от покупателей и заказчиков (школьное питание)</w:t>
            </w:r>
          </w:p>
        </w:tc>
        <w:tc>
          <w:tcPr>
            <w:tcW w:w="1420" w:type="dxa"/>
            <w:tcBorders>
              <w:top w:val="single" w:sz="12"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21 426 839,25</w:t>
            </w:r>
          </w:p>
        </w:tc>
        <w:tc>
          <w:tcPr>
            <w:tcW w:w="1706" w:type="dxa"/>
            <w:tcBorders>
              <w:top w:val="single" w:sz="12"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1 731 458,68</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Лицей № 39</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1 614 495,00</w:t>
            </w:r>
          </w:p>
        </w:tc>
        <w:tc>
          <w:tcPr>
            <w:tcW w:w="1706" w:type="dxa"/>
            <w:tcBorders>
              <w:top w:val="single" w:sz="4" w:space="0" w:color="auto"/>
              <w:left w:val="nil"/>
              <w:bottom w:val="single" w:sz="4" w:space="0" w:color="auto"/>
              <w:right w:val="single" w:sz="12"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67 275,00</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21</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216 117,60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22</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589 009,60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23</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1 435 387,45</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24</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1 421 600,50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25</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1 362 321,00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27</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2 941 457,00</w:t>
            </w:r>
          </w:p>
        </w:tc>
        <w:tc>
          <w:tcPr>
            <w:tcW w:w="1706" w:type="dxa"/>
            <w:tcBorders>
              <w:top w:val="single" w:sz="4" w:space="0" w:color="auto"/>
              <w:left w:val="nil"/>
              <w:bottom w:val="single" w:sz="4" w:space="0" w:color="auto"/>
              <w:right w:val="single" w:sz="12"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563 289,88</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29</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383 683,80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30</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1 155 449,20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32</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1 009 800,00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32а</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1 513 490,00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33</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4 555 215,00</w:t>
            </w:r>
          </w:p>
        </w:tc>
        <w:tc>
          <w:tcPr>
            <w:tcW w:w="1706" w:type="dxa"/>
            <w:tcBorders>
              <w:top w:val="single" w:sz="4" w:space="0" w:color="auto"/>
              <w:left w:val="nil"/>
              <w:bottom w:val="single" w:sz="4" w:space="0" w:color="auto"/>
              <w:right w:val="single" w:sz="12"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527 020,00</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36</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143 851,60</w:t>
            </w:r>
          </w:p>
        </w:tc>
        <w:tc>
          <w:tcPr>
            <w:tcW w:w="1706" w:type="dxa"/>
            <w:tcBorders>
              <w:top w:val="single" w:sz="4" w:space="0" w:color="auto"/>
              <w:left w:val="nil"/>
              <w:bottom w:val="single" w:sz="4" w:space="0" w:color="auto"/>
              <w:right w:val="single" w:sz="12"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10 920,00</w:t>
            </w:r>
          </w:p>
        </w:tc>
      </w:tr>
      <w:tr w:rsidR="002E3319" w:rsidRPr="00E1379A" w:rsidTr="00F35718">
        <w:trPr>
          <w:trHeight w:val="24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36 (садик)</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4 520,00</w:t>
            </w:r>
          </w:p>
        </w:tc>
        <w:tc>
          <w:tcPr>
            <w:tcW w:w="1706" w:type="dxa"/>
            <w:tcBorders>
              <w:top w:val="single" w:sz="4" w:space="0" w:color="auto"/>
              <w:left w:val="nil"/>
              <w:bottom w:val="single" w:sz="4" w:space="0" w:color="auto"/>
              <w:right w:val="single" w:sz="12"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22 668,80</w:t>
            </w:r>
          </w:p>
        </w:tc>
      </w:tr>
      <w:tr w:rsidR="002E3319" w:rsidRPr="00E1379A" w:rsidTr="00F35718">
        <w:trPr>
          <w:trHeight w:val="13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37</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94 595,00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7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Производство школы 38</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1 855 854,60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180"/>
        </w:trPr>
        <w:tc>
          <w:tcPr>
            <w:tcW w:w="7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Столовая (школьное питание)</w:t>
            </w:r>
          </w:p>
        </w:tc>
        <w:tc>
          <w:tcPr>
            <w:tcW w:w="1420" w:type="dxa"/>
            <w:tcBorders>
              <w:top w:val="single" w:sz="4" w:space="0" w:color="auto"/>
              <w:left w:val="nil"/>
              <w:bottom w:val="single" w:sz="4"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91 742,40</w:t>
            </w:r>
          </w:p>
        </w:tc>
        <w:tc>
          <w:tcPr>
            <w:tcW w:w="1706"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i/>
                <w:iCs/>
                <w:sz w:val="18"/>
                <w:szCs w:val="18"/>
                <w:lang w:eastAsia="ru-RU"/>
              </w:rPr>
            </w:pPr>
            <w:r w:rsidRPr="00E1379A">
              <w:rPr>
                <w:i/>
                <w:iCs/>
                <w:sz w:val="18"/>
                <w:szCs w:val="18"/>
                <w:lang w:eastAsia="ru-RU"/>
              </w:rPr>
              <w:t> </w:t>
            </w:r>
          </w:p>
        </w:tc>
      </w:tr>
      <w:tr w:rsidR="002E3319" w:rsidRPr="00E1379A" w:rsidTr="00F35718">
        <w:trPr>
          <w:trHeight w:val="70"/>
        </w:trPr>
        <w:tc>
          <w:tcPr>
            <w:tcW w:w="70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3319" w:rsidRPr="00E1379A" w:rsidRDefault="002E3319" w:rsidP="00040087">
            <w:pPr>
              <w:rPr>
                <w:i/>
                <w:iCs/>
                <w:sz w:val="18"/>
                <w:szCs w:val="18"/>
                <w:lang w:eastAsia="ru-RU"/>
              </w:rPr>
            </w:pPr>
            <w:r w:rsidRPr="00E1379A">
              <w:rPr>
                <w:i/>
                <w:iCs/>
                <w:sz w:val="18"/>
                <w:szCs w:val="18"/>
                <w:lang w:eastAsia="ru-RU"/>
              </w:rPr>
              <w:t>частные лица</w:t>
            </w:r>
          </w:p>
        </w:tc>
        <w:tc>
          <w:tcPr>
            <w:tcW w:w="1420" w:type="dxa"/>
            <w:tcBorders>
              <w:top w:val="single" w:sz="4" w:space="0" w:color="auto"/>
              <w:left w:val="nil"/>
              <w:bottom w:val="single" w:sz="12" w:space="0" w:color="auto"/>
              <w:right w:val="single" w:sz="4"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1 038 249,50</w:t>
            </w:r>
          </w:p>
        </w:tc>
        <w:tc>
          <w:tcPr>
            <w:tcW w:w="1706" w:type="dxa"/>
            <w:tcBorders>
              <w:top w:val="single" w:sz="4" w:space="0" w:color="auto"/>
              <w:left w:val="nil"/>
              <w:bottom w:val="single" w:sz="12" w:space="0" w:color="auto"/>
              <w:right w:val="single" w:sz="12" w:space="0" w:color="auto"/>
            </w:tcBorders>
            <w:shd w:val="clear" w:color="auto" w:fill="auto"/>
            <w:hideMark/>
          </w:tcPr>
          <w:p w:rsidR="002E3319" w:rsidRPr="00E1379A" w:rsidRDefault="002E3319" w:rsidP="00040087">
            <w:pPr>
              <w:jc w:val="right"/>
              <w:rPr>
                <w:i/>
                <w:iCs/>
                <w:sz w:val="18"/>
                <w:szCs w:val="18"/>
                <w:lang w:eastAsia="ru-RU"/>
              </w:rPr>
            </w:pPr>
            <w:r w:rsidRPr="00E1379A">
              <w:rPr>
                <w:i/>
                <w:iCs/>
                <w:sz w:val="18"/>
                <w:szCs w:val="18"/>
                <w:lang w:eastAsia="ru-RU"/>
              </w:rPr>
              <w:t>540 285,00</w:t>
            </w:r>
          </w:p>
        </w:tc>
      </w:tr>
      <w:tr w:rsidR="002E3319" w:rsidRPr="00E1379A" w:rsidTr="00F35718">
        <w:trPr>
          <w:trHeight w:val="240"/>
        </w:trPr>
        <w:tc>
          <w:tcPr>
            <w:tcW w:w="70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Талоны ВНИПИЭТ</w:t>
            </w:r>
          </w:p>
        </w:tc>
        <w:tc>
          <w:tcPr>
            <w:tcW w:w="1420" w:type="dxa"/>
            <w:tcBorders>
              <w:top w:val="single" w:sz="12"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28 355,00</w:t>
            </w:r>
          </w:p>
        </w:tc>
        <w:tc>
          <w:tcPr>
            <w:tcW w:w="1706" w:type="dxa"/>
            <w:tcBorders>
              <w:top w:val="single" w:sz="12"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240"/>
        </w:trPr>
        <w:tc>
          <w:tcPr>
            <w:tcW w:w="7080" w:type="dxa"/>
            <w:tcBorders>
              <w:top w:val="nil"/>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Талоны школа 34</w:t>
            </w:r>
          </w:p>
        </w:tc>
        <w:tc>
          <w:tcPr>
            <w:tcW w:w="1420" w:type="dxa"/>
            <w:tcBorders>
              <w:top w:val="nil"/>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48 850,00</w:t>
            </w:r>
          </w:p>
        </w:tc>
        <w:tc>
          <w:tcPr>
            <w:tcW w:w="1706" w:type="dxa"/>
            <w:tcBorders>
              <w:top w:val="nil"/>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240"/>
        </w:trPr>
        <w:tc>
          <w:tcPr>
            <w:tcW w:w="7080" w:type="dxa"/>
            <w:tcBorders>
              <w:top w:val="nil"/>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Талоны школа 36</w:t>
            </w:r>
          </w:p>
        </w:tc>
        <w:tc>
          <w:tcPr>
            <w:tcW w:w="1420" w:type="dxa"/>
            <w:tcBorders>
              <w:top w:val="nil"/>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46 140,00</w:t>
            </w:r>
          </w:p>
        </w:tc>
        <w:tc>
          <w:tcPr>
            <w:tcW w:w="1706" w:type="dxa"/>
            <w:tcBorders>
              <w:top w:val="nil"/>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240"/>
        </w:trPr>
        <w:tc>
          <w:tcPr>
            <w:tcW w:w="7080" w:type="dxa"/>
            <w:tcBorders>
              <w:top w:val="nil"/>
              <w:left w:val="single" w:sz="12" w:space="0" w:color="auto"/>
              <w:bottom w:val="single" w:sz="4"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Торговая выручка</w:t>
            </w:r>
          </w:p>
        </w:tc>
        <w:tc>
          <w:tcPr>
            <w:tcW w:w="1420" w:type="dxa"/>
            <w:tcBorders>
              <w:top w:val="nil"/>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19 428 727,11</w:t>
            </w:r>
          </w:p>
        </w:tc>
        <w:tc>
          <w:tcPr>
            <w:tcW w:w="1706" w:type="dxa"/>
            <w:tcBorders>
              <w:top w:val="nil"/>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8 991 128,38</w:t>
            </w:r>
          </w:p>
        </w:tc>
      </w:tr>
      <w:tr w:rsidR="002E3319" w:rsidRPr="00E1379A" w:rsidTr="00F35718">
        <w:trPr>
          <w:trHeight w:val="255"/>
        </w:trPr>
        <w:tc>
          <w:tcPr>
            <w:tcW w:w="7080" w:type="dxa"/>
            <w:tcBorders>
              <w:top w:val="nil"/>
              <w:left w:val="single" w:sz="12" w:space="0" w:color="auto"/>
              <w:bottom w:val="single" w:sz="12" w:space="0" w:color="auto"/>
              <w:right w:val="single" w:sz="4" w:space="0" w:color="auto"/>
            </w:tcBorders>
            <w:shd w:val="clear" w:color="auto" w:fill="auto"/>
            <w:vAlign w:val="center"/>
            <w:hideMark/>
          </w:tcPr>
          <w:p w:rsidR="002E3319" w:rsidRPr="00E1379A" w:rsidRDefault="002E3319" w:rsidP="00040087">
            <w:pPr>
              <w:rPr>
                <w:sz w:val="18"/>
                <w:szCs w:val="18"/>
                <w:lang w:eastAsia="ru-RU"/>
              </w:rPr>
            </w:pPr>
            <w:r w:rsidRPr="00E1379A">
              <w:rPr>
                <w:sz w:val="18"/>
                <w:szCs w:val="18"/>
                <w:lang w:eastAsia="ru-RU"/>
              </w:rPr>
              <w:t>Розничная выручка</w:t>
            </w:r>
          </w:p>
        </w:tc>
        <w:tc>
          <w:tcPr>
            <w:tcW w:w="1420" w:type="dxa"/>
            <w:tcBorders>
              <w:top w:val="nil"/>
              <w:left w:val="nil"/>
              <w:bottom w:val="single" w:sz="12"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c>
          <w:tcPr>
            <w:tcW w:w="1706" w:type="dxa"/>
            <w:tcBorders>
              <w:top w:val="nil"/>
              <w:left w:val="nil"/>
              <w:bottom w:val="single" w:sz="12"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6 786,10</w:t>
            </w:r>
          </w:p>
        </w:tc>
      </w:tr>
      <w:tr w:rsidR="002E3319" w:rsidRPr="00E1379A" w:rsidTr="00F35718">
        <w:trPr>
          <w:trHeight w:val="255"/>
        </w:trPr>
        <w:tc>
          <w:tcPr>
            <w:tcW w:w="7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E3319" w:rsidRPr="00E1379A" w:rsidRDefault="002E3319" w:rsidP="00040087">
            <w:pPr>
              <w:rPr>
                <w:b/>
                <w:bCs/>
                <w:sz w:val="18"/>
                <w:szCs w:val="18"/>
                <w:lang w:eastAsia="ru-RU"/>
              </w:rPr>
            </w:pPr>
            <w:r w:rsidRPr="00E1379A">
              <w:rPr>
                <w:b/>
                <w:bCs/>
                <w:sz w:val="18"/>
                <w:szCs w:val="18"/>
                <w:lang w:eastAsia="ru-RU"/>
              </w:rPr>
              <w:t>ИТОГО:</w:t>
            </w:r>
          </w:p>
        </w:tc>
        <w:tc>
          <w:tcPr>
            <w:tcW w:w="1420" w:type="dxa"/>
            <w:tcBorders>
              <w:top w:val="single" w:sz="12" w:space="0" w:color="auto"/>
              <w:left w:val="nil"/>
              <w:bottom w:val="single" w:sz="12" w:space="0" w:color="auto"/>
              <w:right w:val="single" w:sz="4" w:space="0" w:color="auto"/>
            </w:tcBorders>
            <w:shd w:val="clear" w:color="000000" w:fill="FFFFFF"/>
            <w:vAlign w:val="center"/>
            <w:hideMark/>
          </w:tcPr>
          <w:p w:rsidR="002E3319" w:rsidRPr="00E1379A" w:rsidRDefault="002E3319" w:rsidP="00040087">
            <w:pPr>
              <w:jc w:val="right"/>
              <w:rPr>
                <w:b/>
                <w:bCs/>
                <w:sz w:val="18"/>
                <w:szCs w:val="18"/>
                <w:lang w:eastAsia="ru-RU"/>
              </w:rPr>
            </w:pPr>
            <w:r w:rsidRPr="00E1379A">
              <w:rPr>
                <w:b/>
                <w:bCs/>
                <w:sz w:val="18"/>
                <w:szCs w:val="18"/>
                <w:lang w:eastAsia="ru-RU"/>
              </w:rPr>
              <w:t>50 292 614,82</w:t>
            </w:r>
          </w:p>
        </w:tc>
        <w:tc>
          <w:tcPr>
            <w:tcW w:w="1706" w:type="dxa"/>
            <w:tcBorders>
              <w:top w:val="single" w:sz="12" w:space="0" w:color="auto"/>
              <w:left w:val="nil"/>
              <w:bottom w:val="single" w:sz="12" w:space="0" w:color="auto"/>
              <w:right w:val="single" w:sz="12" w:space="0" w:color="auto"/>
            </w:tcBorders>
            <w:shd w:val="clear" w:color="000000" w:fill="FFFFFF"/>
            <w:vAlign w:val="center"/>
            <w:hideMark/>
          </w:tcPr>
          <w:p w:rsidR="002E3319" w:rsidRPr="00E1379A" w:rsidRDefault="002E3319" w:rsidP="00040087">
            <w:pPr>
              <w:jc w:val="right"/>
              <w:rPr>
                <w:b/>
                <w:bCs/>
                <w:sz w:val="18"/>
                <w:szCs w:val="18"/>
                <w:lang w:eastAsia="ru-RU"/>
              </w:rPr>
            </w:pPr>
            <w:r w:rsidRPr="00E1379A">
              <w:rPr>
                <w:b/>
                <w:bCs/>
                <w:sz w:val="18"/>
                <w:szCs w:val="18"/>
                <w:lang w:eastAsia="ru-RU"/>
              </w:rPr>
              <w:t>17 028 800,77</w:t>
            </w:r>
          </w:p>
        </w:tc>
      </w:tr>
    </w:tbl>
    <w:p w:rsidR="002E3319" w:rsidRPr="00E1379A" w:rsidRDefault="002E3319" w:rsidP="002E3319">
      <w:pPr>
        <w:pStyle w:val="11"/>
        <w:ind w:firstLine="0"/>
        <w:rPr>
          <w:sz w:val="6"/>
          <w:szCs w:val="6"/>
        </w:rPr>
      </w:pPr>
    </w:p>
    <w:p w:rsidR="002E3319" w:rsidRPr="00E1379A" w:rsidRDefault="002E3319" w:rsidP="002E3319">
      <w:pPr>
        <w:pStyle w:val="25"/>
        <w:rPr>
          <w:szCs w:val="28"/>
        </w:rPr>
      </w:pPr>
      <w:r w:rsidRPr="00E1379A">
        <w:rPr>
          <w:szCs w:val="28"/>
        </w:rPr>
        <w:tab/>
        <w:t>Общая сумма расходов, произведенных через кассу предприятия в период с 01.01.2017 по 21.09.2018 составила 67 </w:t>
      </w:r>
      <w:r w:rsidR="007E7EB8">
        <w:rPr>
          <w:szCs w:val="28"/>
        </w:rPr>
        <w:t>395 309,23 рублей, в том числе:</w:t>
      </w:r>
    </w:p>
    <w:tbl>
      <w:tblPr>
        <w:tblW w:w="10206" w:type="dxa"/>
        <w:tblLook w:val="04A0" w:firstRow="1" w:lastRow="0" w:firstColumn="1" w:lastColumn="0" w:noHBand="0" w:noVBand="1"/>
      </w:tblPr>
      <w:tblGrid>
        <w:gridCol w:w="7088"/>
        <w:gridCol w:w="1480"/>
        <w:gridCol w:w="1638"/>
      </w:tblGrid>
      <w:tr w:rsidR="00BD0D3D" w:rsidRPr="00E1379A" w:rsidTr="00F35718">
        <w:trPr>
          <w:trHeight w:val="255"/>
          <w:tblHeader/>
        </w:trPr>
        <w:tc>
          <w:tcPr>
            <w:tcW w:w="10206" w:type="dxa"/>
            <w:gridSpan w:val="3"/>
            <w:tcBorders>
              <w:top w:val="nil"/>
              <w:left w:val="nil"/>
              <w:bottom w:val="single" w:sz="12" w:space="0" w:color="auto"/>
              <w:right w:val="nil"/>
            </w:tcBorders>
            <w:shd w:val="clear" w:color="auto" w:fill="auto"/>
            <w:vAlign w:val="center"/>
            <w:hideMark/>
          </w:tcPr>
          <w:p w:rsidR="002E3319" w:rsidRPr="00E1379A" w:rsidRDefault="002E3319"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24</w:t>
            </w:r>
            <w:r w:rsidR="00F35718" w:rsidRPr="00E1379A">
              <w:rPr>
                <w:sz w:val="18"/>
                <w:szCs w:val="18"/>
                <w:lang w:eastAsia="ru-RU"/>
              </w:rPr>
              <w:t xml:space="preserve"> </w:t>
            </w:r>
            <w:r w:rsidRPr="00E1379A">
              <w:rPr>
                <w:sz w:val="18"/>
                <w:szCs w:val="18"/>
                <w:lang w:eastAsia="ru-RU"/>
              </w:rPr>
              <w:t>(рублей)</w:t>
            </w:r>
          </w:p>
        </w:tc>
      </w:tr>
      <w:tr w:rsidR="002E3319" w:rsidRPr="00E1379A" w:rsidTr="00F35718">
        <w:trPr>
          <w:trHeight w:val="225"/>
          <w:tblHeader/>
        </w:trPr>
        <w:tc>
          <w:tcPr>
            <w:tcW w:w="7088" w:type="dxa"/>
            <w:tcBorders>
              <w:top w:val="single" w:sz="12" w:space="0" w:color="auto"/>
              <w:left w:val="single" w:sz="12" w:space="0" w:color="auto"/>
              <w:bottom w:val="single" w:sz="12" w:space="0" w:color="auto"/>
              <w:right w:val="single" w:sz="4"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Статьи движения денежных средств</w:t>
            </w:r>
          </w:p>
        </w:tc>
        <w:tc>
          <w:tcPr>
            <w:tcW w:w="1480" w:type="dxa"/>
            <w:tcBorders>
              <w:top w:val="single" w:sz="12" w:space="0" w:color="auto"/>
              <w:left w:val="nil"/>
              <w:bottom w:val="single" w:sz="12" w:space="0" w:color="auto"/>
              <w:right w:val="single" w:sz="4" w:space="0" w:color="auto"/>
            </w:tcBorders>
            <w:shd w:val="clear" w:color="000000" w:fill="FFFFFF"/>
            <w:noWrap/>
            <w:hideMark/>
          </w:tcPr>
          <w:p w:rsidR="002E3319" w:rsidRPr="00E1379A" w:rsidRDefault="002E3319" w:rsidP="00040087">
            <w:pPr>
              <w:jc w:val="center"/>
              <w:rPr>
                <w:sz w:val="18"/>
                <w:szCs w:val="18"/>
                <w:lang w:eastAsia="ru-RU"/>
              </w:rPr>
            </w:pPr>
            <w:r w:rsidRPr="00E1379A">
              <w:rPr>
                <w:sz w:val="18"/>
                <w:szCs w:val="18"/>
                <w:lang w:eastAsia="ru-RU"/>
              </w:rPr>
              <w:t>2017 год</w:t>
            </w:r>
          </w:p>
        </w:tc>
        <w:tc>
          <w:tcPr>
            <w:tcW w:w="1638" w:type="dxa"/>
            <w:tcBorders>
              <w:top w:val="single" w:sz="12" w:space="0" w:color="auto"/>
              <w:left w:val="nil"/>
              <w:bottom w:val="single" w:sz="12" w:space="0" w:color="auto"/>
              <w:right w:val="single" w:sz="12" w:space="0" w:color="auto"/>
            </w:tcBorders>
            <w:shd w:val="clear" w:color="000000" w:fill="FFFFFF"/>
            <w:noWrap/>
            <w:hideMark/>
          </w:tcPr>
          <w:p w:rsidR="002E3319" w:rsidRPr="00E1379A" w:rsidRDefault="002E3319" w:rsidP="00040087">
            <w:pPr>
              <w:jc w:val="center"/>
              <w:rPr>
                <w:sz w:val="18"/>
                <w:szCs w:val="18"/>
                <w:lang w:eastAsia="ru-RU"/>
              </w:rPr>
            </w:pPr>
            <w:r w:rsidRPr="00E1379A">
              <w:rPr>
                <w:sz w:val="18"/>
                <w:szCs w:val="18"/>
                <w:lang w:eastAsia="ru-RU"/>
              </w:rPr>
              <w:t>9 мес. 2018 года</w:t>
            </w:r>
          </w:p>
        </w:tc>
      </w:tr>
      <w:tr w:rsidR="002E3319" w:rsidRPr="00E1379A" w:rsidTr="00F35718">
        <w:trPr>
          <w:trHeight w:val="50"/>
        </w:trPr>
        <w:tc>
          <w:tcPr>
            <w:tcW w:w="7088" w:type="dxa"/>
            <w:tcBorders>
              <w:top w:val="single" w:sz="12"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Возврат покупателю</w:t>
            </w:r>
          </w:p>
        </w:tc>
        <w:tc>
          <w:tcPr>
            <w:tcW w:w="1480" w:type="dxa"/>
            <w:tcBorders>
              <w:top w:val="single" w:sz="12"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7 330,00</w:t>
            </w:r>
          </w:p>
        </w:tc>
        <w:tc>
          <w:tcPr>
            <w:tcW w:w="1638" w:type="dxa"/>
            <w:tcBorders>
              <w:top w:val="single" w:sz="12"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26 145,00</w:t>
            </w:r>
          </w:p>
        </w:tc>
      </w:tr>
      <w:tr w:rsidR="002E3319" w:rsidRPr="00E1379A" w:rsidTr="00F35718">
        <w:trPr>
          <w:trHeight w:val="7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Выдача под отчет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764 000,69</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1 107 917,17</w:t>
            </w:r>
          </w:p>
        </w:tc>
      </w:tr>
      <w:tr w:rsidR="002E3319" w:rsidRPr="00E1379A" w:rsidTr="00F35718">
        <w:trPr>
          <w:trHeight w:val="7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Инкассация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27 602 800,00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1 517 200,00</w:t>
            </w:r>
          </w:p>
        </w:tc>
      </w:tr>
      <w:tr w:rsidR="002E3319" w:rsidRPr="00E1379A" w:rsidTr="00F35718">
        <w:trPr>
          <w:trHeight w:val="24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Операционные кассы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8 971 310,00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6 224 010,21</w:t>
            </w:r>
          </w:p>
        </w:tc>
      </w:tr>
      <w:tr w:rsidR="002E3319" w:rsidRPr="00E1379A" w:rsidTr="00F35718">
        <w:trPr>
          <w:trHeight w:val="24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 xml:space="preserve">Оплата товаров, работ, услуг, сырья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23 200,00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17 440,00</w:t>
            </w:r>
          </w:p>
        </w:tc>
      </w:tr>
      <w:tr w:rsidR="002E3319" w:rsidRPr="00E1379A" w:rsidTr="00F35718">
        <w:trPr>
          <w:trHeight w:val="24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Оплата труда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4 006 166,43</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2 429 864,00</w:t>
            </w:r>
          </w:p>
        </w:tc>
      </w:tr>
      <w:tr w:rsidR="002E3319" w:rsidRPr="00E1379A" w:rsidTr="00F35718">
        <w:trPr>
          <w:trHeight w:val="7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Прочие выплаты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38 105,13</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11 130,60</w:t>
            </w:r>
          </w:p>
        </w:tc>
      </w:tr>
      <w:tr w:rsidR="002E3319" w:rsidRPr="00E1379A" w:rsidTr="00F35718">
        <w:trPr>
          <w:trHeight w:val="24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Расчеты по талонам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123 345,00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7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Сдача наличных в банк</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8 659 000,00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5 743 000,00</w:t>
            </w:r>
          </w:p>
        </w:tc>
      </w:tr>
      <w:tr w:rsidR="002E3319" w:rsidRPr="00E1379A" w:rsidTr="00F35718">
        <w:trPr>
          <w:trHeight w:val="7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Талоны ВНИПИЭТ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28 355,00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70"/>
        </w:trPr>
        <w:tc>
          <w:tcPr>
            <w:tcW w:w="7088" w:type="dxa"/>
            <w:tcBorders>
              <w:top w:val="single" w:sz="4" w:space="0" w:color="auto"/>
              <w:left w:val="single" w:sz="12" w:space="0" w:color="auto"/>
              <w:bottom w:val="single" w:sz="4"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Талоны школа 34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48 850,00</w:t>
            </w:r>
          </w:p>
        </w:tc>
        <w:tc>
          <w:tcPr>
            <w:tcW w:w="1638" w:type="dxa"/>
            <w:tcBorders>
              <w:top w:val="single" w:sz="4" w:space="0" w:color="auto"/>
              <w:left w:val="nil"/>
              <w:bottom w:val="single" w:sz="4"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70"/>
        </w:trPr>
        <w:tc>
          <w:tcPr>
            <w:tcW w:w="7088" w:type="dxa"/>
            <w:tcBorders>
              <w:top w:val="single" w:sz="4" w:space="0" w:color="auto"/>
              <w:left w:val="single" w:sz="12" w:space="0" w:color="auto"/>
              <w:bottom w:val="single" w:sz="12" w:space="0" w:color="auto"/>
              <w:right w:val="single" w:sz="4" w:space="0" w:color="auto"/>
            </w:tcBorders>
            <w:shd w:val="clear" w:color="auto" w:fill="auto"/>
            <w:hideMark/>
          </w:tcPr>
          <w:p w:rsidR="002E3319" w:rsidRPr="00E1379A" w:rsidRDefault="002E3319" w:rsidP="00040087">
            <w:pPr>
              <w:ind w:firstLineChars="100" w:firstLine="180"/>
              <w:rPr>
                <w:sz w:val="18"/>
                <w:szCs w:val="18"/>
                <w:lang w:eastAsia="ru-RU"/>
              </w:rPr>
            </w:pPr>
            <w:r w:rsidRPr="00E1379A">
              <w:rPr>
                <w:sz w:val="18"/>
                <w:szCs w:val="18"/>
                <w:lang w:eastAsia="ru-RU"/>
              </w:rPr>
              <w:t>Талоны школа 36</w:t>
            </w:r>
          </w:p>
        </w:tc>
        <w:tc>
          <w:tcPr>
            <w:tcW w:w="1480" w:type="dxa"/>
            <w:tcBorders>
              <w:top w:val="single" w:sz="4" w:space="0" w:color="auto"/>
              <w:left w:val="nil"/>
              <w:bottom w:val="single" w:sz="12" w:space="0" w:color="auto"/>
              <w:right w:val="single" w:sz="4"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46 140,00</w:t>
            </w:r>
          </w:p>
        </w:tc>
        <w:tc>
          <w:tcPr>
            <w:tcW w:w="1638" w:type="dxa"/>
            <w:tcBorders>
              <w:top w:val="single" w:sz="4" w:space="0" w:color="auto"/>
              <w:left w:val="nil"/>
              <w:bottom w:val="single" w:sz="12" w:space="0" w:color="auto"/>
              <w:right w:val="single" w:sz="12" w:space="0" w:color="auto"/>
            </w:tcBorders>
            <w:shd w:val="clear" w:color="auto" w:fill="auto"/>
            <w:vAlign w:val="center"/>
            <w:hideMark/>
          </w:tcPr>
          <w:p w:rsidR="002E3319" w:rsidRPr="00E1379A" w:rsidRDefault="002E3319" w:rsidP="00040087">
            <w:pPr>
              <w:jc w:val="right"/>
              <w:rPr>
                <w:sz w:val="18"/>
                <w:szCs w:val="18"/>
                <w:lang w:eastAsia="ru-RU"/>
              </w:rPr>
            </w:pPr>
            <w:r w:rsidRPr="00E1379A">
              <w:rPr>
                <w:sz w:val="18"/>
                <w:szCs w:val="18"/>
                <w:lang w:eastAsia="ru-RU"/>
              </w:rPr>
              <w:t> </w:t>
            </w:r>
          </w:p>
        </w:tc>
      </w:tr>
      <w:tr w:rsidR="002E3319" w:rsidRPr="00E1379A" w:rsidTr="00F35718">
        <w:trPr>
          <w:trHeight w:val="50"/>
        </w:trPr>
        <w:tc>
          <w:tcPr>
            <w:tcW w:w="7088" w:type="dxa"/>
            <w:tcBorders>
              <w:top w:val="single" w:sz="12" w:space="0" w:color="auto"/>
              <w:left w:val="single" w:sz="12" w:space="0" w:color="auto"/>
              <w:bottom w:val="single" w:sz="12" w:space="0" w:color="auto"/>
              <w:right w:val="single" w:sz="4" w:space="0" w:color="auto"/>
            </w:tcBorders>
            <w:shd w:val="clear" w:color="auto" w:fill="auto"/>
            <w:hideMark/>
          </w:tcPr>
          <w:p w:rsidR="002E3319" w:rsidRPr="00E1379A" w:rsidRDefault="002E3319" w:rsidP="00040087">
            <w:pPr>
              <w:ind w:firstLineChars="100" w:firstLine="181"/>
              <w:rPr>
                <w:b/>
                <w:bCs/>
                <w:sz w:val="18"/>
                <w:szCs w:val="18"/>
                <w:lang w:eastAsia="ru-RU"/>
              </w:rPr>
            </w:pPr>
            <w:r w:rsidRPr="00E1379A">
              <w:rPr>
                <w:b/>
                <w:bCs/>
                <w:sz w:val="18"/>
                <w:szCs w:val="18"/>
                <w:lang w:eastAsia="ru-RU"/>
              </w:rPr>
              <w:t>ИТОГО:</w:t>
            </w:r>
          </w:p>
        </w:tc>
        <w:tc>
          <w:tcPr>
            <w:tcW w:w="1480" w:type="dxa"/>
            <w:tcBorders>
              <w:top w:val="single" w:sz="12" w:space="0" w:color="auto"/>
              <w:left w:val="nil"/>
              <w:bottom w:val="single" w:sz="12" w:space="0" w:color="auto"/>
              <w:right w:val="single" w:sz="4" w:space="0" w:color="auto"/>
            </w:tcBorders>
            <w:shd w:val="clear" w:color="auto" w:fill="auto"/>
            <w:vAlign w:val="center"/>
            <w:hideMark/>
          </w:tcPr>
          <w:p w:rsidR="002E3319" w:rsidRPr="00E1379A" w:rsidRDefault="002E3319" w:rsidP="00040087">
            <w:pPr>
              <w:jc w:val="right"/>
              <w:rPr>
                <w:b/>
                <w:bCs/>
                <w:sz w:val="18"/>
                <w:szCs w:val="18"/>
                <w:lang w:eastAsia="ru-RU"/>
              </w:rPr>
            </w:pPr>
            <w:r w:rsidRPr="00E1379A">
              <w:rPr>
                <w:b/>
                <w:bCs/>
                <w:sz w:val="18"/>
                <w:szCs w:val="18"/>
                <w:lang w:eastAsia="ru-RU"/>
              </w:rPr>
              <w:t>50 318 602,25</w:t>
            </w:r>
          </w:p>
        </w:tc>
        <w:tc>
          <w:tcPr>
            <w:tcW w:w="1638" w:type="dxa"/>
            <w:tcBorders>
              <w:top w:val="single" w:sz="12" w:space="0" w:color="auto"/>
              <w:left w:val="nil"/>
              <w:bottom w:val="single" w:sz="12" w:space="0" w:color="auto"/>
              <w:right w:val="single" w:sz="12" w:space="0" w:color="auto"/>
            </w:tcBorders>
            <w:shd w:val="clear" w:color="000000" w:fill="FFFFFF"/>
            <w:vAlign w:val="center"/>
            <w:hideMark/>
          </w:tcPr>
          <w:p w:rsidR="002E3319" w:rsidRPr="00E1379A" w:rsidRDefault="002E3319" w:rsidP="00040087">
            <w:pPr>
              <w:jc w:val="right"/>
              <w:rPr>
                <w:b/>
                <w:bCs/>
                <w:sz w:val="18"/>
                <w:szCs w:val="18"/>
                <w:lang w:eastAsia="ru-RU"/>
              </w:rPr>
            </w:pPr>
            <w:r w:rsidRPr="00E1379A">
              <w:rPr>
                <w:b/>
                <w:bCs/>
                <w:sz w:val="18"/>
                <w:szCs w:val="18"/>
                <w:lang w:eastAsia="ru-RU"/>
              </w:rPr>
              <w:t>17 076 706,98</w:t>
            </w:r>
          </w:p>
        </w:tc>
      </w:tr>
    </w:tbl>
    <w:p w:rsidR="002E3319" w:rsidRPr="00E1379A" w:rsidRDefault="002E3319" w:rsidP="002E3319">
      <w:pPr>
        <w:pStyle w:val="11"/>
        <w:ind w:firstLine="0"/>
        <w:rPr>
          <w:sz w:val="6"/>
          <w:szCs w:val="6"/>
        </w:rPr>
      </w:pPr>
    </w:p>
    <w:p w:rsidR="002E3319" w:rsidRPr="00E1379A" w:rsidRDefault="002E3319" w:rsidP="002E3319">
      <w:pPr>
        <w:pStyle w:val="11"/>
        <w:ind w:firstLine="0"/>
      </w:pPr>
      <w:r w:rsidRPr="00E1379A">
        <w:tab/>
        <w:t>5.</w:t>
      </w:r>
      <w:r w:rsidRPr="00E1379A">
        <w:tab/>
        <w:t>В 2017 году и текущем периоде 2018 года остаток денежных средств в кассе предприятия, отраженный в Кассовой книге, соответствуют остатку денежных средств, отраженному в Главной книге и в ф. 1 «Бухгалтерский баланс»:</w:t>
      </w:r>
    </w:p>
    <w:p w:rsidR="002E3319" w:rsidRPr="00E1379A" w:rsidRDefault="002E3319" w:rsidP="002E3319">
      <w:pPr>
        <w:pStyle w:val="11"/>
        <w:ind w:firstLine="0"/>
      </w:pPr>
      <w:r w:rsidRPr="00E1379A">
        <w:tab/>
        <w:t>–</w:t>
      </w:r>
      <w:r w:rsidRPr="00E1379A">
        <w:tab/>
        <w:t>по состоянию на 01.01.2017 – 79 987,76 рублей;</w:t>
      </w:r>
    </w:p>
    <w:p w:rsidR="002E3319" w:rsidRPr="00E1379A" w:rsidRDefault="002E3319" w:rsidP="002E3319">
      <w:pPr>
        <w:pStyle w:val="11"/>
        <w:ind w:firstLine="0"/>
      </w:pPr>
      <w:r w:rsidRPr="00E1379A">
        <w:tab/>
        <w:t>–</w:t>
      </w:r>
      <w:r w:rsidRPr="00E1379A">
        <w:tab/>
        <w:t xml:space="preserve">по состоянию на 31.12.2017 – 54 003,33 рублей; </w:t>
      </w:r>
    </w:p>
    <w:p w:rsidR="002E3319" w:rsidRPr="00E1379A" w:rsidRDefault="002E3319" w:rsidP="002E3319">
      <w:pPr>
        <w:pStyle w:val="11"/>
        <w:ind w:firstLine="0"/>
      </w:pPr>
      <w:r w:rsidRPr="00E1379A">
        <w:tab/>
        <w:t>–</w:t>
      </w:r>
      <w:r w:rsidRPr="00E1379A">
        <w:tab/>
        <w:t>по состоянию на 30.06.2018 – 80 786,81 рублей;</w:t>
      </w:r>
    </w:p>
    <w:p w:rsidR="002E3319" w:rsidRPr="00E1379A" w:rsidRDefault="002E3319" w:rsidP="002E3319">
      <w:pPr>
        <w:pStyle w:val="11"/>
        <w:ind w:firstLine="0"/>
      </w:pPr>
      <w:r w:rsidRPr="00E1379A">
        <w:tab/>
        <w:t>–</w:t>
      </w:r>
      <w:r w:rsidRPr="00E1379A">
        <w:tab/>
        <w:t>по состоянию на 21.09.2018 – 6 094,12 рублей.</w:t>
      </w:r>
    </w:p>
    <w:p w:rsidR="002E3319" w:rsidRPr="00E1379A" w:rsidRDefault="002E3319" w:rsidP="002E3319">
      <w:pPr>
        <w:autoSpaceDE w:val="0"/>
        <w:autoSpaceDN w:val="0"/>
        <w:adjustRightInd w:val="0"/>
        <w:jc w:val="both"/>
        <w:rPr>
          <w:sz w:val="28"/>
          <w:szCs w:val="28"/>
          <w:lang w:eastAsia="ru-RU"/>
        </w:rPr>
      </w:pPr>
      <w:r w:rsidRPr="00E1379A">
        <w:rPr>
          <w:sz w:val="28"/>
          <w:szCs w:val="28"/>
        </w:rPr>
        <w:tab/>
        <w:t>6.</w:t>
      </w:r>
      <w:r w:rsidRPr="00E1379A">
        <w:rPr>
          <w:sz w:val="28"/>
          <w:szCs w:val="28"/>
        </w:rPr>
        <w:tab/>
        <w:t xml:space="preserve">В 2017 году и текущем периоде 2018 года прием наличных денежных средств осуществлялся как с использованием контрольно-кассовых машин – ККМ </w:t>
      </w:r>
      <w:r w:rsidRPr="00E1379A">
        <w:rPr>
          <w:sz w:val="28"/>
          <w:szCs w:val="28"/>
        </w:rPr>
        <w:lastRenderedPageBreak/>
        <w:t>(Столовая №</w:t>
      </w:r>
      <w:r w:rsidR="007E7EB8">
        <w:rPr>
          <w:sz w:val="28"/>
          <w:szCs w:val="28"/>
        </w:rPr>
        <w:t> </w:t>
      </w:r>
      <w:r w:rsidRPr="00E1379A">
        <w:rPr>
          <w:sz w:val="28"/>
          <w:szCs w:val="28"/>
        </w:rPr>
        <w:t xml:space="preserve">1, магазин, торговый павильон «Сластена», буфеты школ), </w:t>
      </w:r>
      <w:r w:rsidRPr="00E1379A">
        <w:rPr>
          <w:sz w:val="28"/>
          <w:szCs w:val="28"/>
          <w:lang w:eastAsia="ru-RU"/>
        </w:rPr>
        <w:t>так и без применения ККМ (предварительная оплата за услуги платного школьного питания).</w:t>
      </w:r>
    </w:p>
    <w:p w:rsidR="002E3319" w:rsidRPr="00E1379A" w:rsidRDefault="002E3319" w:rsidP="002E3319">
      <w:pPr>
        <w:autoSpaceDE w:val="0"/>
        <w:autoSpaceDN w:val="0"/>
        <w:adjustRightInd w:val="0"/>
        <w:jc w:val="both"/>
        <w:rPr>
          <w:sz w:val="28"/>
          <w:szCs w:val="28"/>
        </w:rPr>
      </w:pPr>
      <w:r w:rsidRPr="00E1379A">
        <w:rPr>
          <w:sz w:val="28"/>
          <w:szCs w:val="28"/>
          <w:lang w:eastAsia="ru-RU"/>
        </w:rPr>
        <w:tab/>
        <w:t>7.</w:t>
      </w:r>
      <w:r w:rsidRPr="00E1379A">
        <w:tab/>
      </w:r>
      <w:r w:rsidRPr="00E1379A">
        <w:rPr>
          <w:sz w:val="28"/>
          <w:szCs w:val="28"/>
        </w:rPr>
        <w:t>В 2017 году и текущем периоде 2018 года перечень должностных лиц, имеющих право на получение наличных денежных средств под отчет, предельный размер подотчетных сумм, сроки отчетов по израсходованным подотчетным суммам утвержден Учетной политикой предприятия.</w:t>
      </w:r>
    </w:p>
    <w:p w:rsidR="002E3319" w:rsidRPr="00E1379A" w:rsidRDefault="002E3319" w:rsidP="002E3319">
      <w:pPr>
        <w:jc w:val="both"/>
        <w:outlineLvl w:val="0"/>
        <w:rPr>
          <w:sz w:val="28"/>
          <w:szCs w:val="28"/>
        </w:rPr>
      </w:pPr>
      <w:r w:rsidRPr="00E1379A">
        <w:rPr>
          <w:sz w:val="28"/>
          <w:szCs w:val="28"/>
        </w:rPr>
        <w:tab/>
        <w:t>7.1.</w:t>
      </w:r>
      <w:r w:rsidRPr="00E1379A">
        <w:rPr>
          <w:sz w:val="28"/>
          <w:szCs w:val="28"/>
        </w:rPr>
        <w:tab/>
        <w:t>В 2017 году и текущем периоде 2018 года (до 17.09.2018) работникам МУП «КШП» выдано в подотчет наличных денег в общей сумме 1</w:t>
      </w:r>
      <w:r w:rsidR="00023D96">
        <w:rPr>
          <w:sz w:val="28"/>
          <w:szCs w:val="28"/>
          <w:lang w:val="en-US"/>
        </w:rPr>
        <w:t> </w:t>
      </w:r>
      <w:r w:rsidRPr="00E1379A">
        <w:rPr>
          <w:sz w:val="28"/>
          <w:szCs w:val="28"/>
        </w:rPr>
        <w:t>871</w:t>
      </w:r>
      <w:r w:rsidR="00023D96">
        <w:rPr>
          <w:sz w:val="28"/>
          <w:szCs w:val="28"/>
          <w:lang w:val="en-US"/>
        </w:rPr>
        <w:t> </w:t>
      </w:r>
      <w:r w:rsidRPr="00E1379A">
        <w:rPr>
          <w:sz w:val="28"/>
          <w:szCs w:val="28"/>
        </w:rPr>
        <w:t xml:space="preserve">917,86 рублей, большая часть из которых израсходована на приобретение </w:t>
      </w:r>
      <w:r w:rsidR="00615DA2" w:rsidRPr="00E1379A">
        <w:rPr>
          <w:sz w:val="28"/>
          <w:szCs w:val="28"/>
        </w:rPr>
        <w:t xml:space="preserve">продуктов питания и </w:t>
      </w:r>
      <w:r w:rsidRPr="00E1379A">
        <w:rPr>
          <w:sz w:val="28"/>
          <w:szCs w:val="28"/>
        </w:rPr>
        <w:t>т</w:t>
      </w:r>
      <w:r w:rsidR="00615DA2" w:rsidRPr="00E1379A">
        <w:rPr>
          <w:sz w:val="28"/>
          <w:szCs w:val="28"/>
        </w:rPr>
        <w:t>оварно-материальных ценностей</w:t>
      </w:r>
      <w:r w:rsidRPr="00E1379A">
        <w:rPr>
          <w:sz w:val="28"/>
          <w:szCs w:val="28"/>
        </w:rPr>
        <w:t>:</w:t>
      </w:r>
    </w:p>
    <w:tbl>
      <w:tblPr>
        <w:tblW w:w="10138" w:type="dxa"/>
        <w:tblLook w:val="04A0" w:firstRow="1" w:lastRow="0" w:firstColumn="1" w:lastColumn="0" w:noHBand="0" w:noVBand="1"/>
      </w:tblPr>
      <w:tblGrid>
        <w:gridCol w:w="3544"/>
        <w:gridCol w:w="2126"/>
        <w:gridCol w:w="2268"/>
        <w:gridCol w:w="2200"/>
      </w:tblGrid>
      <w:tr w:rsidR="00BD0D3D" w:rsidRPr="00E1379A" w:rsidTr="00040087">
        <w:trPr>
          <w:trHeight w:val="240"/>
          <w:tblHeader/>
        </w:trPr>
        <w:tc>
          <w:tcPr>
            <w:tcW w:w="10138" w:type="dxa"/>
            <w:gridSpan w:val="4"/>
            <w:tcBorders>
              <w:top w:val="nil"/>
              <w:left w:val="nil"/>
              <w:bottom w:val="single" w:sz="12" w:space="0" w:color="auto"/>
              <w:right w:val="nil"/>
            </w:tcBorders>
            <w:shd w:val="clear" w:color="auto" w:fill="auto"/>
            <w:noWrap/>
            <w:vAlign w:val="center"/>
            <w:hideMark/>
          </w:tcPr>
          <w:p w:rsidR="002E3319" w:rsidRPr="00E1379A" w:rsidRDefault="002E3319" w:rsidP="00B55EEC">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25</w:t>
            </w:r>
            <w:r w:rsidRPr="00E1379A">
              <w:rPr>
                <w:sz w:val="18"/>
                <w:szCs w:val="18"/>
                <w:lang w:eastAsia="ru-RU"/>
              </w:rPr>
              <w:t xml:space="preserve"> (рублей)</w:t>
            </w:r>
          </w:p>
        </w:tc>
      </w:tr>
      <w:tr w:rsidR="002E3319" w:rsidRPr="00E1379A" w:rsidTr="00040087">
        <w:trPr>
          <w:trHeight w:val="240"/>
          <w:tblHeader/>
        </w:trPr>
        <w:tc>
          <w:tcPr>
            <w:tcW w:w="3544"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Ф.И.О. подотчетного лица</w:t>
            </w:r>
          </w:p>
        </w:tc>
        <w:tc>
          <w:tcPr>
            <w:tcW w:w="6594" w:type="dxa"/>
            <w:gridSpan w:val="3"/>
            <w:tcBorders>
              <w:top w:val="single" w:sz="12" w:space="0" w:color="auto"/>
              <w:left w:val="nil"/>
              <w:bottom w:val="single" w:sz="4" w:space="0" w:color="auto"/>
              <w:right w:val="single" w:sz="12"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Сумма наличных денежных средств, выданных в подотчет</w:t>
            </w:r>
          </w:p>
        </w:tc>
      </w:tr>
      <w:tr w:rsidR="002E3319" w:rsidRPr="00E1379A" w:rsidTr="00040087">
        <w:trPr>
          <w:trHeight w:val="280"/>
          <w:tblHeader/>
        </w:trPr>
        <w:tc>
          <w:tcPr>
            <w:tcW w:w="3544" w:type="dxa"/>
            <w:vMerge/>
            <w:tcBorders>
              <w:top w:val="nil"/>
              <w:left w:val="single" w:sz="12" w:space="0" w:color="auto"/>
              <w:bottom w:val="single" w:sz="12" w:space="0" w:color="auto"/>
              <w:right w:val="single" w:sz="4" w:space="0" w:color="auto"/>
            </w:tcBorders>
            <w:hideMark/>
          </w:tcPr>
          <w:p w:rsidR="002E3319" w:rsidRPr="00E1379A" w:rsidRDefault="002E3319" w:rsidP="00040087">
            <w:pPr>
              <w:jc w:val="center"/>
              <w:rPr>
                <w:sz w:val="18"/>
                <w:szCs w:val="18"/>
                <w:lang w:eastAsia="ru-RU"/>
              </w:rPr>
            </w:pPr>
          </w:p>
        </w:tc>
        <w:tc>
          <w:tcPr>
            <w:tcW w:w="2126" w:type="dxa"/>
            <w:tcBorders>
              <w:top w:val="nil"/>
              <w:left w:val="nil"/>
              <w:bottom w:val="single" w:sz="12" w:space="0" w:color="auto"/>
              <w:right w:val="single" w:sz="4"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2017 год</w:t>
            </w:r>
          </w:p>
        </w:tc>
        <w:tc>
          <w:tcPr>
            <w:tcW w:w="2268" w:type="dxa"/>
            <w:tcBorders>
              <w:top w:val="nil"/>
              <w:left w:val="nil"/>
              <w:bottom w:val="single" w:sz="12" w:space="0" w:color="auto"/>
              <w:right w:val="single" w:sz="4"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с 01.01.2018 по 17.09.2018</w:t>
            </w:r>
          </w:p>
        </w:tc>
        <w:tc>
          <w:tcPr>
            <w:tcW w:w="2200" w:type="dxa"/>
            <w:tcBorders>
              <w:top w:val="nil"/>
              <w:left w:val="nil"/>
              <w:bottom w:val="single" w:sz="12" w:space="0" w:color="auto"/>
              <w:right w:val="single" w:sz="12" w:space="0" w:color="auto"/>
            </w:tcBorders>
            <w:shd w:val="clear" w:color="000000" w:fill="FFFFFF"/>
            <w:hideMark/>
          </w:tcPr>
          <w:p w:rsidR="002E3319" w:rsidRPr="00E1379A" w:rsidRDefault="002E3319" w:rsidP="00040087">
            <w:pPr>
              <w:jc w:val="center"/>
              <w:rPr>
                <w:sz w:val="18"/>
                <w:szCs w:val="18"/>
                <w:lang w:eastAsia="ru-RU"/>
              </w:rPr>
            </w:pPr>
            <w:r w:rsidRPr="00E1379A">
              <w:rPr>
                <w:sz w:val="18"/>
                <w:szCs w:val="18"/>
                <w:lang w:eastAsia="ru-RU"/>
              </w:rPr>
              <w:t>ВСЕГО:</w:t>
            </w:r>
          </w:p>
        </w:tc>
      </w:tr>
      <w:tr w:rsidR="002E3319" w:rsidRPr="00E1379A" w:rsidTr="00040087">
        <w:trPr>
          <w:trHeight w:val="146"/>
        </w:trPr>
        <w:tc>
          <w:tcPr>
            <w:tcW w:w="3544"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E3319" w:rsidRPr="00E1379A" w:rsidRDefault="002E3319" w:rsidP="005C1200">
            <w:pPr>
              <w:rPr>
                <w:sz w:val="18"/>
                <w:szCs w:val="18"/>
                <w:lang w:eastAsia="ru-RU"/>
              </w:rPr>
            </w:pPr>
            <w:r w:rsidRPr="00E1379A">
              <w:rPr>
                <w:sz w:val="18"/>
                <w:szCs w:val="18"/>
                <w:lang w:eastAsia="ru-RU"/>
              </w:rPr>
              <w:t>Б</w:t>
            </w:r>
            <w:r w:rsidR="005C1200">
              <w:rPr>
                <w:sz w:val="18"/>
                <w:szCs w:val="18"/>
                <w:lang w:eastAsia="ru-RU"/>
              </w:rPr>
              <w:t>.</w:t>
            </w:r>
            <w:r w:rsidRPr="00E1379A">
              <w:rPr>
                <w:sz w:val="18"/>
                <w:szCs w:val="18"/>
                <w:lang w:eastAsia="ru-RU"/>
              </w:rPr>
              <w:t>Ю.В. – управление</w:t>
            </w:r>
          </w:p>
        </w:tc>
        <w:tc>
          <w:tcPr>
            <w:tcW w:w="2126" w:type="dxa"/>
            <w:tcBorders>
              <w:top w:val="single" w:sz="12"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1 500,00</w:t>
            </w:r>
          </w:p>
        </w:tc>
        <w:tc>
          <w:tcPr>
            <w:tcW w:w="2268" w:type="dxa"/>
            <w:tcBorders>
              <w:top w:val="single" w:sz="12" w:space="0" w:color="auto"/>
              <w:left w:val="nil"/>
              <w:bottom w:val="single" w:sz="4" w:space="0" w:color="auto"/>
              <w:right w:val="single" w:sz="4"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 </w:t>
            </w:r>
          </w:p>
        </w:tc>
        <w:tc>
          <w:tcPr>
            <w:tcW w:w="2200" w:type="dxa"/>
            <w:tcBorders>
              <w:top w:val="single" w:sz="12" w:space="0" w:color="auto"/>
              <w:left w:val="nil"/>
              <w:bottom w:val="single" w:sz="4"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1 500,00</w:t>
            </w:r>
          </w:p>
        </w:tc>
      </w:tr>
      <w:tr w:rsidR="002E3319" w:rsidRPr="00E1379A" w:rsidTr="00040087">
        <w:trPr>
          <w:trHeight w:val="7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E3319" w:rsidRPr="00E1379A" w:rsidRDefault="002E3319" w:rsidP="005C1200">
            <w:pPr>
              <w:rPr>
                <w:sz w:val="18"/>
                <w:szCs w:val="18"/>
                <w:lang w:eastAsia="ru-RU"/>
              </w:rPr>
            </w:pPr>
            <w:r w:rsidRPr="00E1379A">
              <w:rPr>
                <w:sz w:val="18"/>
                <w:szCs w:val="18"/>
                <w:lang w:eastAsia="ru-RU"/>
              </w:rPr>
              <w:t>Д</w:t>
            </w:r>
            <w:r w:rsidR="005C1200">
              <w:rPr>
                <w:sz w:val="18"/>
                <w:szCs w:val="18"/>
                <w:lang w:eastAsia="ru-RU"/>
              </w:rPr>
              <w:t>.</w:t>
            </w:r>
            <w:r w:rsidRPr="00E1379A">
              <w:rPr>
                <w:sz w:val="18"/>
                <w:szCs w:val="18"/>
                <w:lang w:eastAsia="ru-RU"/>
              </w:rPr>
              <w:t xml:space="preserve">М.Л. – кладовщик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370 000,00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212 700,00</w:t>
            </w:r>
          </w:p>
        </w:tc>
        <w:tc>
          <w:tcPr>
            <w:tcW w:w="2200" w:type="dxa"/>
            <w:tcBorders>
              <w:top w:val="single" w:sz="4" w:space="0" w:color="auto"/>
              <w:left w:val="nil"/>
              <w:bottom w:val="single" w:sz="4"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582 700,00</w:t>
            </w:r>
          </w:p>
        </w:tc>
      </w:tr>
      <w:tr w:rsidR="002E3319" w:rsidRPr="00E1379A" w:rsidTr="00040087">
        <w:trPr>
          <w:trHeight w:val="7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E3319" w:rsidRPr="00E1379A" w:rsidRDefault="002E3319" w:rsidP="005C1200">
            <w:pPr>
              <w:rPr>
                <w:sz w:val="18"/>
                <w:szCs w:val="18"/>
                <w:lang w:eastAsia="ru-RU"/>
              </w:rPr>
            </w:pPr>
            <w:r w:rsidRPr="00E1379A">
              <w:rPr>
                <w:sz w:val="18"/>
                <w:szCs w:val="18"/>
                <w:lang w:eastAsia="ru-RU"/>
              </w:rPr>
              <w:t>К</w:t>
            </w:r>
            <w:r w:rsidR="005C1200">
              <w:rPr>
                <w:sz w:val="18"/>
                <w:szCs w:val="18"/>
                <w:lang w:eastAsia="ru-RU"/>
              </w:rPr>
              <w:t>.</w:t>
            </w:r>
            <w:r w:rsidRPr="00E1379A">
              <w:rPr>
                <w:sz w:val="18"/>
                <w:szCs w:val="18"/>
                <w:lang w:eastAsia="ru-RU"/>
              </w:rPr>
              <w:t xml:space="preserve">О.Д. – зам. директора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2 540,00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600,00</w:t>
            </w:r>
          </w:p>
        </w:tc>
        <w:tc>
          <w:tcPr>
            <w:tcW w:w="2200" w:type="dxa"/>
            <w:tcBorders>
              <w:top w:val="single" w:sz="4" w:space="0" w:color="auto"/>
              <w:left w:val="nil"/>
              <w:bottom w:val="single" w:sz="4"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3 140,00</w:t>
            </w:r>
          </w:p>
        </w:tc>
      </w:tr>
      <w:tr w:rsidR="002E3319" w:rsidRPr="00E1379A" w:rsidTr="00040087">
        <w:trPr>
          <w:trHeight w:val="7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E3319" w:rsidRPr="00E1379A" w:rsidRDefault="002E3319" w:rsidP="005C1200">
            <w:pPr>
              <w:rPr>
                <w:sz w:val="18"/>
                <w:szCs w:val="18"/>
                <w:lang w:eastAsia="ru-RU"/>
              </w:rPr>
            </w:pPr>
            <w:r w:rsidRPr="00E1379A">
              <w:rPr>
                <w:sz w:val="18"/>
                <w:szCs w:val="18"/>
                <w:lang w:eastAsia="ru-RU"/>
              </w:rPr>
              <w:t>Л</w:t>
            </w:r>
            <w:r w:rsidR="005C1200">
              <w:rPr>
                <w:sz w:val="18"/>
                <w:szCs w:val="18"/>
                <w:lang w:eastAsia="ru-RU"/>
              </w:rPr>
              <w:t>.</w:t>
            </w:r>
            <w:r w:rsidRPr="00E1379A">
              <w:rPr>
                <w:sz w:val="18"/>
                <w:szCs w:val="18"/>
                <w:lang w:eastAsia="ru-RU"/>
              </w:rPr>
              <w:t>Н.А. – товаровед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389 960,69</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867 825,37</w:t>
            </w:r>
          </w:p>
        </w:tc>
        <w:tc>
          <w:tcPr>
            <w:tcW w:w="2200" w:type="dxa"/>
            <w:tcBorders>
              <w:top w:val="single" w:sz="4" w:space="0" w:color="auto"/>
              <w:left w:val="nil"/>
              <w:bottom w:val="single" w:sz="4"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1 257 786,06</w:t>
            </w:r>
          </w:p>
        </w:tc>
      </w:tr>
      <w:tr w:rsidR="002E3319" w:rsidRPr="00E1379A" w:rsidTr="00040087">
        <w:trPr>
          <w:trHeight w:val="7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E3319" w:rsidRPr="00E1379A" w:rsidRDefault="002E3319" w:rsidP="005C1200">
            <w:pPr>
              <w:rPr>
                <w:sz w:val="18"/>
                <w:szCs w:val="18"/>
                <w:lang w:eastAsia="ru-RU"/>
              </w:rPr>
            </w:pPr>
            <w:r w:rsidRPr="00E1379A">
              <w:rPr>
                <w:sz w:val="18"/>
                <w:szCs w:val="18"/>
                <w:lang w:eastAsia="ru-RU"/>
              </w:rPr>
              <w:t>И</w:t>
            </w:r>
            <w:r w:rsidR="005C1200">
              <w:rPr>
                <w:sz w:val="18"/>
                <w:szCs w:val="18"/>
                <w:lang w:eastAsia="ru-RU"/>
              </w:rPr>
              <w:t>.</w:t>
            </w:r>
            <w:r w:rsidRPr="00E1379A">
              <w:rPr>
                <w:sz w:val="18"/>
                <w:szCs w:val="18"/>
                <w:lang w:eastAsia="ru-RU"/>
              </w:rPr>
              <w:t>А.В. – специалист по кадрам</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3 421,80</w:t>
            </w:r>
          </w:p>
        </w:tc>
        <w:tc>
          <w:tcPr>
            <w:tcW w:w="2200" w:type="dxa"/>
            <w:tcBorders>
              <w:top w:val="single" w:sz="4" w:space="0" w:color="auto"/>
              <w:left w:val="nil"/>
              <w:bottom w:val="single" w:sz="4"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3 421,80</w:t>
            </w:r>
          </w:p>
        </w:tc>
      </w:tr>
      <w:tr w:rsidR="002E3319" w:rsidRPr="00E1379A" w:rsidTr="00040087">
        <w:trPr>
          <w:trHeight w:val="70"/>
        </w:trPr>
        <w:tc>
          <w:tcPr>
            <w:tcW w:w="3544"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E3319" w:rsidRPr="00E1379A" w:rsidRDefault="002E3319" w:rsidP="005C1200">
            <w:pPr>
              <w:rPr>
                <w:sz w:val="18"/>
                <w:szCs w:val="18"/>
                <w:lang w:eastAsia="ru-RU"/>
              </w:rPr>
            </w:pPr>
            <w:r w:rsidRPr="00E1379A">
              <w:rPr>
                <w:sz w:val="18"/>
                <w:szCs w:val="18"/>
                <w:lang w:eastAsia="ru-RU"/>
              </w:rPr>
              <w:t>О</w:t>
            </w:r>
            <w:r w:rsidR="005C1200">
              <w:rPr>
                <w:sz w:val="18"/>
                <w:szCs w:val="18"/>
                <w:lang w:eastAsia="ru-RU"/>
              </w:rPr>
              <w:t>.</w:t>
            </w:r>
            <w:r w:rsidRPr="00E1379A">
              <w:rPr>
                <w:sz w:val="18"/>
                <w:szCs w:val="18"/>
                <w:lang w:eastAsia="ru-RU"/>
              </w:rPr>
              <w:t>М.П. – зав. складом (школы)</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21 470,00</w:t>
            </w:r>
          </w:p>
        </w:tc>
        <w:tc>
          <w:tcPr>
            <w:tcW w:w="2200" w:type="dxa"/>
            <w:tcBorders>
              <w:top w:val="single" w:sz="4" w:space="0" w:color="auto"/>
              <w:left w:val="nil"/>
              <w:bottom w:val="single" w:sz="4"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21 470,00</w:t>
            </w:r>
          </w:p>
        </w:tc>
      </w:tr>
      <w:tr w:rsidR="002E3319" w:rsidRPr="00E1379A" w:rsidTr="00040087">
        <w:trPr>
          <w:trHeight w:val="70"/>
        </w:trPr>
        <w:tc>
          <w:tcPr>
            <w:tcW w:w="3544" w:type="dxa"/>
            <w:tcBorders>
              <w:top w:val="single" w:sz="4" w:space="0" w:color="auto"/>
              <w:left w:val="single" w:sz="12" w:space="0" w:color="auto"/>
              <w:bottom w:val="single" w:sz="12" w:space="0" w:color="auto"/>
              <w:right w:val="single" w:sz="4" w:space="0" w:color="auto"/>
            </w:tcBorders>
            <w:shd w:val="clear" w:color="000000" w:fill="FFFFFF"/>
            <w:hideMark/>
          </w:tcPr>
          <w:p w:rsidR="002E3319" w:rsidRPr="00E1379A" w:rsidRDefault="002E3319" w:rsidP="005C1200">
            <w:pPr>
              <w:rPr>
                <w:sz w:val="18"/>
                <w:szCs w:val="18"/>
                <w:lang w:eastAsia="ru-RU"/>
              </w:rPr>
            </w:pPr>
            <w:r w:rsidRPr="00E1379A">
              <w:rPr>
                <w:sz w:val="18"/>
                <w:szCs w:val="18"/>
                <w:lang w:eastAsia="ru-RU"/>
              </w:rPr>
              <w:t>Г</w:t>
            </w:r>
            <w:r w:rsidR="005C1200">
              <w:rPr>
                <w:sz w:val="18"/>
                <w:szCs w:val="18"/>
                <w:lang w:eastAsia="ru-RU"/>
              </w:rPr>
              <w:t>.</w:t>
            </w:r>
            <w:r w:rsidRPr="00E1379A">
              <w:rPr>
                <w:sz w:val="18"/>
                <w:szCs w:val="18"/>
                <w:lang w:eastAsia="ru-RU"/>
              </w:rPr>
              <w:t xml:space="preserve">И.Г. – директор </w:t>
            </w:r>
          </w:p>
        </w:tc>
        <w:tc>
          <w:tcPr>
            <w:tcW w:w="2126" w:type="dxa"/>
            <w:tcBorders>
              <w:top w:val="single" w:sz="4" w:space="0" w:color="auto"/>
              <w:left w:val="nil"/>
              <w:bottom w:val="single" w:sz="12" w:space="0" w:color="auto"/>
              <w:right w:val="single" w:sz="4"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 </w:t>
            </w:r>
          </w:p>
        </w:tc>
        <w:tc>
          <w:tcPr>
            <w:tcW w:w="2268" w:type="dxa"/>
            <w:tcBorders>
              <w:top w:val="single" w:sz="4" w:space="0" w:color="auto"/>
              <w:left w:val="nil"/>
              <w:bottom w:val="single" w:sz="12" w:space="0" w:color="auto"/>
              <w:right w:val="single" w:sz="4" w:space="0" w:color="auto"/>
            </w:tcBorders>
            <w:shd w:val="clear" w:color="000000" w:fill="FFFFFF"/>
            <w:vAlign w:val="center"/>
            <w:hideMark/>
          </w:tcPr>
          <w:p w:rsidR="002E3319" w:rsidRPr="00E1379A" w:rsidRDefault="002E3319" w:rsidP="00040087">
            <w:pPr>
              <w:jc w:val="right"/>
              <w:rPr>
                <w:sz w:val="18"/>
                <w:szCs w:val="18"/>
                <w:lang w:eastAsia="ru-RU"/>
              </w:rPr>
            </w:pPr>
            <w:r w:rsidRPr="00E1379A">
              <w:rPr>
                <w:sz w:val="18"/>
                <w:szCs w:val="18"/>
                <w:lang w:eastAsia="ru-RU"/>
              </w:rPr>
              <w:t>1 900,00</w:t>
            </w:r>
          </w:p>
        </w:tc>
        <w:tc>
          <w:tcPr>
            <w:tcW w:w="2200" w:type="dxa"/>
            <w:tcBorders>
              <w:top w:val="single" w:sz="4" w:space="0" w:color="auto"/>
              <w:left w:val="nil"/>
              <w:bottom w:val="single" w:sz="12" w:space="0" w:color="auto"/>
              <w:right w:val="single" w:sz="12" w:space="0" w:color="auto"/>
            </w:tcBorders>
            <w:shd w:val="clear" w:color="000000" w:fill="FFFFFF"/>
            <w:noWrap/>
            <w:vAlign w:val="center"/>
            <w:hideMark/>
          </w:tcPr>
          <w:p w:rsidR="002E3319" w:rsidRPr="00E1379A" w:rsidRDefault="002E3319" w:rsidP="00040087">
            <w:pPr>
              <w:jc w:val="right"/>
              <w:rPr>
                <w:sz w:val="18"/>
                <w:szCs w:val="18"/>
                <w:lang w:eastAsia="ru-RU"/>
              </w:rPr>
            </w:pPr>
            <w:r w:rsidRPr="00E1379A">
              <w:rPr>
                <w:sz w:val="18"/>
                <w:szCs w:val="18"/>
                <w:lang w:eastAsia="ru-RU"/>
              </w:rPr>
              <w:t>1 900,00</w:t>
            </w:r>
          </w:p>
        </w:tc>
      </w:tr>
      <w:tr w:rsidR="002E3319" w:rsidRPr="00E1379A" w:rsidTr="00040087">
        <w:trPr>
          <w:trHeight w:val="50"/>
        </w:trPr>
        <w:tc>
          <w:tcPr>
            <w:tcW w:w="3544" w:type="dxa"/>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2E3319" w:rsidRPr="00E1379A" w:rsidRDefault="002E3319" w:rsidP="00040087">
            <w:pPr>
              <w:rPr>
                <w:b/>
                <w:sz w:val="18"/>
                <w:szCs w:val="18"/>
                <w:lang w:eastAsia="ru-RU"/>
              </w:rPr>
            </w:pPr>
            <w:r w:rsidRPr="00E1379A">
              <w:rPr>
                <w:b/>
                <w:sz w:val="18"/>
                <w:szCs w:val="18"/>
                <w:lang w:eastAsia="ru-RU"/>
              </w:rPr>
              <w:t> ИТОГО:</w:t>
            </w:r>
          </w:p>
        </w:tc>
        <w:tc>
          <w:tcPr>
            <w:tcW w:w="2126" w:type="dxa"/>
            <w:tcBorders>
              <w:top w:val="single" w:sz="12" w:space="0" w:color="auto"/>
              <w:left w:val="nil"/>
              <w:bottom w:val="single" w:sz="12" w:space="0" w:color="auto"/>
              <w:right w:val="single" w:sz="4" w:space="0" w:color="auto"/>
            </w:tcBorders>
            <w:shd w:val="clear" w:color="000000" w:fill="FFFFFF"/>
            <w:noWrap/>
            <w:vAlign w:val="center"/>
            <w:hideMark/>
          </w:tcPr>
          <w:p w:rsidR="002E3319" w:rsidRPr="00E1379A" w:rsidRDefault="002E3319" w:rsidP="00040087">
            <w:pPr>
              <w:jc w:val="right"/>
              <w:rPr>
                <w:b/>
                <w:bCs/>
                <w:sz w:val="18"/>
                <w:szCs w:val="18"/>
                <w:lang w:eastAsia="ru-RU"/>
              </w:rPr>
            </w:pPr>
            <w:r w:rsidRPr="00E1379A">
              <w:rPr>
                <w:b/>
                <w:bCs/>
                <w:sz w:val="18"/>
                <w:szCs w:val="18"/>
                <w:lang w:eastAsia="ru-RU"/>
              </w:rPr>
              <w:t>764 000,69</w:t>
            </w:r>
          </w:p>
        </w:tc>
        <w:tc>
          <w:tcPr>
            <w:tcW w:w="2268" w:type="dxa"/>
            <w:tcBorders>
              <w:top w:val="single" w:sz="12" w:space="0" w:color="auto"/>
              <w:left w:val="nil"/>
              <w:bottom w:val="single" w:sz="12" w:space="0" w:color="auto"/>
              <w:right w:val="single" w:sz="4" w:space="0" w:color="auto"/>
            </w:tcBorders>
            <w:shd w:val="clear" w:color="000000" w:fill="FFFFFF"/>
            <w:noWrap/>
            <w:vAlign w:val="center"/>
            <w:hideMark/>
          </w:tcPr>
          <w:p w:rsidR="002E3319" w:rsidRPr="00E1379A" w:rsidRDefault="002E3319" w:rsidP="00040087">
            <w:pPr>
              <w:jc w:val="right"/>
              <w:rPr>
                <w:b/>
                <w:bCs/>
                <w:sz w:val="18"/>
                <w:szCs w:val="18"/>
                <w:lang w:eastAsia="ru-RU"/>
              </w:rPr>
            </w:pPr>
            <w:r w:rsidRPr="00E1379A">
              <w:rPr>
                <w:b/>
                <w:bCs/>
                <w:sz w:val="18"/>
                <w:szCs w:val="18"/>
                <w:lang w:eastAsia="ru-RU"/>
              </w:rPr>
              <w:t>1 107 917,17</w:t>
            </w:r>
          </w:p>
        </w:tc>
        <w:tc>
          <w:tcPr>
            <w:tcW w:w="2200" w:type="dxa"/>
            <w:tcBorders>
              <w:top w:val="single" w:sz="12" w:space="0" w:color="auto"/>
              <w:left w:val="nil"/>
              <w:bottom w:val="single" w:sz="12" w:space="0" w:color="auto"/>
              <w:right w:val="single" w:sz="12" w:space="0" w:color="auto"/>
            </w:tcBorders>
            <w:shd w:val="clear" w:color="000000" w:fill="FFFFFF"/>
            <w:noWrap/>
            <w:vAlign w:val="center"/>
            <w:hideMark/>
          </w:tcPr>
          <w:p w:rsidR="002E3319" w:rsidRPr="00E1379A" w:rsidRDefault="002E3319" w:rsidP="00040087">
            <w:pPr>
              <w:jc w:val="right"/>
              <w:rPr>
                <w:b/>
                <w:bCs/>
                <w:sz w:val="18"/>
                <w:szCs w:val="18"/>
                <w:lang w:eastAsia="ru-RU"/>
              </w:rPr>
            </w:pPr>
            <w:r w:rsidRPr="00E1379A">
              <w:rPr>
                <w:b/>
                <w:bCs/>
                <w:sz w:val="18"/>
                <w:szCs w:val="18"/>
                <w:lang w:eastAsia="ru-RU"/>
              </w:rPr>
              <w:t>1 871 917,86</w:t>
            </w:r>
          </w:p>
        </w:tc>
      </w:tr>
    </w:tbl>
    <w:p w:rsidR="002E3319" w:rsidRPr="00E1379A" w:rsidRDefault="002E3319" w:rsidP="002E3319">
      <w:pPr>
        <w:pStyle w:val="a6"/>
        <w:rPr>
          <w:sz w:val="6"/>
          <w:szCs w:val="6"/>
        </w:rPr>
      </w:pPr>
      <w:r w:rsidRPr="00E1379A">
        <w:tab/>
      </w:r>
    </w:p>
    <w:p w:rsidR="00987611" w:rsidRPr="00E1379A" w:rsidRDefault="002E3319" w:rsidP="00987611">
      <w:pPr>
        <w:pStyle w:val="120"/>
        <w:rPr>
          <w:color w:val="auto"/>
        </w:rPr>
      </w:pPr>
      <w:r w:rsidRPr="00E1379A">
        <w:rPr>
          <w:color w:val="auto"/>
        </w:rPr>
        <w:tab/>
      </w:r>
      <w:r w:rsidR="00987611" w:rsidRPr="00E1379A">
        <w:rPr>
          <w:color w:val="auto"/>
        </w:rPr>
        <w:t>7.2.</w:t>
      </w:r>
      <w:r w:rsidR="00987611" w:rsidRPr="00E1379A">
        <w:rPr>
          <w:color w:val="auto"/>
        </w:rPr>
        <w:tab/>
        <w:t>Проверкой соблюдения порядка предоставления отчетности по использованию подотчетных сумм (достоверности расходов, принятых к учету), установлено:</w:t>
      </w:r>
    </w:p>
    <w:p w:rsidR="00987611" w:rsidRPr="00E1379A" w:rsidRDefault="00987611" w:rsidP="00987611">
      <w:pPr>
        <w:pStyle w:val="120"/>
        <w:rPr>
          <w:color w:val="auto"/>
        </w:rPr>
      </w:pPr>
      <w:r w:rsidRPr="00E1379A">
        <w:rPr>
          <w:color w:val="auto"/>
        </w:rPr>
        <w:tab/>
        <w:t>7.2.1.</w:t>
      </w:r>
      <w:r w:rsidRPr="00E1379A">
        <w:rPr>
          <w:color w:val="auto"/>
        </w:rPr>
        <w:tab/>
      </w:r>
      <w:r w:rsidR="00387B84" w:rsidRPr="00E1379A">
        <w:rPr>
          <w:color w:val="auto"/>
        </w:rPr>
        <w:t>Согласно</w:t>
      </w:r>
      <w:r w:rsidRPr="00E1379A">
        <w:rPr>
          <w:color w:val="auto"/>
        </w:rPr>
        <w:t xml:space="preserve"> пункт</w:t>
      </w:r>
      <w:r w:rsidR="00387B84" w:rsidRPr="00E1379A">
        <w:rPr>
          <w:color w:val="auto"/>
        </w:rPr>
        <w:t>у</w:t>
      </w:r>
      <w:r w:rsidRPr="00E1379A">
        <w:rPr>
          <w:color w:val="auto"/>
        </w:rPr>
        <w:t xml:space="preserve"> 3.7.4 Учетной политики, утвержденной на 2018 год приказом директора МУП «КШП» от 29.12.2017 №</w:t>
      </w:r>
      <w:r w:rsidR="007E7EB8">
        <w:rPr>
          <w:color w:val="auto"/>
        </w:rPr>
        <w:t> </w:t>
      </w:r>
      <w:r w:rsidRPr="00E1379A">
        <w:rPr>
          <w:color w:val="auto"/>
        </w:rPr>
        <w:t>72 наличные деньги в подотчет выдаются на срок не более 30 дней.</w:t>
      </w:r>
    </w:p>
    <w:p w:rsidR="00987611" w:rsidRPr="00E1379A" w:rsidRDefault="00987611" w:rsidP="00987611">
      <w:pPr>
        <w:pStyle w:val="120"/>
        <w:rPr>
          <w:color w:val="auto"/>
        </w:rPr>
      </w:pPr>
      <w:r w:rsidRPr="00E1379A">
        <w:rPr>
          <w:rFonts w:eastAsia="Calibri"/>
          <w:color w:val="auto"/>
        </w:rPr>
        <w:tab/>
      </w:r>
      <w:r w:rsidRPr="00E1379A">
        <w:rPr>
          <w:color w:val="auto"/>
        </w:rPr>
        <w:t xml:space="preserve">В соответствии с </w:t>
      </w:r>
      <w:r w:rsidRPr="00E1379A">
        <w:rPr>
          <w:rFonts w:eastAsia="Calibri"/>
          <w:color w:val="auto"/>
        </w:rPr>
        <w:t xml:space="preserve">абзацем 2 </w:t>
      </w:r>
      <w:hyperlink r:id="rId16" w:history="1">
        <w:r w:rsidRPr="00E1379A">
          <w:rPr>
            <w:rFonts w:eastAsia="Calibri"/>
            <w:color w:val="auto"/>
          </w:rPr>
          <w:t>пункта</w:t>
        </w:r>
      </w:hyperlink>
      <w:r w:rsidRPr="00E1379A">
        <w:rPr>
          <w:rFonts w:eastAsia="Calibri"/>
          <w:color w:val="auto"/>
        </w:rPr>
        <w:t xml:space="preserve"> 6.3</w:t>
      </w:r>
      <w:r w:rsidRPr="00E1379A">
        <w:rPr>
          <w:color w:val="auto"/>
        </w:rPr>
        <w:t xml:space="preserve"> Указани</w:t>
      </w:r>
      <w:r w:rsidRPr="00E1379A">
        <w:rPr>
          <w:rFonts w:eastAsia="Calibri"/>
          <w:color w:val="auto"/>
        </w:rPr>
        <w:t>й</w:t>
      </w:r>
      <w:r w:rsidRPr="00E1379A">
        <w:rPr>
          <w:color w:val="auto"/>
        </w:rPr>
        <w:t xml:space="preserve"> Банка России от 11.03.2014 </w:t>
      </w:r>
      <w:r w:rsidRPr="00E1379A">
        <w:rPr>
          <w:rFonts w:eastAsia="Calibri"/>
          <w:color w:val="auto"/>
        </w:rPr>
        <w:t>№</w:t>
      </w:r>
      <w:r w:rsidRPr="00E1379A">
        <w:rPr>
          <w:color w:val="auto"/>
        </w:rPr>
        <w:t xml:space="preserve">3210-У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w:t>
      </w:r>
      <w:r w:rsidR="00023D96" w:rsidRPr="00023D96">
        <w:rPr>
          <w:color w:val="auto"/>
        </w:rPr>
        <w:t xml:space="preserve">                           </w:t>
      </w:r>
      <w:r w:rsidRPr="00E1379A">
        <w:rPr>
          <w:color w:val="auto"/>
        </w:rPr>
        <w:t xml:space="preserve">(при их отсутствии </w:t>
      </w:r>
      <w:r w:rsidRPr="00E1379A">
        <w:rPr>
          <w:rFonts w:eastAsia="Calibri"/>
          <w:color w:val="auto"/>
        </w:rPr>
        <w:t>–</w:t>
      </w:r>
      <w:r w:rsidRPr="00E1379A">
        <w:rPr>
          <w:color w:val="auto"/>
        </w:rPr>
        <w:t xml:space="preserve"> руководителю) авансовый отчет с прилагаемыми подтверждающими документами.</w:t>
      </w:r>
    </w:p>
    <w:p w:rsidR="00615DA2" w:rsidRPr="008E3E96" w:rsidRDefault="00987611" w:rsidP="00A000D8">
      <w:pPr>
        <w:pStyle w:val="120"/>
        <w:rPr>
          <w:rFonts w:eastAsia="Calibri"/>
          <w:color w:val="auto"/>
          <w:lang w:eastAsia="ru-RU"/>
        </w:rPr>
      </w:pPr>
      <w:r w:rsidRPr="00E1379A">
        <w:rPr>
          <w:rFonts w:eastAsia="Calibri"/>
          <w:color w:val="auto"/>
        </w:rPr>
        <w:tab/>
        <w:t>7.2.2.</w:t>
      </w:r>
      <w:r w:rsidRPr="00E1379A">
        <w:rPr>
          <w:rFonts w:eastAsia="Calibri"/>
          <w:color w:val="auto"/>
        </w:rPr>
        <w:tab/>
      </w:r>
      <w:r w:rsidR="00615DA2" w:rsidRPr="00E1379A">
        <w:rPr>
          <w:color w:val="auto"/>
        </w:rPr>
        <w:t>В нарушение абзаца 2 пункта 6.3 Указаний Банка России от 11.03.2014 № 3210-У</w:t>
      </w:r>
      <w:r w:rsidR="00387B84" w:rsidRPr="00E1379A">
        <w:rPr>
          <w:color w:val="auto"/>
        </w:rPr>
        <w:t>,</w:t>
      </w:r>
      <w:r w:rsidR="00615DA2" w:rsidRPr="00E1379A">
        <w:rPr>
          <w:color w:val="auto"/>
        </w:rPr>
        <w:t xml:space="preserve"> </w:t>
      </w:r>
      <w:r w:rsidR="00387B84" w:rsidRPr="00E1379A">
        <w:rPr>
          <w:color w:val="auto"/>
        </w:rPr>
        <w:t xml:space="preserve">пункта 3.7.4 Учетной политики, </w:t>
      </w:r>
      <w:r w:rsidRPr="00E1379A">
        <w:rPr>
          <w:color w:val="auto"/>
        </w:rPr>
        <w:t>при</w:t>
      </w:r>
      <w:r w:rsidR="00D74C0E">
        <w:rPr>
          <w:color w:val="auto"/>
        </w:rPr>
        <w:t xml:space="preserve"> увольнении директора МУП «КШП»</w:t>
      </w:r>
      <w:r w:rsidR="0081077D" w:rsidRPr="00E1379A">
        <w:rPr>
          <w:color w:val="auto"/>
        </w:rPr>
        <w:t xml:space="preserve">, </w:t>
      </w:r>
      <w:r w:rsidRPr="00E1379A">
        <w:rPr>
          <w:color w:val="auto"/>
        </w:rPr>
        <w:t xml:space="preserve">главным бухгалтером (при его отсутствии – руководителем) не произведен возврат подотчетной суммы в размере </w:t>
      </w:r>
      <w:r w:rsidR="00A000D8" w:rsidRPr="00E1379A">
        <w:rPr>
          <w:color w:val="auto"/>
        </w:rPr>
        <w:t>1 900,00</w:t>
      </w:r>
      <w:r w:rsidRPr="00E1379A">
        <w:rPr>
          <w:color w:val="auto"/>
        </w:rPr>
        <w:t xml:space="preserve"> рублей, выданной по расходно-кассовому ордеру от </w:t>
      </w:r>
      <w:r w:rsidR="00A000D8" w:rsidRPr="00E1379A">
        <w:rPr>
          <w:color w:val="auto"/>
        </w:rPr>
        <w:t>17.09.2018</w:t>
      </w:r>
      <w:r w:rsidRPr="00E1379A">
        <w:rPr>
          <w:color w:val="auto"/>
        </w:rPr>
        <w:t xml:space="preserve"> № </w:t>
      </w:r>
      <w:r w:rsidR="00973290" w:rsidRPr="00E1379A">
        <w:rPr>
          <w:color w:val="auto"/>
        </w:rPr>
        <w:t>328</w:t>
      </w:r>
      <w:r w:rsidRPr="00E1379A">
        <w:rPr>
          <w:color w:val="auto"/>
        </w:rPr>
        <w:t xml:space="preserve"> на хозяйственные нужды.</w:t>
      </w:r>
    </w:p>
    <w:p w:rsidR="00024CF3" w:rsidRDefault="005E7ACF" w:rsidP="00615DA2">
      <w:pPr>
        <w:pStyle w:val="25"/>
      </w:pPr>
      <w:r w:rsidRPr="00E1379A">
        <w:tab/>
      </w:r>
      <w:r w:rsidR="00A000D8" w:rsidRPr="00E1379A">
        <w:t>8</w:t>
      </w:r>
      <w:r w:rsidRPr="00E1379A">
        <w:t>.</w:t>
      </w:r>
      <w:r w:rsidRPr="00E1379A">
        <w:tab/>
        <w:t xml:space="preserve">По данным регистров бухгалтерского учета </w:t>
      </w:r>
      <w:r w:rsidR="004E591E" w:rsidRPr="00E1379A">
        <w:t xml:space="preserve">за 2018 год </w:t>
      </w:r>
      <w:r w:rsidRPr="00E1379A">
        <w:t>(</w:t>
      </w:r>
      <w:proofErr w:type="spellStart"/>
      <w:r w:rsidRPr="00E1379A">
        <w:t>оборотно</w:t>
      </w:r>
      <w:proofErr w:type="spellEnd"/>
      <w:r w:rsidRPr="00E1379A">
        <w:t>-сальдовая ведомость, анал</w:t>
      </w:r>
      <w:r w:rsidR="004E591E" w:rsidRPr="00E1379A">
        <w:t>из и карточка счета 50 «Касса»</w:t>
      </w:r>
      <w:r w:rsidRPr="00E1379A">
        <w:t>)</w:t>
      </w:r>
      <w:r w:rsidR="00544C25" w:rsidRPr="00E1379A">
        <w:t xml:space="preserve"> </w:t>
      </w:r>
      <w:r w:rsidR="0018489A" w:rsidRPr="00E1379A">
        <w:t>на день введения простоя в отношении работников столовой №</w:t>
      </w:r>
      <w:r w:rsidR="008E3E96">
        <w:t> </w:t>
      </w:r>
      <w:r w:rsidR="0018489A" w:rsidRPr="00E1379A">
        <w:t xml:space="preserve">1, </w:t>
      </w:r>
      <w:proofErr w:type="spellStart"/>
      <w:r w:rsidR="0018489A" w:rsidRPr="00E1379A">
        <w:t>продуктово</w:t>
      </w:r>
      <w:proofErr w:type="spellEnd"/>
      <w:r w:rsidR="0018489A" w:rsidRPr="00E1379A">
        <w:t>-хозяйственного склада, пищевой лаборатории и пищеблоков при муниципальных общеобразовательных учреждениях (приказ от 17.07.2018 №</w:t>
      </w:r>
      <w:r w:rsidR="004B3ED3">
        <w:rPr>
          <w:lang w:val="en-US"/>
        </w:rPr>
        <w:t> </w:t>
      </w:r>
      <w:r w:rsidR="0018489A" w:rsidRPr="00E1379A">
        <w:t xml:space="preserve">27) </w:t>
      </w:r>
      <w:r w:rsidR="002D500F" w:rsidRPr="00E1379A">
        <w:t xml:space="preserve">по состоянию на 18.07.2018 </w:t>
      </w:r>
      <w:r w:rsidR="00024CF3" w:rsidRPr="00E1379A">
        <w:t>сумма</w:t>
      </w:r>
      <w:r w:rsidRPr="00E1379A">
        <w:t xml:space="preserve"> наличных денег в кассе МУП «КШП» </w:t>
      </w:r>
      <w:r w:rsidR="005E178D" w:rsidRPr="00E1379A">
        <w:t>составила</w:t>
      </w:r>
      <w:r w:rsidR="00024CF3" w:rsidRPr="00E1379A">
        <w:t xml:space="preserve"> </w:t>
      </w:r>
      <w:r w:rsidR="005E178D" w:rsidRPr="00E1379A">
        <w:t>67 158,27</w:t>
      </w:r>
      <w:r w:rsidR="00024CF3" w:rsidRPr="00E1379A">
        <w:t xml:space="preserve"> рублей (в т.ч.</w:t>
      </w:r>
      <w:r w:rsidRPr="00E1379A">
        <w:t xml:space="preserve"> остат</w:t>
      </w:r>
      <w:r w:rsidR="00265049" w:rsidRPr="00E1379A">
        <w:t>ок</w:t>
      </w:r>
      <w:r w:rsidRPr="00E1379A">
        <w:t xml:space="preserve"> на начало дня </w:t>
      </w:r>
      <w:r w:rsidR="005E178D" w:rsidRPr="00E1379A">
        <w:t>–</w:t>
      </w:r>
      <w:r w:rsidRPr="00E1379A">
        <w:t xml:space="preserve"> </w:t>
      </w:r>
      <w:r w:rsidR="005E178D" w:rsidRPr="00E1379A">
        <w:t xml:space="preserve">32 537,57 </w:t>
      </w:r>
      <w:r w:rsidR="00265049" w:rsidRPr="00E1379A">
        <w:t>рублей)</w:t>
      </w:r>
      <w:r w:rsidR="005E178D" w:rsidRPr="00E1379A">
        <w:t xml:space="preserve">, остаток на конец дня </w:t>
      </w:r>
      <w:r w:rsidR="00BC4422" w:rsidRPr="00E1379A">
        <w:t>сложился в сумме</w:t>
      </w:r>
      <w:r w:rsidR="005E178D" w:rsidRPr="00E1379A">
        <w:t xml:space="preserve"> 36 388,27</w:t>
      </w:r>
      <w:r w:rsidR="00B03DBB" w:rsidRPr="00E1379A">
        <w:t xml:space="preserve"> рублей, </w:t>
      </w:r>
      <w:r w:rsidR="007E7EB8">
        <w:t xml:space="preserve">                        </w:t>
      </w:r>
      <w:r w:rsidR="00B03DBB" w:rsidRPr="00E1379A">
        <w:t>в том числе:</w:t>
      </w:r>
    </w:p>
    <w:p w:rsidR="00F74FA0" w:rsidRPr="00E1379A" w:rsidRDefault="00F74FA0" w:rsidP="00615DA2">
      <w:pPr>
        <w:pStyle w:val="25"/>
      </w:pPr>
    </w:p>
    <w:p w:rsidR="0004168F" w:rsidRPr="00E1379A" w:rsidRDefault="0004168F" w:rsidP="00615DA2">
      <w:pPr>
        <w:pStyle w:val="25"/>
        <w:rPr>
          <w:sz w:val="6"/>
          <w:szCs w:val="6"/>
        </w:rPr>
      </w:pPr>
    </w:p>
    <w:tbl>
      <w:tblPr>
        <w:tblW w:w="10206" w:type="dxa"/>
        <w:tblLook w:val="04A0" w:firstRow="1" w:lastRow="0" w:firstColumn="1" w:lastColumn="0" w:noHBand="0" w:noVBand="1"/>
      </w:tblPr>
      <w:tblGrid>
        <w:gridCol w:w="709"/>
        <w:gridCol w:w="7513"/>
        <w:gridCol w:w="1984"/>
      </w:tblGrid>
      <w:tr w:rsidR="0004168F" w:rsidRPr="00E1379A" w:rsidTr="0004168F">
        <w:trPr>
          <w:trHeight w:val="240"/>
          <w:tblHeader/>
        </w:trPr>
        <w:tc>
          <w:tcPr>
            <w:tcW w:w="10206" w:type="dxa"/>
            <w:gridSpan w:val="3"/>
            <w:tcBorders>
              <w:bottom w:val="single" w:sz="12" w:space="0" w:color="auto"/>
            </w:tcBorders>
            <w:vAlign w:val="center"/>
          </w:tcPr>
          <w:p w:rsidR="0004168F" w:rsidRPr="00E1379A" w:rsidRDefault="0004168F" w:rsidP="0004168F">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 xml:space="preserve">26 </w:t>
            </w:r>
            <w:r w:rsidRPr="00E1379A">
              <w:rPr>
                <w:sz w:val="18"/>
                <w:szCs w:val="18"/>
                <w:lang w:eastAsia="ru-RU"/>
              </w:rPr>
              <w:t>(рублей)</w:t>
            </w:r>
          </w:p>
        </w:tc>
      </w:tr>
      <w:tr w:rsidR="0004168F" w:rsidRPr="00E1379A" w:rsidTr="0004168F">
        <w:trPr>
          <w:trHeight w:val="240"/>
          <w:tblHeader/>
        </w:trPr>
        <w:tc>
          <w:tcPr>
            <w:tcW w:w="709" w:type="dxa"/>
            <w:tcBorders>
              <w:top w:val="single" w:sz="12" w:space="0" w:color="auto"/>
              <w:left w:val="single" w:sz="12" w:space="0" w:color="auto"/>
              <w:bottom w:val="single" w:sz="12" w:space="0" w:color="auto"/>
              <w:right w:val="single" w:sz="4" w:space="0" w:color="auto"/>
            </w:tcBorders>
          </w:tcPr>
          <w:p w:rsidR="0004168F" w:rsidRPr="00E1379A" w:rsidRDefault="0004168F" w:rsidP="0004168F">
            <w:pPr>
              <w:jc w:val="center"/>
              <w:rPr>
                <w:sz w:val="18"/>
                <w:szCs w:val="18"/>
                <w:lang w:eastAsia="ru-RU"/>
              </w:rPr>
            </w:pPr>
            <w:r w:rsidRPr="00E1379A">
              <w:rPr>
                <w:sz w:val="18"/>
                <w:szCs w:val="18"/>
                <w:lang w:eastAsia="ru-RU"/>
              </w:rPr>
              <w:t>№ п/п</w:t>
            </w:r>
          </w:p>
        </w:tc>
        <w:tc>
          <w:tcPr>
            <w:tcW w:w="7513" w:type="dxa"/>
            <w:tcBorders>
              <w:top w:val="single" w:sz="12" w:space="0" w:color="auto"/>
              <w:left w:val="single" w:sz="4" w:space="0" w:color="auto"/>
              <w:bottom w:val="single" w:sz="12" w:space="0" w:color="auto"/>
              <w:right w:val="single" w:sz="4" w:space="0" w:color="auto"/>
            </w:tcBorders>
            <w:shd w:val="clear" w:color="auto" w:fill="auto"/>
            <w:hideMark/>
          </w:tcPr>
          <w:p w:rsidR="0004168F" w:rsidRPr="00E1379A" w:rsidRDefault="0004168F" w:rsidP="0004168F">
            <w:pPr>
              <w:jc w:val="center"/>
              <w:rPr>
                <w:sz w:val="18"/>
                <w:szCs w:val="18"/>
                <w:lang w:eastAsia="ru-RU"/>
              </w:rPr>
            </w:pPr>
            <w:r w:rsidRPr="00E1379A">
              <w:rPr>
                <w:sz w:val="18"/>
                <w:szCs w:val="18"/>
                <w:lang w:eastAsia="ru-RU"/>
              </w:rPr>
              <w:t>Движение наличных денег по кассе</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04168F" w:rsidRPr="00E1379A" w:rsidRDefault="005F1ADB" w:rsidP="0004168F">
            <w:pPr>
              <w:jc w:val="center"/>
              <w:rPr>
                <w:sz w:val="18"/>
                <w:szCs w:val="18"/>
                <w:lang w:eastAsia="ru-RU"/>
              </w:rPr>
            </w:pPr>
            <w:r w:rsidRPr="00E1379A">
              <w:rPr>
                <w:sz w:val="18"/>
                <w:szCs w:val="18"/>
                <w:lang w:eastAsia="ru-RU"/>
              </w:rPr>
              <w:t>Сумма</w:t>
            </w:r>
          </w:p>
        </w:tc>
      </w:tr>
      <w:tr w:rsidR="0004168F" w:rsidRPr="00E1379A" w:rsidTr="0004168F">
        <w:trPr>
          <w:trHeight w:val="66"/>
        </w:trPr>
        <w:tc>
          <w:tcPr>
            <w:tcW w:w="709" w:type="dxa"/>
            <w:tcBorders>
              <w:top w:val="single" w:sz="12" w:space="0" w:color="auto"/>
              <w:left w:val="single" w:sz="12" w:space="0" w:color="auto"/>
              <w:bottom w:val="single" w:sz="12" w:space="0" w:color="auto"/>
              <w:right w:val="single" w:sz="4" w:space="0" w:color="auto"/>
            </w:tcBorders>
            <w:vAlign w:val="center"/>
          </w:tcPr>
          <w:p w:rsidR="0004168F" w:rsidRPr="00E1379A" w:rsidRDefault="0004168F" w:rsidP="0004168F">
            <w:pPr>
              <w:jc w:val="center"/>
              <w:rPr>
                <w:b/>
                <w:bCs/>
                <w:sz w:val="18"/>
                <w:szCs w:val="18"/>
                <w:lang w:eastAsia="ru-RU"/>
              </w:rPr>
            </w:pPr>
            <w:r w:rsidRPr="00E1379A">
              <w:rPr>
                <w:b/>
                <w:bCs/>
                <w:sz w:val="18"/>
                <w:szCs w:val="18"/>
                <w:lang w:eastAsia="ru-RU"/>
              </w:rPr>
              <w:t>1.</w:t>
            </w:r>
          </w:p>
        </w:tc>
        <w:tc>
          <w:tcPr>
            <w:tcW w:w="7513"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04168F" w:rsidRPr="00E1379A" w:rsidRDefault="0004168F" w:rsidP="0004168F">
            <w:pPr>
              <w:rPr>
                <w:b/>
                <w:bCs/>
                <w:sz w:val="18"/>
                <w:szCs w:val="18"/>
                <w:lang w:eastAsia="ru-RU"/>
              </w:rPr>
            </w:pPr>
            <w:r w:rsidRPr="00E1379A">
              <w:rPr>
                <w:b/>
                <w:bCs/>
                <w:sz w:val="18"/>
                <w:szCs w:val="18"/>
                <w:lang w:eastAsia="ru-RU"/>
              </w:rPr>
              <w:t>ОСТАТОК на начало 18.07.2018</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04168F" w:rsidRPr="00E1379A" w:rsidRDefault="0004168F" w:rsidP="0004168F">
            <w:pPr>
              <w:jc w:val="right"/>
              <w:rPr>
                <w:b/>
                <w:bCs/>
                <w:sz w:val="18"/>
                <w:szCs w:val="18"/>
                <w:lang w:eastAsia="ru-RU"/>
              </w:rPr>
            </w:pPr>
            <w:r w:rsidRPr="00E1379A">
              <w:rPr>
                <w:b/>
                <w:bCs/>
                <w:sz w:val="18"/>
                <w:szCs w:val="18"/>
                <w:lang w:eastAsia="ru-RU"/>
              </w:rPr>
              <w:t>32 537,57</w:t>
            </w:r>
          </w:p>
        </w:tc>
      </w:tr>
      <w:tr w:rsidR="0004168F" w:rsidRPr="00E1379A" w:rsidTr="0004168F">
        <w:trPr>
          <w:trHeight w:val="112"/>
        </w:trPr>
        <w:tc>
          <w:tcPr>
            <w:tcW w:w="709" w:type="dxa"/>
            <w:tcBorders>
              <w:top w:val="single" w:sz="12" w:space="0" w:color="auto"/>
              <w:left w:val="single" w:sz="12" w:space="0" w:color="auto"/>
              <w:bottom w:val="single" w:sz="4" w:space="0" w:color="auto"/>
              <w:right w:val="single" w:sz="4" w:space="0" w:color="auto"/>
            </w:tcBorders>
            <w:vAlign w:val="center"/>
          </w:tcPr>
          <w:p w:rsidR="0004168F" w:rsidRPr="00E1379A" w:rsidRDefault="0004168F" w:rsidP="0004168F">
            <w:pPr>
              <w:jc w:val="center"/>
              <w:rPr>
                <w:b/>
                <w:bCs/>
                <w:sz w:val="18"/>
                <w:szCs w:val="18"/>
                <w:lang w:eastAsia="ru-RU"/>
              </w:rPr>
            </w:pPr>
            <w:r w:rsidRPr="00E1379A">
              <w:rPr>
                <w:b/>
                <w:bCs/>
                <w:sz w:val="18"/>
                <w:szCs w:val="18"/>
                <w:lang w:eastAsia="ru-RU"/>
              </w:rPr>
              <w:t>2.</w:t>
            </w:r>
          </w:p>
        </w:tc>
        <w:tc>
          <w:tcPr>
            <w:tcW w:w="751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04168F" w:rsidRPr="00E1379A" w:rsidRDefault="0004168F" w:rsidP="0004168F">
            <w:pPr>
              <w:rPr>
                <w:b/>
                <w:bCs/>
                <w:sz w:val="18"/>
                <w:szCs w:val="18"/>
                <w:lang w:eastAsia="ru-RU"/>
              </w:rPr>
            </w:pPr>
            <w:r w:rsidRPr="00E1379A">
              <w:rPr>
                <w:b/>
                <w:bCs/>
                <w:sz w:val="18"/>
                <w:szCs w:val="18"/>
                <w:lang w:eastAsia="ru-RU"/>
              </w:rPr>
              <w:t xml:space="preserve">ПРИХОД </w:t>
            </w:r>
            <w:r w:rsidR="007162A3" w:rsidRPr="00E1379A">
              <w:rPr>
                <w:b/>
                <w:bCs/>
                <w:sz w:val="18"/>
                <w:szCs w:val="18"/>
                <w:lang w:eastAsia="ru-RU"/>
              </w:rPr>
              <w:t xml:space="preserve">наличных денег в кассу в течении дня, </w:t>
            </w:r>
            <w:r w:rsidRPr="00E1379A">
              <w:rPr>
                <w:b/>
                <w:bCs/>
                <w:sz w:val="18"/>
                <w:szCs w:val="18"/>
                <w:lang w:eastAsia="ru-RU"/>
              </w:rPr>
              <w:t>всего, в т.ч.:</w:t>
            </w:r>
          </w:p>
        </w:tc>
        <w:tc>
          <w:tcPr>
            <w:tcW w:w="1984" w:type="dxa"/>
            <w:tcBorders>
              <w:top w:val="single" w:sz="12" w:space="0" w:color="auto"/>
              <w:left w:val="nil"/>
              <w:bottom w:val="single" w:sz="4" w:space="0" w:color="auto"/>
              <w:right w:val="single" w:sz="12" w:space="0" w:color="auto"/>
            </w:tcBorders>
            <w:shd w:val="clear" w:color="auto" w:fill="auto"/>
            <w:vAlign w:val="center"/>
            <w:hideMark/>
          </w:tcPr>
          <w:p w:rsidR="0004168F" w:rsidRPr="00E1379A" w:rsidRDefault="0004168F" w:rsidP="0004168F">
            <w:pPr>
              <w:jc w:val="right"/>
              <w:rPr>
                <w:b/>
                <w:bCs/>
                <w:sz w:val="18"/>
                <w:szCs w:val="18"/>
                <w:lang w:eastAsia="ru-RU"/>
              </w:rPr>
            </w:pPr>
            <w:r w:rsidRPr="00E1379A">
              <w:rPr>
                <w:b/>
                <w:bCs/>
                <w:sz w:val="18"/>
                <w:szCs w:val="18"/>
                <w:lang w:eastAsia="ru-RU"/>
              </w:rPr>
              <w:t>34 620,70</w:t>
            </w:r>
          </w:p>
        </w:tc>
      </w:tr>
      <w:tr w:rsidR="0004168F" w:rsidRPr="00E1379A" w:rsidTr="0004168F">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04168F" w:rsidRPr="00E1379A" w:rsidRDefault="0004168F" w:rsidP="0004168F">
            <w:pPr>
              <w:jc w:val="center"/>
              <w:rPr>
                <w:iCs/>
                <w:sz w:val="18"/>
                <w:szCs w:val="18"/>
                <w:lang w:eastAsia="ru-RU"/>
              </w:rPr>
            </w:pPr>
            <w:r w:rsidRPr="00E1379A">
              <w:rPr>
                <w:iCs/>
                <w:sz w:val="18"/>
                <w:szCs w:val="18"/>
                <w:lang w:eastAsia="ru-RU"/>
              </w:rPr>
              <w:lastRenderedPageBreak/>
              <w:t>2.1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68F" w:rsidRPr="00E1379A" w:rsidRDefault="0004168F" w:rsidP="0004168F">
            <w:pPr>
              <w:rPr>
                <w:iCs/>
                <w:sz w:val="18"/>
                <w:szCs w:val="18"/>
                <w:lang w:eastAsia="ru-RU"/>
              </w:rPr>
            </w:pPr>
            <w:r w:rsidRPr="00E1379A">
              <w:rPr>
                <w:iCs/>
                <w:sz w:val="18"/>
                <w:szCs w:val="18"/>
                <w:lang w:eastAsia="ru-RU"/>
              </w:rPr>
              <w:t>выручка от кондитерского цеха</w:t>
            </w:r>
          </w:p>
        </w:tc>
        <w:tc>
          <w:tcPr>
            <w:tcW w:w="1984" w:type="dxa"/>
            <w:tcBorders>
              <w:top w:val="single" w:sz="4" w:space="0" w:color="auto"/>
              <w:left w:val="nil"/>
              <w:bottom w:val="single" w:sz="4" w:space="0" w:color="auto"/>
              <w:right w:val="single" w:sz="12" w:space="0" w:color="auto"/>
            </w:tcBorders>
            <w:shd w:val="clear" w:color="auto" w:fill="auto"/>
            <w:vAlign w:val="center"/>
            <w:hideMark/>
          </w:tcPr>
          <w:p w:rsidR="0004168F" w:rsidRPr="00E1379A" w:rsidRDefault="0004168F" w:rsidP="0004168F">
            <w:pPr>
              <w:jc w:val="right"/>
              <w:rPr>
                <w:iCs/>
                <w:sz w:val="18"/>
                <w:szCs w:val="18"/>
                <w:lang w:eastAsia="ru-RU"/>
              </w:rPr>
            </w:pPr>
            <w:r w:rsidRPr="00E1379A">
              <w:rPr>
                <w:iCs/>
                <w:sz w:val="18"/>
                <w:szCs w:val="18"/>
                <w:lang w:eastAsia="ru-RU"/>
              </w:rPr>
              <w:t>16 000,00</w:t>
            </w:r>
          </w:p>
        </w:tc>
      </w:tr>
      <w:tr w:rsidR="0004168F" w:rsidRPr="00E1379A" w:rsidTr="0004168F">
        <w:trPr>
          <w:trHeight w:val="182"/>
        </w:trPr>
        <w:tc>
          <w:tcPr>
            <w:tcW w:w="709" w:type="dxa"/>
            <w:tcBorders>
              <w:top w:val="single" w:sz="4" w:space="0" w:color="auto"/>
              <w:left w:val="single" w:sz="12" w:space="0" w:color="auto"/>
              <w:bottom w:val="single" w:sz="12" w:space="0" w:color="auto"/>
              <w:right w:val="single" w:sz="4" w:space="0" w:color="auto"/>
            </w:tcBorders>
            <w:vAlign w:val="center"/>
          </w:tcPr>
          <w:p w:rsidR="0004168F" w:rsidRPr="00E1379A" w:rsidRDefault="0004168F" w:rsidP="0004168F">
            <w:pPr>
              <w:jc w:val="center"/>
              <w:rPr>
                <w:iCs/>
                <w:sz w:val="18"/>
                <w:szCs w:val="18"/>
                <w:lang w:eastAsia="ru-RU"/>
              </w:rPr>
            </w:pPr>
            <w:r w:rsidRPr="00E1379A">
              <w:rPr>
                <w:iCs/>
                <w:sz w:val="18"/>
                <w:szCs w:val="18"/>
                <w:lang w:eastAsia="ru-RU"/>
              </w:rPr>
              <w:t>2.2</w:t>
            </w:r>
          </w:p>
        </w:tc>
        <w:tc>
          <w:tcPr>
            <w:tcW w:w="751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168F" w:rsidRPr="00E1379A" w:rsidRDefault="0004168F" w:rsidP="0004168F">
            <w:pPr>
              <w:rPr>
                <w:iCs/>
                <w:sz w:val="18"/>
                <w:szCs w:val="18"/>
                <w:lang w:eastAsia="ru-RU"/>
              </w:rPr>
            </w:pPr>
            <w:r w:rsidRPr="00E1379A">
              <w:rPr>
                <w:iCs/>
                <w:sz w:val="18"/>
                <w:szCs w:val="18"/>
                <w:lang w:eastAsia="ru-RU"/>
              </w:rPr>
              <w:t>поступила выручка из кассы павильона Сластена</w:t>
            </w:r>
          </w:p>
        </w:tc>
        <w:tc>
          <w:tcPr>
            <w:tcW w:w="1984" w:type="dxa"/>
            <w:tcBorders>
              <w:top w:val="single" w:sz="4" w:space="0" w:color="auto"/>
              <w:left w:val="nil"/>
              <w:bottom w:val="single" w:sz="12" w:space="0" w:color="auto"/>
              <w:right w:val="single" w:sz="12" w:space="0" w:color="auto"/>
            </w:tcBorders>
            <w:shd w:val="clear" w:color="auto" w:fill="auto"/>
            <w:vAlign w:val="center"/>
            <w:hideMark/>
          </w:tcPr>
          <w:p w:rsidR="0004168F" w:rsidRPr="00E1379A" w:rsidRDefault="0004168F" w:rsidP="0004168F">
            <w:pPr>
              <w:jc w:val="right"/>
              <w:rPr>
                <w:iCs/>
                <w:sz w:val="18"/>
                <w:szCs w:val="18"/>
                <w:lang w:eastAsia="ru-RU"/>
              </w:rPr>
            </w:pPr>
            <w:r w:rsidRPr="00E1379A">
              <w:rPr>
                <w:iCs/>
                <w:sz w:val="18"/>
                <w:szCs w:val="18"/>
                <w:lang w:eastAsia="ru-RU"/>
              </w:rPr>
              <w:t>18 620,70</w:t>
            </w:r>
          </w:p>
        </w:tc>
      </w:tr>
      <w:tr w:rsidR="0004168F" w:rsidRPr="00E1379A" w:rsidTr="0004168F">
        <w:trPr>
          <w:trHeight w:val="80"/>
        </w:trPr>
        <w:tc>
          <w:tcPr>
            <w:tcW w:w="709" w:type="dxa"/>
            <w:tcBorders>
              <w:top w:val="single" w:sz="12" w:space="0" w:color="auto"/>
              <w:left w:val="single" w:sz="12" w:space="0" w:color="auto"/>
              <w:bottom w:val="single" w:sz="4" w:space="0" w:color="auto"/>
              <w:right w:val="single" w:sz="4" w:space="0" w:color="auto"/>
            </w:tcBorders>
            <w:vAlign w:val="center"/>
          </w:tcPr>
          <w:p w:rsidR="0004168F" w:rsidRPr="00E1379A" w:rsidRDefault="0004168F" w:rsidP="0004168F">
            <w:pPr>
              <w:jc w:val="center"/>
              <w:rPr>
                <w:b/>
                <w:bCs/>
                <w:sz w:val="18"/>
                <w:szCs w:val="18"/>
                <w:lang w:eastAsia="ru-RU"/>
              </w:rPr>
            </w:pPr>
            <w:r w:rsidRPr="00E1379A">
              <w:rPr>
                <w:b/>
                <w:bCs/>
                <w:sz w:val="18"/>
                <w:szCs w:val="18"/>
                <w:lang w:eastAsia="ru-RU"/>
              </w:rPr>
              <w:t>3.</w:t>
            </w:r>
          </w:p>
        </w:tc>
        <w:tc>
          <w:tcPr>
            <w:tcW w:w="751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04168F" w:rsidRPr="00E1379A" w:rsidRDefault="0004168F" w:rsidP="0004168F">
            <w:pPr>
              <w:rPr>
                <w:b/>
                <w:bCs/>
                <w:sz w:val="18"/>
                <w:szCs w:val="18"/>
                <w:lang w:eastAsia="ru-RU"/>
              </w:rPr>
            </w:pPr>
            <w:r w:rsidRPr="00E1379A">
              <w:rPr>
                <w:b/>
                <w:bCs/>
                <w:sz w:val="18"/>
                <w:szCs w:val="18"/>
                <w:lang w:eastAsia="ru-RU"/>
              </w:rPr>
              <w:t>РАСХОД всего, в т.ч:</w:t>
            </w:r>
          </w:p>
        </w:tc>
        <w:tc>
          <w:tcPr>
            <w:tcW w:w="1984" w:type="dxa"/>
            <w:tcBorders>
              <w:top w:val="single" w:sz="12" w:space="0" w:color="auto"/>
              <w:left w:val="nil"/>
              <w:bottom w:val="single" w:sz="4" w:space="0" w:color="auto"/>
              <w:right w:val="single" w:sz="12" w:space="0" w:color="auto"/>
            </w:tcBorders>
            <w:shd w:val="clear" w:color="000000" w:fill="FFFFFF"/>
            <w:vAlign w:val="center"/>
            <w:hideMark/>
          </w:tcPr>
          <w:p w:rsidR="0004168F" w:rsidRPr="00E1379A" w:rsidRDefault="0004168F" w:rsidP="0004168F">
            <w:pPr>
              <w:jc w:val="right"/>
              <w:rPr>
                <w:b/>
                <w:bCs/>
                <w:sz w:val="18"/>
                <w:szCs w:val="18"/>
                <w:lang w:eastAsia="ru-RU"/>
              </w:rPr>
            </w:pPr>
            <w:r w:rsidRPr="00E1379A">
              <w:rPr>
                <w:b/>
                <w:bCs/>
                <w:sz w:val="18"/>
                <w:szCs w:val="18"/>
                <w:lang w:eastAsia="ru-RU"/>
              </w:rPr>
              <w:t>30 770,00</w:t>
            </w:r>
          </w:p>
        </w:tc>
      </w:tr>
      <w:tr w:rsidR="0004168F" w:rsidRPr="00E1379A" w:rsidTr="0004168F">
        <w:trPr>
          <w:trHeight w:val="70"/>
        </w:trPr>
        <w:tc>
          <w:tcPr>
            <w:tcW w:w="709" w:type="dxa"/>
            <w:tcBorders>
              <w:top w:val="single" w:sz="4" w:space="0" w:color="auto"/>
              <w:left w:val="single" w:sz="12" w:space="0" w:color="auto"/>
              <w:bottom w:val="single" w:sz="4" w:space="0" w:color="auto"/>
              <w:right w:val="single" w:sz="4" w:space="0" w:color="auto"/>
            </w:tcBorders>
            <w:vAlign w:val="center"/>
          </w:tcPr>
          <w:p w:rsidR="0004168F" w:rsidRPr="00E1379A" w:rsidRDefault="0004168F" w:rsidP="0004168F">
            <w:pPr>
              <w:jc w:val="center"/>
              <w:rPr>
                <w:iCs/>
                <w:sz w:val="18"/>
                <w:szCs w:val="18"/>
                <w:lang w:eastAsia="ru-RU"/>
              </w:rPr>
            </w:pPr>
            <w:r w:rsidRPr="00E1379A">
              <w:rPr>
                <w:iCs/>
                <w:sz w:val="18"/>
                <w:szCs w:val="18"/>
                <w:lang w:eastAsia="ru-RU"/>
              </w:rPr>
              <w:t>3</w:t>
            </w:r>
            <w:r w:rsidR="005F1ADB" w:rsidRPr="00E1379A">
              <w:rPr>
                <w:iCs/>
                <w:sz w:val="18"/>
                <w:szCs w:val="18"/>
                <w:lang w:eastAsia="ru-RU"/>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68F" w:rsidRPr="00E1379A" w:rsidRDefault="0004168F" w:rsidP="0004168F">
            <w:pPr>
              <w:rPr>
                <w:iCs/>
                <w:sz w:val="18"/>
                <w:szCs w:val="18"/>
                <w:lang w:eastAsia="ru-RU"/>
              </w:rPr>
            </w:pPr>
            <w:r w:rsidRPr="00E1379A">
              <w:rPr>
                <w:iCs/>
                <w:sz w:val="18"/>
                <w:szCs w:val="18"/>
                <w:lang w:eastAsia="ru-RU"/>
              </w:rPr>
              <w:t>сдача наличных в банк</w:t>
            </w:r>
          </w:p>
        </w:tc>
        <w:tc>
          <w:tcPr>
            <w:tcW w:w="1984" w:type="dxa"/>
            <w:tcBorders>
              <w:top w:val="single" w:sz="4" w:space="0" w:color="auto"/>
              <w:left w:val="nil"/>
              <w:bottom w:val="single" w:sz="4" w:space="0" w:color="auto"/>
              <w:right w:val="single" w:sz="12" w:space="0" w:color="auto"/>
            </w:tcBorders>
            <w:shd w:val="clear" w:color="000000" w:fill="FFFFFF"/>
            <w:vAlign w:val="center"/>
            <w:hideMark/>
          </w:tcPr>
          <w:p w:rsidR="0004168F" w:rsidRPr="00E1379A" w:rsidRDefault="0004168F" w:rsidP="0004168F">
            <w:pPr>
              <w:jc w:val="right"/>
              <w:rPr>
                <w:iCs/>
                <w:sz w:val="18"/>
                <w:szCs w:val="18"/>
                <w:lang w:eastAsia="ru-RU"/>
              </w:rPr>
            </w:pPr>
            <w:r w:rsidRPr="00E1379A">
              <w:rPr>
                <w:iCs/>
                <w:sz w:val="18"/>
                <w:szCs w:val="18"/>
                <w:lang w:eastAsia="ru-RU"/>
              </w:rPr>
              <w:t>13 000,00</w:t>
            </w:r>
          </w:p>
        </w:tc>
      </w:tr>
      <w:tr w:rsidR="0004168F" w:rsidRPr="00E1379A" w:rsidTr="0004168F">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04168F" w:rsidRPr="00E1379A" w:rsidRDefault="0004168F" w:rsidP="0004168F">
            <w:pPr>
              <w:jc w:val="center"/>
              <w:rPr>
                <w:iCs/>
                <w:sz w:val="18"/>
                <w:szCs w:val="18"/>
                <w:lang w:eastAsia="ru-RU"/>
              </w:rPr>
            </w:pPr>
            <w:r w:rsidRPr="00E1379A">
              <w:rPr>
                <w:iCs/>
                <w:sz w:val="18"/>
                <w:szCs w:val="18"/>
                <w:lang w:eastAsia="ru-RU"/>
              </w:rPr>
              <w:t>3.2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68F" w:rsidRPr="00E1379A" w:rsidRDefault="0004168F" w:rsidP="0004168F">
            <w:pPr>
              <w:rPr>
                <w:iCs/>
                <w:sz w:val="18"/>
                <w:szCs w:val="18"/>
                <w:lang w:eastAsia="ru-RU"/>
              </w:rPr>
            </w:pPr>
            <w:r w:rsidRPr="00E1379A">
              <w:rPr>
                <w:iCs/>
                <w:sz w:val="18"/>
                <w:szCs w:val="18"/>
                <w:lang w:eastAsia="ru-RU"/>
              </w:rPr>
              <w:t>выдано в подотчет</w:t>
            </w:r>
          </w:p>
        </w:tc>
        <w:tc>
          <w:tcPr>
            <w:tcW w:w="1984" w:type="dxa"/>
            <w:tcBorders>
              <w:top w:val="single" w:sz="4" w:space="0" w:color="auto"/>
              <w:left w:val="nil"/>
              <w:bottom w:val="single" w:sz="4" w:space="0" w:color="auto"/>
              <w:right w:val="single" w:sz="12" w:space="0" w:color="auto"/>
            </w:tcBorders>
            <w:shd w:val="clear" w:color="000000" w:fill="FFFFFF"/>
            <w:vAlign w:val="center"/>
            <w:hideMark/>
          </w:tcPr>
          <w:p w:rsidR="0004168F" w:rsidRPr="00E1379A" w:rsidRDefault="0004168F" w:rsidP="0004168F">
            <w:pPr>
              <w:jc w:val="right"/>
              <w:rPr>
                <w:iCs/>
                <w:sz w:val="18"/>
                <w:szCs w:val="18"/>
                <w:lang w:eastAsia="ru-RU"/>
              </w:rPr>
            </w:pPr>
            <w:r w:rsidRPr="00E1379A">
              <w:rPr>
                <w:iCs/>
                <w:sz w:val="18"/>
                <w:szCs w:val="18"/>
                <w:lang w:eastAsia="ru-RU"/>
              </w:rPr>
              <w:t>1 770,00</w:t>
            </w:r>
          </w:p>
        </w:tc>
      </w:tr>
      <w:tr w:rsidR="0004168F" w:rsidRPr="00E1379A" w:rsidTr="0004168F">
        <w:trPr>
          <w:trHeight w:val="125"/>
        </w:trPr>
        <w:tc>
          <w:tcPr>
            <w:tcW w:w="709" w:type="dxa"/>
            <w:tcBorders>
              <w:top w:val="single" w:sz="4" w:space="0" w:color="auto"/>
              <w:left w:val="single" w:sz="12" w:space="0" w:color="auto"/>
              <w:bottom w:val="single" w:sz="12" w:space="0" w:color="auto"/>
              <w:right w:val="single" w:sz="4" w:space="0" w:color="auto"/>
            </w:tcBorders>
            <w:vAlign w:val="center"/>
          </w:tcPr>
          <w:p w:rsidR="0004168F" w:rsidRPr="00E1379A" w:rsidRDefault="0004168F" w:rsidP="0004168F">
            <w:pPr>
              <w:jc w:val="center"/>
              <w:rPr>
                <w:iCs/>
                <w:sz w:val="18"/>
                <w:szCs w:val="18"/>
                <w:lang w:eastAsia="ru-RU"/>
              </w:rPr>
            </w:pPr>
            <w:r w:rsidRPr="00E1379A">
              <w:rPr>
                <w:iCs/>
                <w:sz w:val="18"/>
                <w:szCs w:val="18"/>
                <w:lang w:eastAsia="ru-RU"/>
              </w:rPr>
              <w:t>3.3</w:t>
            </w:r>
          </w:p>
        </w:tc>
        <w:tc>
          <w:tcPr>
            <w:tcW w:w="751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168F" w:rsidRPr="00E1379A" w:rsidRDefault="0004168F" w:rsidP="0004168F">
            <w:pPr>
              <w:rPr>
                <w:iCs/>
                <w:sz w:val="18"/>
                <w:szCs w:val="18"/>
                <w:lang w:eastAsia="ru-RU"/>
              </w:rPr>
            </w:pPr>
            <w:r w:rsidRPr="00E1379A">
              <w:rPr>
                <w:iCs/>
                <w:sz w:val="18"/>
                <w:szCs w:val="18"/>
                <w:lang w:eastAsia="ru-RU"/>
              </w:rPr>
              <w:t>сдача выручка из кассы павильона Сластена в главную кассу</w:t>
            </w:r>
          </w:p>
        </w:tc>
        <w:tc>
          <w:tcPr>
            <w:tcW w:w="1984" w:type="dxa"/>
            <w:tcBorders>
              <w:top w:val="single" w:sz="4" w:space="0" w:color="auto"/>
              <w:left w:val="nil"/>
              <w:bottom w:val="single" w:sz="12" w:space="0" w:color="auto"/>
              <w:right w:val="single" w:sz="12" w:space="0" w:color="auto"/>
            </w:tcBorders>
            <w:shd w:val="clear" w:color="000000" w:fill="FFFFFF"/>
            <w:vAlign w:val="center"/>
            <w:hideMark/>
          </w:tcPr>
          <w:p w:rsidR="0004168F" w:rsidRPr="00E1379A" w:rsidRDefault="0004168F" w:rsidP="0004168F">
            <w:pPr>
              <w:jc w:val="right"/>
              <w:rPr>
                <w:iCs/>
                <w:sz w:val="18"/>
                <w:szCs w:val="18"/>
                <w:lang w:eastAsia="ru-RU"/>
              </w:rPr>
            </w:pPr>
            <w:r w:rsidRPr="00E1379A">
              <w:rPr>
                <w:iCs/>
                <w:sz w:val="18"/>
                <w:szCs w:val="18"/>
                <w:lang w:eastAsia="ru-RU"/>
              </w:rPr>
              <w:t>16 000,00</w:t>
            </w:r>
          </w:p>
        </w:tc>
      </w:tr>
      <w:tr w:rsidR="0004168F" w:rsidRPr="00E1379A" w:rsidTr="0004168F">
        <w:trPr>
          <w:trHeight w:val="240"/>
        </w:trPr>
        <w:tc>
          <w:tcPr>
            <w:tcW w:w="709" w:type="dxa"/>
            <w:tcBorders>
              <w:top w:val="single" w:sz="12" w:space="0" w:color="auto"/>
              <w:left w:val="single" w:sz="12" w:space="0" w:color="auto"/>
              <w:bottom w:val="single" w:sz="12" w:space="0" w:color="auto"/>
              <w:right w:val="single" w:sz="4" w:space="0" w:color="auto"/>
            </w:tcBorders>
            <w:vAlign w:val="center"/>
          </w:tcPr>
          <w:p w:rsidR="0004168F" w:rsidRPr="00E1379A" w:rsidRDefault="0004168F" w:rsidP="0004168F">
            <w:pPr>
              <w:jc w:val="center"/>
              <w:rPr>
                <w:b/>
                <w:bCs/>
                <w:sz w:val="18"/>
                <w:szCs w:val="18"/>
                <w:lang w:eastAsia="ru-RU"/>
              </w:rPr>
            </w:pPr>
            <w:r w:rsidRPr="00E1379A">
              <w:rPr>
                <w:b/>
                <w:bCs/>
                <w:sz w:val="18"/>
                <w:szCs w:val="18"/>
                <w:lang w:eastAsia="ru-RU"/>
              </w:rPr>
              <w:t>4.</w:t>
            </w:r>
          </w:p>
        </w:tc>
        <w:tc>
          <w:tcPr>
            <w:tcW w:w="7513"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04168F" w:rsidRPr="00E1379A" w:rsidRDefault="0004168F" w:rsidP="0004168F">
            <w:pPr>
              <w:rPr>
                <w:b/>
                <w:bCs/>
                <w:sz w:val="18"/>
                <w:szCs w:val="18"/>
                <w:lang w:eastAsia="ru-RU"/>
              </w:rPr>
            </w:pPr>
            <w:r w:rsidRPr="00E1379A">
              <w:rPr>
                <w:b/>
                <w:bCs/>
                <w:sz w:val="18"/>
                <w:szCs w:val="18"/>
                <w:lang w:eastAsia="ru-RU"/>
              </w:rPr>
              <w:t>ОСТАТОК на конец 18.07.2018</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04168F" w:rsidRPr="00E1379A" w:rsidRDefault="0004168F" w:rsidP="0004168F">
            <w:pPr>
              <w:jc w:val="right"/>
              <w:rPr>
                <w:b/>
                <w:bCs/>
                <w:sz w:val="18"/>
                <w:szCs w:val="18"/>
                <w:lang w:eastAsia="ru-RU"/>
              </w:rPr>
            </w:pPr>
            <w:r w:rsidRPr="00E1379A">
              <w:rPr>
                <w:b/>
                <w:bCs/>
                <w:sz w:val="18"/>
                <w:szCs w:val="18"/>
                <w:lang w:eastAsia="ru-RU"/>
              </w:rPr>
              <w:t>36 388,27</w:t>
            </w:r>
          </w:p>
        </w:tc>
      </w:tr>
    </w:tbl>
    <w:p w:rsidR="002E1F4D" w:rsidRPr="00E1379A" w:rsidRDefault="005E7ACF" w:rsidP="005E7ACF">
      <w:pPr>
        <w:pStyle w:val="120"/>
        <w:rPr>
          <w:color w:val="auto"/>
          <w:sz w:val="6"/>
          <w:szCs w:val="6"/>
        </w:rPr>
      </w:pPr>
      <w:r w:rsidRPr="00E1379A">
        <w:rPr>
          <w:color w:val="auto"/>
        </w:rPr>
        <w:tab/>
      </w:r>
    </w:p>
    <w:p w:rsidR="005E7ACF" w:rsidRDefault="002E1F4D" w:rsidP="005E7ACF">
      <w:pPr>
        <w:pStyle w:val="120"/>
        <w:rPr>
          <w:rFonts w:eastAsia="Calibri"/>
          <w:color w:val="auto"/>
        </w:rPr>
      </w:pPr>
      <w:r w:rsidRPr="00E1379A">
        <w:rPr>
          <w:color w:val="auto"/>
        </w:rPr>
        <w:tab/>
      </w:r>
      <w:r w:rsidR="006B1A49" w:rsidRPr="00E1379A">
        <w:rPr>
          <w:color w:val="auto"/>
        </w:rPr>
        <w:t>По данным регистров бухгалтерского учета за 2018 год (</w:t>
      </w:r>
      <w:proofErr w:type="spellStart"/>
      <w:r w:rsidR="006B1A49" w:rsidRPr="00E1379A">
        <w:rPr>
          <w:color w:val="auto"/>
        </w:rPr>
        <w:t>оборотно</w:t>
      </w:r>
      <w:proofErr w:type="spellEnd"/>
      <w:r w:rsidR="006B1A49" w:rsidRPr="00E1379A">
        <w:rPr>
          <w:color w:val="auto"/>
        </w:rPr>
        <w:t xml:space="preserve">-сальдовая ведомость, анализ и карточка счета 50 «Касса») на день введения простоя в отношении работников </w:t>
      </w:r>
      <w:r w:rsidR="005E7ACF" w:rsidRPr="00E1379A">
        <w:rPr>
          <w:rFonts w:eastAsia="Calibri"/>
          <w:color w:val="auto"/>
        </w:rPr>
        <w:t>кондитерского цеха и производственного участка</w:t>
      </w:r>
      <w:r w:rsidR="007162A3" w:rsidRPr="00E1379A">
        <w:rPr>
          <w:color w:val="auto"/>
        </w:rPr>
        <w:t xml:space="preserve"> </w:t>
      </w:r>
      <w:r w:rsidR="005E7ACF" w:rsidRPr="00E1379A">
        <w:rPr>
          <w:color w:val="auto"/>
        </w:rPr>
        <w:t xml:space="preserve">(приказ </w:t>
      </w:r>
      <w:r w:rsidR="006B1A49" w:rsidRPr="00E1379A">
        <w:rPr>
          <w:color w:val="auto"/>
        </w:rPr>
        <w:t xml:space="preserve">                    </w:t>
      </w:r>
      <w:r w:rsidR="005E7ACF" w:rsidRPr="00E1379A">
        <w:rPr>
          <w:rFonts w:eastAsia="Calibri"/>
          <w:color w:val="auto"/>
        </w:rPr>
        <w:t>от 10.09.2018 №</w:t>
      </w:r>
      <w:r w:rsidR="00023D96">
        <w:rPr>
          <w:rFonts w:eastAsia="Calibri"/>
          <w:color w:val="auto"/>
          <w:lang w:val="en-US"/>
        </w:rPr>
        <w:t> </w:t>
      </w:r>
      <w:r w:rsidR="005E7ACF" w:rsidRPr="00E1379A">
        <w:rPr>
          <w:rFonts w:eastAsia="Calibri"/>
          <w:color w:val="auto"/>
        </w:rPr>
        <w:t xml:space="preserve">38) </w:t>
      </w:r>
      <w:r w:rsidR="002D500F" w:rsidRPr="00E1379A">
        <w:rPr>
          <w:rFonts w:eastAsia="Calibri"/>
          <w:color w:val="auto"/>
        </w:rPr>
        <w:t xml:space="preserve">по состоянию на 10.09.2018 </w:t>
      </w:r>
      <w:r w:rsidR="00BC4422" w:rsidRPr="00E1379A">
        <w:rPr>
          <w:rFonts w:eastAsia="Calibri"/>
          <w:color w:val="auto"/>
        </w:rPr>
        <w:t>сумма</w:t>
      </w:r>
      <w:r w:rsidR="005E7ACF" w:rsidRPr="00E1379A">
        <w:rPr>
          <w:rFonts w:eastAsia="Calibri"/>
          <w:color w:val="auto"/>
        </w:rPr>
        <w:t xml:space="preserve"> наличных денег в кассе </w:t>
      </w:r>
      <w:r w:rsidR="002D500F" w:rsidRPr="00E1379A">
        <w:rPr>
          <w:rFonts w:eastAsia="Calibri"/>
          <w:color w:val="auto"/>
        </w:rPr>
        <w:t xml:space="preserve">                   </w:t>
      </w:r>
      <w:r w:rsidR="005E7ACF" w:rsidRPr="00E1379A">
        <w:rPr>
          <w:rFonts w:eastAsia="Calibri"/>
          <w:color w:val="auto"/>
        </w:rPr>
        <w:t xml:space="preserve">МУП «КШП» </w:t>
      </w:r>
      <w:r w:rsidR="00BC4422" w:rsidRPr="00E1379A">
        <w:rPr>
          <w:rFonts w:eastAsia="Calibri"/>
          <w:color w:val="auto"/>
        </w:rPr>
        <w:t>составила</w:t>
      </w:r>
      <w:r w:rsidR="005E7ACF" w:rsidRPr="00E1379A">
        <w:rPr>
          <w:rFonts w:eastAsia="Calibri"/>
          <w:color w:val="auto"/>
        </w:rPr>
        <w:t xml:space="preserve"> 40 064,12 рублей</w:t>
      </w:r>
      <w:r w:rsidR="00BC4422" w:rsidRPr="00E1379A">
        <w:rPr>
          <w:rFonts w:eastAsia="Calibri"/>
          <w:color w:val="auto"/>
        </w:rPr>
        <w:t>,</w:t>
      </w:r>
      <w:r w:rsidR="005E7ACF" w:rsidRPr="00E1379A">
        <w:rPr>
          <w:rFonts w:eastAsia="Calibri"/>
          <w:color w:val="auto"/>
        </w:rPr>
        <w:t xml:space="preserve"> </w:t>
      </w:r>
      <w:r w:rsidR="00BC4422" w:rsidRPr="00E1379A">
        <w:rPr>
          <w:color w:val="auto"/>
        </w:rPr>
        <w:t>остаток на конец дня сложился в сумме</w:t>
      </w:r>
      <w:r w:rsidR="005E7ACF" w:rsidRPr="00E1379A">
        <w:rPr>
          <w:rFonts w:eastAsia="Calibri"/>
          <w:color w:val="auto"/>
        </w:rPr>
        <w:t xml:space="preserve"> 18 144,12 рублей:</w:t>
      </w:r>
    </w:p>
    <w:p w:rsidR="00F74FA0" w:rsidRPr="00F74FA0" w:rsidRDefault="00F74FA0" w:rsidP="005E7ACF">
      <w:pPr>
        <w:pStyle w:val="120"/>
        <w:rPr>
          <w:rFonts w:eastAsia="Calibri"/>
          <w:color w:val="auto"/>
          <w:sz w:val="8"/>
          <w:szCs w:val="8"/>
        </w:rPr>
      </w:pPr>
    </w:p>
    <w:tbl>
      <w:tblPr>
        <w:tblW w:w="10206" w:type="dxa"/>
        <w:tblLook w:val="04A0" w:firstRow="1" w:lastRow="0" w:firstColumn="1" w:lastColumn="0" w:noHBand="0" w:noVBand="1"/>
      </w:tblPr>
      <w:tblGrid>
        <w:gridCol w:w="709"/>
        <w:gridCol w:w="7513"/>
        <w:gridCol w:w="1984"/>
      </w:tblGrid>
      <w:tr w:rsidR="005F1ADB" w:rsidRPr="00E1379A" w:rsidTr="005F1ADB">
        <w:trPr>
          <w:trHeight w:val="240"/>
          <w:tblHeader/>
        </w:trPr>
        <w:tc>
          <w:tcPr>
            <w:tcW w:w="709" w:type="dxa"/>
            <w:tcBorders>
              <w:top w:val="nil"/>
              <w:left w:val="nil"/>
              <w:bottom w:val="single" w:sz="12" w:space="0" w:color="auto"/>
              <w:right w:val="nil"/>
            </w:tcBorders>
          </w:tcPr>
          <w:p w:rsidR="005F1ADB" w:rsidRPr="00E1379A" w:rsidRDefault="005F1ADB" w:rsidP="007E219A">
            <w:pPr>
              <w:jc w:val="right"/>
              <w:rPr>
                <w:sz w:val="18"/>
                <w:szCs w:val="18"/>
                <w:lang w:eastAsia="ru-RU"/>
              </w:rPr>
            </w:pPr>
          </w:p>
        </w:tc>
        <w:tc>
          <w:tcPr>
            <w:tcW w:w="9497" w:type="dxa"/>
            <w:gridSpan w:val="2"/>
            <w:tcBorders>
              <w:top w:val="nil"/>
              <w:left w:val="nil"/>
              <w:bottom w:val="single" w:sz="12" w:space="0" w:color="auto"/>
              <w:right w:val="nil"/>
            </w:tcBorders>
            <w:shd w:val="clear" w:color="auto" w:fill="auto"/>
            <w:vAlign w:val="center"/>
            <w:hideMark/>
          </w:tcPr>
          <w:p w:rsidR="005F1ADB" w:rsidRPr="00E1379A" w:rsidRDefault="005F1ADB" w:rsidP="007E219A">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 xml:space="preserve">27 </w:t>
            </w:r>
            <w:r w:rsidRPr="00E1379A">
              <w:rPr>
                <w:sz w:val="18"/>
                <w:szCs w:val="18"/>
                <w:lang w:eastAsia="ru-RU"/>
              </w:rPr>
              <w:t>(рублей)</w:t>
            </w:r>
          </w:p>
        </w:tc>
      </w:tr>
      <w:tr w:rsidR="005F1ADB" w:rsidRPr="00E1379A" w:rsidTr="005F1ADB">
        <w:trPr>
          <w:trHeight w:val="240"/>
          <w:tblHeader/>
        </w:trPr>
        <w:tc>
          <w:tcPr>
            <w:tcW w:w="709" w:type="dxa"/>
            <w:tcBorders>
              <w:top w:val="single" w:sz="12" w:space="0" w:color="auto"/>
              <w:left w:val="single" w:sz="12" w:space="0" w:color="auto"/>
              <w:bottom w:val="single" w:sz="12" w:space="0" w:color="auto"/>
              <w:right w:val="single" w:sz="4" w:space="0" w:color="auto"/>
            </w:tcBorders>
            <w:shd w:val="clear" w:color="000000" w:fill="FFFFFF"/>
          </w:tcPr>
          <w:p w:rsidR="005F1ADB" w:rsidRPr="00E1379A" w:rsidRDefault="005F1ADB" w:rsidP="005F1ADB">
            <w:pPr>
              <w:jc w:val="center"/>
              <w:rPr>
                <w:sz w:val="18"/>
                <w:szCs w:val="18"/>
                <w:lang w:eastAsia="ru-RU"/>
              </w:rPr>
            </w:pPr>
            <w:r w:rsidRPr="00E1379A">
              <w:rPr>
                <w:sz w:val="18"/>
                <w:szCs w:val="18"/>
                <w:lang w:eastAsia="ru-RU"/>
              </w:rPr>
              <w:t>№ п/п</w:t>
            </w:r>
          </w:p>
        </w:tc>
        <w:tc>
          <w:tcPr>
            <w:tcW w:w="7513"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5F1ADB" w:rsidRPr="00E1379A" w:rsidRDefault="005F1ADB" w:rsidP="005F1ADB">
            <w:pPr>
              <w:jc w:val="center"/>
              <w:rPr>
                <w:sz w:val="18"/>
                <w:szCs w:val="18"/>
                <w:lang w:eastAsia="ru-RU"/>
              </w:rPr>
            </w:pPr>
            <w:r w:rsidRPr="00E1379A">
              <w:rPr>
                <w:sz w:val="18"/>
                <w:szCs w:val="18"/>
                <w:lang w:eastAsia="ru-RU"/>
              </w:rPr>
              <w:t>Движение наличных денег по кассе</w:t>
            </w:r>
          </w:p>
        </w:tc>
        <w:tc>
          <w:tcPr>
            <w:tcW w:w="1984" w:type="dxa"/>
            <w:tcBorders>
              <w:top w:val="single" w:sz="12" w:space="0" w:color="auto"/>
              <w:left w:val="nil"/>
              <w:bottom w:val="single" w:sz="12" w:space="0" w:color="auto"/>
              <w:right w:val="single" w:sz="12" w:space="0" w:color="auto"/>
            </w:tcBorders>
            <w:shd w:val="clear" w:color="000000" w:fill="FFFFFF"/>
            <w:vAlign w:val="center"/>
            <w:hideMark/>
          </w:tcPr>
          <w:p w:rsidR="005F1ADB" w:rsidRPr="00E1379A" w:rsidRDefault="005F1ADB" w:rsidP="005F1ADB">
            <w:pPr>
              <w:jc w:val="center"/>
              <w:rPr>
                <w:sz w:val="18"/>
                <w:szCs w:val="18"/>
                <w:lang w:eastAsia="ru-RU"/>
              </w:rPr>
            </w:pPr>
            <w:r w:rsidRPr="00E1379A">
              <w:rPr>
                <w:sz w:val="18"/>
                <w:szCs w:val="18"/>
                <w:lang w:eastAsia="ru-RU"/>
              </w:rPr>
              <w:t>Сумма</w:t>
            </w:r>
          </w:p>
        </w:tc>
      </w:tr>
      <w:tr w:rsidR="005F1ADB" w:rsidRPr="00E1379A" w:rsidTr="005F1ADB">
        <w:trPr>
          <w:trHeight w:val="240"/>
        </w:trPr>
        <w:tc>
          <w:tcPr>
            <w:tcW w:w="709" w:type="dxa"/>
            <w:tcBorders>
              <w:top w:val="single" w:sz="12" w:space="0" w:color="auto"/>
              <w:left w:val="single" w:sz="12" w:space="0" w:color="auto"/>
              <w:bottom w:val="single" w:sz="12" w:space="0" w:color="auto"/>
              <w:right w:val="single" w:sz="4" w:space="0" w:color="auto"/>
            </w:tcBorders>
            <w:shd w:val="clear" w:color="000000" w:fill="FFFFFF"/>
            <w:vAlign w:val="center"/>
          </w:tcPr>
          <w:p w:rsidR="005F1ADB" w:rsidRPr="00E1379A" w:rsidRDefault="005F1ADB" w:rsidP="005F1ADB">
            <w:pPr>
              <w:jc w:val="center"/>
              <w:rPr>
                <w:b/>
                <w:sz w:val="18"/>
                <w:szCs w:val="18"/>
                <w:lang w:eastAsia="ru-RU"/>
              </w:rPr>
            </w:pPr>
            <w:r w:rsidRPr="00E1379A">
              <w:rPr>
                <w:b/>
                <w:sz w:val="18"/>
                <w:szCs w:val="18"/>
                <w:lang w:eastAsia="ru-RU"/>
              </w:rPr>
              <w:t>1.</w:t>
            </w:r>
          </w:p>
        </w:tc>
        <w:tc>
          <w:tcPr>
            <w:tcW w:w="7513"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5F1ADB" w:rsidRPr="00E1379A" w:rsidRDefault="005F1ADB" w:rsidP="007162A3">
            <w:pPr>
              <w:rPr>
                <w:b/>
                <w:sz w:val="18"/>
                <w:szCs w:val="18"/>
                <w:lang w:eastAsia="ru-RU"/>
              </w:rPr>
            </w:pPr>
            <w:r w:rsidRPr="00E1379A">
              <w:rPr>
                <w:b/>
                <w:sz w:val="18"/>
                <w:szCs w:val="18"/>
                <w:lang w:eastAsia="ru-RU"/>
              </w:rPr>
              <w:t>ОСТАТОК на начало 10.09.2018</w:t>
            </w:r>
          </w:p>
        </w:tc>
        <w:tc>
          <w:tcPr>
            <w:tcW w:w="1984" w:type="dxa"/>
            <w:tcBorders>
              <w:top w:val="single" w:sz="12" w:space="0" w:color="auto"/>
              <w:left w:val="nil"/>
              <w:bottom w:val="single" w:sz="12" w:space="0" w:color="auto"/>
              <w:right w:val="single" w:sz="12" w:space="0" w:color="auto"/>
            </w:tcBorders>
            <w:shd w:val="clear" w:color="000000" w:fill="FFFFFF"/>
            <w:vAlign w:val="center"/>
            <w:hideMark/>
          </w:tcPr>
          <w:p w:rsidR="005F1ADB" w:rsidRPr="00E1379A" w:rsidRDefault="005F1ADB" w:rsidP="007E219A">
            <w:pPr>
              <w:jc w:val="right"/>
              <w:rPr>
                <w:b/>
                <w:sz w:val="18"/>
                <w:szCs w:val="18"/>
                <w:lang w:eastAsia="ru-RU"/>
              </w:rPr>
            </w:pPr>
            <w:r w:rsidRPr="00E1379A">
              <w:rPr>
                <w:rFonts w:eastAsia="Calibri"/>
                <w:sz w:val="18"/>
                <w:szCs w:val="18"/>
              </w:rPr>
              <w:t xml:space="preserve">40 064,12 </w:t>
            </w:r>
          </w:p>
        </w:tc>
      </w:tr>
      <w:tr w:rsidR="005F1ADB" w:rsidRPr="00E1379A" w:rsidTr="005F1ADB">
        <w:trPr>
          <w:trHeight w:val="90"/>
        </w:trPr>
        <w:tc>
          <w:tcPr>
            <w:tcW w:w="709" w:type="dxa"/>
            <w:tcBorders>
              <w:top w:val="single" w:sz="12" w:space="0" w:color="auto"/>
              <w:left w:val="single" w:sz="12" w:space="0" w:color="auto"/>
              <w:bottom w:val="single" w:sz="4" w:space="0" w:color="auto"/>
              <w:right w:val="single" w:sz="4" w:space="0" w:color="auto"/>
            </w:tcBorders>
            <w:shd w:val="clear" w:color="000000" w:fill="FFFFFF"/>
            <w:vAlign w:val="center"/>
          </w:tcPr>
          <w:p w:rsidR="005F1ADB" w:rsidRPr="00E1379A" w:rsidRDefault="005F1ADB" w:rsidP="005F1ADB">
            <w:pPr>
              <w:jc w:val="center"/>
              <w:rPr>
                <w:b/>
                <w:bCs/>
                <w:sz w:val="18"/>
                <w:szCs w:val="18"/>
                <w:lang w:eastAsia="ru-RU"/>
              </w:rPr>
            </w:pPr>
            <w:r w:rsidRPr="00E1379A">
              <w:rPr>
                <w:b/>
                <w:bCs/>
                <w:sz w:val="18"/>
                <w:szCs w:val="18"/>
                <w:lang w:eastAsia="ru-RU"/>
              </w:rPr>
              <w:t>2</w:t>
            </w:r>
          </w:p>
        </w:tc>
        <w:tc>
          <w:tcPr>
            <w:tcW w:w="7513"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F1ADB" w:rsidRPr="00E1379A" w:rsidRDefault="005F1ADB" w:rsidP="007E219A">
            <w:pPr>
              <w:rPr>
                <w:b/>
                <w:sz w:val="18"/>
                <w:szCs w:val="18"/>
                <w:lang w:eastAsia="ru-RU"/>
              </w:rPr>
            </w:pPr>
            <w:r w:rsidRPr="00E1379A">
              <w:rPr>
                <w:b/>
                <w:bCs/>
                <w:sz w:val="18"/>
                <w:szCs w:val="18"/>
                <w:lang w:eastAsia="ru-RU"/>
              </w:rPr>
              <w:t>ПРИХОД наличных денег в кассу в течении дня, всего, в т.ч.:</w:t>
            </w:r>
          </w:p>
        </w:tc>
        <w:tc>
          <w:tcPr>
            <w:tcW w:w="1984" w:type="dxa"/>
            <w:tcBorders>
              <w:top w:val="single" w:sz="12" w:space="0" w:color="auto"/>
              <w:left w:val="nil"/>
              <w:bottom w:val="single" w:sz="4" w:space="0" w:color="auto"/>
              <w:right w:val="single" w:sz="12" w:space="0" w:color="auto"/>
            </w:tcBorders>
            <w:shd w:val="clear" w:color="000000" w:fill="FFFFFF"/>
            <w:vAlign w:val="center"/>
            <w:hideMark/>
          </w:tcPr>
          <w:p w:rsidR="005F1ADB" w:rsidRPr="00E1379A" w:rsidRDefault="005F1ADB" w:rsidP="007E219A">
            <w:pPr>
              <w:jc w:val="right"/>
              <w:rPr>
                <w:b/>
                <w:sz w:val="18"/>
                <w:szCs w:val="18"/>
                <w:lang w:eastAsia="ru-RU"/>
              </w:rPr>
            </w:pPr>
            <w:r w:rsidRPr="00E1379A">
              <w:rPr>
                <w:b/>
                <w:sz w:val="18"/>
                <w:szCs w:val="18"/>
                <w:lang w:eastAsia="ru-RU"/>
              </w:rPr>
              <w:t>0,00</w:t>
            </w:r>
          </w:p>
        </w:tc>
      </w:tr>
      <w:tr w:rsidR="005F1ADB" w:rsidRPr="00E1379A" w:rsidTr="005F1ADB">
        <w:trPr>
          <w:trHeight w:val="70"/>
        </w:trPr>
        <w:tc>
          <w:tcPr>
            <w:tcW w:w="709" w:type="dxa"/>
            <w:tcBorders>
              <w:top w:val="single" w:sz="12" w:space="0" w:color="auto"/>
              <w:left w:val="single" w:sz="12" w:space="0" w:color="auto"/>
              <w:bottom w:val="single" w:sz="4" w:space="0" w:color="auto"/>
              <w:right w:val="single" w:sz="4" w:space="0" w:color="auto"/>
            </w:tcBorders>
            <w:vAlign w:val="center"/>
          </w:tcPr>
          <w:p w:rsidR="005F1ADB" w:rsidRPr="00E1379A" w:rsidRDefault="005F1ADB" w:rsidP="005F1ADB">
            <w:pPr>
              <w:jc w:val="center"/>
              <w:rPr>
                <w:b/>
                <w:sz w:val="18"/>
                <w:szCs w:val="18"/>
                <w:lang w:eastAsia="ru-RU"/>
              </w:rPr>
            </w:pPr>
            <w:r w:rsidRPr="00E1379A">
              <w:rPr>
                <w:b/>
                <w:sz w:val="18"/>
                <w:szCs w:val="18"/>
                <w:lang w:eastAsia="ru-RU"/>
              </w:rPr>
              <w:t>3.</w:t>
            </w:r>
          </w:p>
        </w:tc>
        <w:tc>
          <w:tcPr>
            <w:tcW w:w="751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F1ADB" w:rsidRPr="00E1379A" w:rsidRDefault="005F1ADB" w:rsidP="007162A3">
            <w:pPr>
              <w:rPr>
                <w:b/>
                <w:sz w:val="18"/>
                <w:szCs w:val="18"/>
                <w:lang w:eastAsia="ru-RU"/>
              </w:rPr>
            </w:pPr>
            <w:r w:rsidRPr="00E1379A">
              <w:rPr>
                <w:b/>
                <w:sz w:val="18"/>
                <w:szCs w:val="18"/>
                <w:lang w:eastAsia="ru-RU"/>
              </w:rPr>
              <w:t>РАСХОД наличных денег в течении дня всего, в т.ч.:</w:t>
            </w:r>
          </w:p>
        </w:tc>
        <w:tc>
          <w:tcPr>
            <w:tcW w:w="1984" w:type="dxa"/>
            <w:tcBorders>
              <w:top w:val="single" w:sz="12" w:space="0" w:color="auto"/>
              <w:left w:val="nil"/>
              <w:bottom w:val="single" w:sz="4" w:space="0" w:color="auto"/>
              <w:right w:val="single" w:sz="12" w:space="0" w:color="auto"/>
            </w:tcBorders>
            <w:shd w:val="clear" w:color="000000" w:fill="FFFFFF"/>
            <w:vAlign w:val="center"/>
            <w:hideMark/>
          </w:tcPr>
          <w:p w:rsidR="005F1ADB" w:rsidRPr="00E1379A" w:rsidRDefault="005F1ADB" w:rsidP="007E219A">
            <w:pPr>
              <w:jc w:val="right"/>
              <w:rPr>
                <w:b/>
                <w:sz w:val="18"/>
                <w:szCs w:val="18"/>
                <w:lang w:eastAsia="ru-RU"/>
              </w:rPr>
            </w:pPr>
            <w:r w:rsidRPr="00E1379A">
              <w:rPr>
                <w:b/>
                <w:sz w:val="18"/>
                <w:szCs w:val="18"/>
                <w:lang w:eastAsia="ru-RU"/>
              </w:rPr>
              <w:t>21 920,00</w:t>
            </w:r>
          </w:p>
        </w:tc>
      </w:tr>
      <w:tr w:rsidR="005F1ADB" w:rsidRPr="00E1379A" w:rsidTr="005F1ADB">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5F1ADB" w:rsidRPr="00E1379A" w:rsidRDefault="005F1ADB" w:rsidP="005F1ADB">
            <w:pPr>
              <w:jc w:val="center"/>
              <w:rPr>
                <w:sz w:val="18"/>
                <w:szCs w:val="18"/>
                <w:lang w:eastAsia="ru-RU"/>
              </w:rPr>
            </w:pPr>
            <w:r w:rsidRPr="00E1379A">
              <w:rPr>
                <w:sz w:val="18"/>
                <w:szCs w:val="18"/>
                <w:lang w:eastAsia="ru-RU"/>
              </w:rPr>
              <w:t>3.1</w:t>
            </w:r>
          </w:p>
        </w:tc>
        <w:tc>
          <w:tcPr>
            <w:tcW w:w="751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F1ADB" w:rsidRPr="00E1379A" w:rsidRDefault="005F1ADB" w:rsidP="007E219A">
            <w:pPr>
              <w:rPr>
                <w:sz w:val="18"/>
                <w:szCs w:val="18"/>
                <w:lang w:eastAsia="ru-RU"/>
              </w:rPr>
            </w:pPr>
            <w:r w:rsidRPr="00E1379A">
              <w:rPr>
                <w:sz w:val="18"/>
                <w:szCs w:val="18"/>
                <w:lang w:eastAsia="ru-RU"/>
              </w:rPr>
              <w:t xml:space="preserve">Оплата труда </w:t>
            </w:r>
          </w:p>
        </w:tc>
        <w:tc>
          <w:tcPr>
            <w:tcW w:w="1984" w:type="dxa"/>
            <w:tcBorders>
              <w:top w:val="single" w:sz="4" w:space="0" w:color="auto"/>
              <w:left w:val="nil"/>
              <w:bottom w:val="single" w:sz="4" w:space="0" w:color="auto"/>
              <w:right w:val="single" w:sz="12" w:space="0" w:color="auto"/>
            </w:tcBorders>
            <w:shd w:val="clear" w:color="auto" w:fill="auto"/>
            <w:vAlign w:val="center"/>
            <w:hideMark/>
          </w:tcPr>
          <w:p w:rsidR="005F1ADB" w:rsidRPr="00E1379A" w:rsidRDefault="005F1ADB" w:rsidP="007E219A">
            <w:pPr>
              <w:jc w:val="right"/>
              <w:rPr>
                <w:sz w:val="18"/>
                <w:szCs w:val="18"/>
                <w:lang w:eastAsia="ru-RU"/>
              </w:rPr>
            </w:pPr>
            <w:r w:rsidRPr="00E1379A">
              <w:rPr>
                <w:sz w:val="18"/>
                <w:szCs w:val="18"/>
                <w:lang w:eastAsia="ru-RU"/>
              </w:rPr>
              <w:t>21 000,00</w:t>
            </w:r>
          </w:p>
        </w:tc>
      </w:tr>
      <w:tr w:rsidR="005F1ADB" w:rsidRPr="00E1379A" w:rsidTr="005F1ADB">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5F1ADB" w:rsidRPr="00E1379A" w:rsidRDefault="005F1ADB" w:rsidP="005F1ADB">
            <w:pPr>
              <w:jc w:val="center"/>
              <w:rPr>
                <w:sz w:val="18"/>
                <w:szCs w:val="18"/>
                <w:lang w:eastAsia="ru-RU"/>
              </w:rPr>
            </w:pPr>
            <w:r w:rsidRPr="00E1379A">
              <w:rPr>
                <w:sz w:val="18"/>
                <w:szCs w:val="18"/>
                <w:lang w:eastAsia="ru-RU"/>
              </w:rPr>
              <w:t>3.2</w:t>
            </w:r>
          </w:p>
        </w:tc>
        <w:tc>
          <w:tcPr>
            <w:tcW w:w="751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F1ADB" w:rsidRPr="00E1379A" w:rsidRDefault="005F1ADB" w:rsidP="007E219A">
            <w:pPr>
              <w:rPr>
                <w:sz w:val="18"/>
                <w:szCs w:val="18"/>
                <w:lang w:eastAsia="ru-RU"/>
              </w:rPr>
            </w:pPr>
            <w:r w:rsidRPr="00E1379A">
              <w:rPr>
                <w:sz w:val="18"/>
                <w:szCs w:val="18"/>
                <w:lang w:eastAsia="ru-RU"/>
              </w:rPr>
              <w:t xml:space="preserve">Возвраты денег за питание учащихся </w:t>
            </w:r>
          </w:p>
        </w:tc>
        <w:tc>
          <w:tcPr>
            <w:tcW w:w="1984" w:type="dxa"/>
            <w:tcBorders>
              <w:top w:val="single" w:sz="4" w:space="0" w:color="auto"/>
              <w:left w:val="nil"/>
              <w:bottom w:val="single" w:sz="4" w:space="0" w:color="auto"/>
              <w:right w:val="single" w:sz="12" w:space="0" w:color="auto"/>
            </w:tcBorders>
            <w:shd w:val="clear" w:color="auto" w:fill="auto"/>
            <w:vAlign w:val="center"/>
            <w:hideMark/>
          </w:tcPr>
          <w:p w:rsidR="005F1ADB" w:rsidRPr="00E1379A" w:rsidRDefault="005F1ADB" w:rsidP="007E219A">
            <w:pPr>
              <w:jc w:val="right"/>
              <w:rPr>
                <w:sz w:val="18"/>
                <w:szCs w:val="18"/>
                <w:lang w:eastAsia="ru-RU"/>
              </w:rPr>
            </w:pPr>
            <w:r w:rsidRPr="00E1379A">
              <w:rPr>
                <w:sz w:val="18"/>
                <w:szCs w:val="18"/>
                <w:lang w:eastAsia="ru-RU"/>
              </w:rPr>
              <w:t>920,00</w:t>
            </w:r>
          </w:p>
        </w:tc>
      </w:tr>
      <w:tr w:rsidR="005F1ADB" w:rsidRPr="00E1379A" w:rsidTr="005F1ADB">
        <w:trPr>
          <w:trHeight w:val="240"/>
        </w:trPr>
        <w:tc>
          <w:tcPr>
            <w:tcW w:w="709" w:type="dxa"/>
            <w:tcBorders>
              <w:top w:val="single" w:sz="12" w:space="0" w:color="auto"/>
              <w:left w:val="single" w:sz="12" w:space="0" w:color="auto"/>
              <w:bottom w:val="single" w:sz="12" w:space="0" w:color="auto"/>
              <w:right w:val="single" w:sz="4" w:space="0" w:color="auto"/>
            </w:tcBorders>
            <w:vAlign w:val="center"/>
          </w:tcPr>
          <w:p w:rsidR="005F1ADB" w:rsidRPr="00E1379A" w:rsidRDefault="005F1ADB" w:rsidP="005F1ADB">
            <w:pPr>
              <w:jc w:val="center"/>
              <w:rPr>
                <w:b/>
                <w:sz w:val="18"/>
                <w:szCs w:val="18"/>
                <w:lang w:eastAsia="ru-RU"/>
              </w:rPr>
            </w:pPr>
            <w:r w:rsidRPr="00E1379A">
              <w:rPr>
                <w:b/>
                <w:sz w:val="18"/>
                <w:szCs w:val="18"/>
                <w:lang w:eastAsia="ru-RU"/>
              </w:rPr>
              <w:t>4.</w:t>
            </w:r>
          </w:p>
        </w:tc>
        <w:tc>
          <w:tcPr>
            <w:tcW w:w="751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F1ADB" w:rsidRPr="00E1379A" w:rsidRDefault="005F1ADB" w:rsidP="007E219A">
            <w:pPr>
              <w:rPr>
                <w:b/>
                <w:sz w:val="18"/>
                <w:szCs w:val="18"/>
                <w:lang w:eastAsia="ru-RU"/>
              </w:rPr>
            </w:pPr>
            <w:r w:rsidRPr="00E1379A">
              <w:rPr>
                <w:b/>
                <w:sz w:val="18"/>
                <w:szCs w:val="18"/>
                <w:lang w:eastAsia="ru-RU"/>
              </w:rPr>
              <w:t xml:space="preserve">ОСТАТОК </w:t>
            </w:r>
            <w:r w:rsidRPr="00E1379A">
              <w:rPr>
                <w:b/>
                <w:bCs/>
                <w:sz w:val="18"/>
                <w:szCs w:val="18"/>
                <w:lang w:eastAsia="ru-RU"/>
              </w:rPr>
              <w:t xml:space="preserve">на конец </w:t>
            </w:r>
            <w:r w:rsidRPr="00E1379A">
              <w:rPr>
                <w:b/>
                <w:sz w:val="18"/>
                <w:szCs w:val="18"/>
                <w:lang w:eastAsia="ru-RU"/>
              </w:rPr>
              <w:t>10.09.2018</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F1ADB" w:rsidRPr="00E1379A" w:rsidRDefault="005F1ADB" w:rsidP="007E219A">
            <w:pPr>
              <w:jc w:val="right"/>
              <w:rPr>
                <w:b/>
                <w:sz w:val="18"/>
                <w:szCs w:val="18"/>
                <w:lang w:eastAsia="ru-RU"/>
              </w:rPr>
            </w:pPr>
            <w:r w:rsidRPr="00E1379A">
              <w:rPr>
                <w:b/>
                <w:sz w:val="18"/>
                <w:szCs w:val="18"/>
                <w:lang w:eastAsia="ru-RU"/>
              </w:rPr>
              <w:t>18 144,12</w:t>
            </w:r>
          </w:p>
        </w:tc>
      </w:tr>
    </w:tbl>
    <w:p w:rsidR="00B911B8" w:rsidRPr="00E1379A" w:rsidRDefault="00B911B8" w:rsidP="005E7ACF">
      <w:pPr>
        <w:pStyle w:val="120"/>
        <w:rPr>
          <w:color w:val="auto"/>
          <w:sz w:val="6"/>
          <w:szCs w:val="6"/>
        </w:rPr>
      </w:pPr>
    </w:p>
    <w:p w:rsidR="005E7ACF" w:rsidRPr="00E1379A" w:rsidRDefault="005E7ACF" w:rsidP="005E7ACF">
      <w:pPr>
        <w:pStyle w:val="120"/>
        <w:rPr>
          <w:rFonts w:eastAsia="Calibri"/>
          <w:color w:val="auto"/>
        </w:rPr>
      </w:pPr>
      <w:r w:rsidRPr="00E1379A">
        <w:rPr>
          <w:color w:val="auto"/>
        </w:rPr>
        <w:tab/>
      </w:r>
      <w:r w:rsidR="003D4CDB" w:rsidRPr="00E1379A">
        <w:rPr>
          <w:color w:val="auto"/>
        </w:rPr>
        <w:t xml:space="preserve">Со </w:t>
      </w:r>
      <w:r w:rsidR="002E1F4D" w:rsidRPr="00E1379A">
        <w:rPr>
          <w:color w:val="auto"/>
        </w:rPr>
        <w:t>момента</w:t>
      </w:r>
      <w:r w:rsidR="000B3ED8" w:rsidRPr="00E1379A">
        <w:rPr>
          <w:color w:val="auto"/>
        </w:rPr>
        <w:t xml:space="preserve"> прекращения деятельности</w:t>
      </w:r>
      <w:r w:rsidR="003D4CDB" w:rsidRPr="00E1379A">
        <w:rPr>
          <w:color w:val="auto"/>
        </w:rPr>
        <w:t xml:space="preserve"> </w:t>
      </w:r>
      <w:r w:rsidR="002E1F4D" w:rsidRPr="00E1379A">
        <w:rPr>
          <w:color w:val="auto"/>
        </w:rPr>
        <w:t xml:space="preserve">всех </w:t>
      </w:r>
      <w:r w:rsidR="003D4CDB" w:rsidRPr="00E1379A">
        <w:rPr>
          <w:color w:val="auto"/>
        </w:rPr>
        <w:t xml:space="preserve">обособленных подразделений </w:t>
      </w:r>
      <w:r w:rsidR="002E1F4D" w:rsidRPr="00E1379A">
        <w:rPr>
          <w:color w:val="auto"/>
        </w:rPr>
        <w:t xml:space="preserve">                      </w:t>
      </w:r>
      <w:r w:rsidR="000B3ED8" w:rsidRPr="00E1379A">
        <w:rPr>
          <w:color w:val="auto"/>
        </w:rPr>
        <w:t>МУП «КШП» в</w:t>
      </w:r>
      <w:r w:rsidRPr="00E1379A">
        <w:rPr>
          <w:rFonts w:eastAsia="Calibri"/>
          <w:color w:val="auto"/>
        </w:rPr>
        <w:t xml:space="preserve"> период с 1</w:t>
      </w:r>
      <w:r w:rsidRPr="00E1379A">
        <w:rPr>
          <w:color w:val="auto"/>
        </w:rPr>
        <w:t>1</w:t>
      </w:r>
      <w:r w:rsidRPr="00E1379A">
        <w:rPr>
          <w:rFonts w:eastAsia="Calibri"/>
          <w:color w:val="auto"/>
        </w:rPr>
        <w:t xml:space="preserve">.09.2018 </w:t>
      </w:r>
      <w:r w:rsidR="002E1F4D" w:rsidRPr="00E1379A">
        <w:rPr>
          <w:rFonts w:eastAsia="Calibri"/>
          <w:color w:val="auto"/>
        </w:rPr>
        <w:t xml:space="preserve">до </w:t>
      </w:r>
      <w:r w:rsidR="000B3ED8" w:rsidRPr="00E1379A">
        <w:rPr>
          <w:rFonts w:eastAsia="Calibri"/>
          <w:color w:val="auto"/>
        </w:rPr>
        <w:t>дат</w:t>
      </w:r>
      <w:r w:rsidR="002E1F4D" w:rsidRPr="00E1379A">
        <w:rPr>
          <w:rFonts w:eastAsia="Calibri"/>
          <w:color w:val="auto"/>
        </w:rPr>
        <w:t>ы</w:t>
      </w:r>
      <w:r w:rsidR="000B3ED8" w:rsidRPr="00E1379A">
        <w:rPr>
          <w:rFonts w:eastAsia="Calibri"/>
          <w:color w:val="auto"/>
        </w:rPr>
        <w:t xml:space="preserve"> окончания проверки</w:t>
      </w:r>
      <w:r w:rsidRPr="00E1379A">
        <w:rPr>
          <w:rFonts w:eastAsia="Calibri"/>
          <w:color w:val="auto"/>
        </w:rPr>
        <w:t xml:space="preserve"> </w:t>
      </w:r>
      <w:r w:rsidR="000B3ED8" w:rsidRPr="00E1379A">
        <w:rPr>
          <w:rFonts w:eastAsia="Calibri"/>
          <w:color w:val="auto"/>
        </w:rPr>
        <w:t>(</w:t>
      </w:r>
      <w:r w:rsidRPr="00E1379A">
        <w:rPr>
          <w:color w:val="auto"/>
        </w:rPr>
        <w:t>2</w:t>
      </w:r>
      <w:r w:rsidR="00B911B8" w:rsidRPr="00E1379A">
        <w:rPr>
          <w:color w:val="auto"/>
        </w:rPr>
        <w:t>6</w:t>
      </w:r>
      <w:r w:rsidR="000B3ED8" w:rsidRPr="00E1379A">
        <w:rPr>
          <w:rFonts w:eastAsia="Calibri"/>
          <w:color w:val="auto"/>
        </w:rPr>
        <w:t>.12.2018</w:t>
      </w:r>
      <w:r w:rsidR="00B911B8" w:rsidRPr="00E1379A">
        <w:rPr>
          <w:rFonts w:eastAsia="Calibri"/>
          <w:color w:val="auto"/>
        </w:rPr>
        <w:t xml:space="preserve">) наличные деньги в кассу </w:t>
      </w:r>
      <w:r w:rsidR="002E1F4D" w:rsidRPr="00E1379A">
        <w:rPr>
          <w:rFonts w:eastAsia="Calibri"/>
          <w:color w:val="auto"/>
        </w:rPr>
        <w:t xml:space="preserve">МУП «КШП» </w:t>
      </w:r>
      <w:r w:rsidR="00B911B8" w:rsidRPr="00E1379A">
        <w:rPr>
          <w:rFonts w:eastAsia="Calibri"/>
          <w:color w:val="auto"/>
        </w:rPr>
        <w:t xml:space="preserve">не поступали, </w:t>
      </w:r>
      <w:r w:rsidR="002E1F4D" w:rsidRPr="00E1379A">
        <w:rPr>
          <w:rFonts w:eastAsia="Calibri"/>
          <w:color w:val="auto"/>
        </w:rPr>
        <w:t xml:space="preserve">по состоянию на 26.12.2018 </w:t>
      </w:r>
      <w:r w:rsidR="00B911B8" w:rsidRPr="00E1379A">
        <w:rPr>
          <w:rFonts w:eastAsia="Calibri"/>
          <w:color w:val="auto"/>
        </w:rPr>
        <w:t xml:space="preserve">остаток наличных денег в кассе </w:t>
      </w:r>
      <w:r w:rsidR="000B3ED8" w:rsidRPr="00E1379A">
        <w:rPr>
          <w:rFonts w:eastAsia="Calibri"/>
          <w:color w:val="auto"/>
        </w:rPr>
        <w:t>составил</w:t>
      </w:r>
      <w:r w:rsidRPr="00E1379A">
        <w:rPr>
          <w:rFonts w:eastAsia="Calibri"/>
          <w:color w:val="auto"/>
        </w:rPr>
        <w:t xml:space="preserve"> 6 094,12 рублей:</w:t>
      </w:r>
    </w:p>
    <w:tbl>
      <w:tblPr>
        <w:tblW w:w="10065" w:type="dxa"/>
        <w:tblLook w:val="04A0" w:firstRow="1" w:lastRow="0" w:firstColumn="1" w:lastColumn="0" w:noHBand="0" w:noVBand="1"/>
      </w:tblPr>
      <w:tblGrid>
        <w:gridCol w:w="709"/>
        <w:gridCol w:w="7513"/>
        <w:gridCol w:w="1843"/>
      </w:tblGrid>
      <w:tr w:rsidR="00BD0D3D" w:rsidRPr="00E1379A" w:rsidTr="00C8744A">
        <w:trPr>
          <w:trHeight w:val="240"/>
          <w:tblHeader/>
        </w:trPr>
        <w:tc>
          <w:tcPr>
            <w:tcW w:w="709" w:type="dxa"/>
            <w:tcBorders>
              <w:top w:val="nil"/>
              <w:left w:val="nil"/>
              <w:bottom w:val="single" w:sz="12" w:space="0" w:color="auto"/>
              <w:right w:val="nil"/>
            </w:tcBorders>
          </w:tcPr>
          <w:p w:rsidR="00C8744A" w:rsidRPr="00E1379A" w:rsidRDefault="00C8744A" w:rsidP="007E219A">
            <w:pPr>
              <w:jc w:val="right"/>
              <w:rPr>
                <w:sz w:val="18"/>
                <w:szCs w:val="18"/>
                <w:lang w:eastAsia="ru-RU"/>
              </w:rPr>
            </w:pPr>
          </w:p>
        </w:tc>
        <w:tc>
          <w:tcPr>
            <w:tcW w:w="9356" w:type="dxa"/>
            <w:gridSpan w:val="2"/>
            <w:tcBorders>
              <w:top w:val="nil"/>
              <w:left w:val="nil"/>
              <w:bottom w:val="single" w:sz="12" w:space="0" w:color="auto"/>
              <w:right w:val="nil"/>
            </w:tcBorders>
            <w:shd w:val="clear" w:color="auto" w:fill="auto"/>
            <w:vAlign w:val="center"/>
            <w:hideMark/>
          </w:tcPr>
          <w:p w:rsidR="00C8744A" w:rsidRPr="00E1379A" w:rsidRDefault="00C8744A" w:rsidP="00B55EEC">
            <w:pPr>
              <w:jc w:val="right"/>
              <w:rPr>
                <w:sz w:val="18"/>
                <w:szCs w:val="18"/>
                <w:lang w:eastAsia="ru-RU"/>
              </w:rPr>
            </w:pPr>
            <w:r w:rsidRPr="00E1379A">
              <w:rPr>
                <w:sz w:val="18"/>
                <w:szCs w:val="18"/>
                <w:lang w:eastAsia="ru-RU"/>
              </w:rPr>
              <w:t>Таблица №</w:t>
            </w:r>
            <w:r w:rsidR="00B55EEC" w:rsidRPr="00E1379A">
              <w:rPr>
                <w:sz w:val="18"/>
                <w:szCs w:val="18"/>
                <w:lang w:eastAsia="ru-RU"/>
              </w:rPr>
              <w:t xml:space="preserve"> 28 </w:t>
            </w:r>
            <w:r w:rsidRPr="00E1379A">
              <w:rPr>
                <w:sz w:val="18"/>
                <w:szCs w:val="18"/>
                <w:lang w:eastAsia="ru-RU"/>
              </w:rPr>
              <w:t>(рублей)</w:t>
            </w:r>
          </w:p>
        </w:tc>
      </w:tr>
      <w:tr w:rsidR="00C8744A" w:rsidRPr="00E1379A" w:rsidTr="00C8744A">
        <w:trPr>
          <w:trHeight w:val="240"/>
          <w:tblHeader/>
        </w:trPr>
        <w:tc>
          <w:tcPr>
            <w:tcW w:w="709" w:type="dxa"/>
            <w:tcBorders>
              <w:top w:val="single" w:sz="12" w:space="0" w:color="auto"/>
              <w:left w:val="single" w:sz="12" w:space="0" w:color="auto"/>
              <w:bottom w:val="single" w:sz="12" w:space="0" w:color="auto"/>
              <w:right w:val="single" w:sz="4" w:space="0" w:color="auto"/>
            </w:tcBorders>
            <w:shd w:val="clear" w:color="000000" w:fill="FFFFFF"/>
          </w:tcPr>
          <w:p w:rsidR="00C8744A" w:rsidRPr="00E1379A" w:rsidRDefault="00C8744A" w:rsidP="00C8744A">
            <w:pPr>
              <w:jc w:val="center"/>
              <w:rPr>
                <w:sz w:val="18"/>
                <w:szCs w:val="18"/>
                <w:lang w:eastAsia="ru-RU"/>
              </w:rPr>
            </w:pPr>
            <w:r w:rsidRPr="00E1379A">
              <w:rPr>
                <w:sz w:val="18"/>
                <w:szCs w:val="18"/>
                <w:lang w:eastAsia="ru-RU"/>
              </w:rPr>
              <w:t>№ п/п</w:t>
            </w:r>
          </w:p>
        </w:tc>
        <w:tc>
          <w:tcPr>
            <w:tcW w:w="7513" w:type="dxa"/>
            <w:tcBorders>
              <w:top w:val="single" w:sz="12" w:space="0" w:color="auto"/>
              <w:left w:val="single" w:sz="12" w:space="0" w:color="auto"/>
              <w:bottom w:val="single" w:sz="12" w:space="0" w:color="auto"/>
              <w:right w:val="single" w:sz="4" w:space="0" w:color="auto"/>
            </w:tcBorders>
            <w:shd w:val="clear" w:color="000000" w:fill="FFFFFF"/>
            <w:hideMark/>
          </w:tcPr>
          <w:p w:rsidR="00C8744A" w:rsidRPr="00E1379A" w:rsidRDefault="00C8744A" w:rsidP="00C8744A">
            <w:pPr>
              <w:jc w:val="center"/>
              <w:rPr>
                <w:sz w:val="18"/>
                <w:szCs w:val="18"/>
                <w:lang w:eastAsia="ru-RU"/>
              </w:rPr>
            </w:pPr>
            <w:r w:rsidRPr="00E1379A">
              <w:rPr>
                <w:sz w:val="18"/>
                <w:szCs w:val="18"/>
                <w:lang w:eastAsia="ru-RU"/>
              </w:rPr>
              <w:t>Вид поступлений и списаний</w:t>
            </w:r>
          </w:p>
        </w:tc>
        <w:tc>
          <w:tcPr>
            <w:tcW w:w="1843" w:type="dxa"/>
            <w:tcBorders>
              <w:top w:val="single" w:sz="12" w:space="0" w:color="auto"/>
              <w:left w:val="nil"/>
              <w:bottom w:val="single" w:sz="12" w:space="0" w:color="auto"/>
              <w:right w:val="single" w:sz="12" w:space="0" w:color="auto"/>
            </w:tcBorders>
            <w:shd w:val="clear" w:color="000000" w:fill="FFFFFF"/>
            <w:hideMark/>
          </w:tcPr>
          <w:p w:rsidR="00C8744A" w:rsidRPr="00E1379A" w:rsidRDefault="00C8744A" w:rsidP="00C8744A">
            <w:pPr>
              <w:jc w:val="center"/>
              <w:rPr>
                <w:sz w:val="18"/>
                <w:szCs w:val="18"/>
                <w:lang w:eastAsia="ru-RU"/>
              </w:rPr>
            </w:pPr>
            <w:r w:rsidRPr="00E1379A">
              <w:rPr>
                <w:sz w:val="18"/>
                <w:szCs w:val="18"/>
                <w:lang w:eastAsia="ru-RU"/>
              </w:rPr>
              <w:t>Сумма</w:t>
            </w:r>
          </w:p>
        </w:tc>
      </w:tr>
      <w:tr w:rsidR="00C8744A" w:rsidRPr="00E1379A" w:rsidTr="00C8744A">
        <w:trPr>
          <w:trHeight w:val="240"/>
        </w:trPr>
        <w:tc>
          <w:tcPr>
            <w:tcW w:w="709" w:type="dxa"/>
            <w:tcBorders>
              <w:top w:val="single" w:sz="12" w:space="0" w:color="auto"/>
              <w:left w:val="single" w:sz="12" w:space="0" w:color="auto"/>
              <w:bottom w:val="single" w:sz="12" w:space="0" w:color="auto"/>
              <w:right w:val="single" w:sz="4" w:space="0" w:color="auto"/>
            </w:tcBorders>
            <w:shd w:val="clear" w:color="000000" w:fill="FFFFFF"/>
            <w:vAlign w:val="center"/>
          </w:tcPr>
          <w:p w:rsidR="00C8744A" w:rsidRPr="00E1379A" w:rsidRDefault="00C8744A" w:rsidP="00C8744A">
            <w:pPr>
              <w:jc w:val="center"/>
              <w:rPr>
                <w:b/>
                <w:sz w:val="18"/>
                <w:szCs w:val="18"/>
                <w:lang w:eastAsia="ru-RU"/>
              </w:rPr>
            </w:pPr>
            <w:r w:rsidRPr="00E1379A">
              <w:rPr>
                <w:b/>
                <w:sz w:val="18"/>
                <w:szCs w:val="18"/>
                <w:lang w:eastAsia="ru-RU"/>
              </w:rPr>
              <w:t>1.</w:t>
            </w:r>
          </w:p>
        </w:tc>
        <w:tc>
          <w:tcPr>
            <w:tcW w:w="7513"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C8744A" w:rsidRPr="00E1379A" w:rsidRDefault="00C8744A" w:rsidP="005F1ADB">
            <w:pPr>
              <w:rPr>
                <w:b/>
                <w:sz w:val="18"/>
                <w:szCs w:val="18"/>
                <w:lang w:eastAsia="ru-RU"/>
              </w:rPr>
            </w:pPr>
            <w:r w:rsidRPr="00E1379A">
              <w:rPr>
                <w:b/>
                <w:sz w:val="18"/>
                <w:szCs w:val="18"/>
                <w:lang w:eastAsia="ru-RU"/>
              </w:rPr>
              <w:t>ОСТАТОК на 11.09.2018</w:t>
            </w:r>
          </w:p>
        </w:tc>
        <w:tc>
          <w:tcPr>
            <w:tcW w:w="1843" w:type="dxa"/>
            <w:tcBorders>
              <w:top w:val="single" w:sz="12" w:space="0" w:color="auto"/>
              <w:left w:val="nil"/>
              <w:bottom w:val="single" w:sz="12" w:space="0" w:color="auto"/>
              <w:right w:val="single" w:sz="12" w:space="0" w:color="auto"/>
            </w:tcBorders>
            <w:shd w:val="clear" w:color="000000" w:fill="FFFFFF"/>
            <w:vAlign w:val="center"/>
            <w:hideMark/>
          </w:tcPr>
          <w:p w:rsidR="00C8744A" w:rsidRPr="00E1379A" w:rsidRDefault="00C8744A" w:rsidP="007E219A">
            <w:pPr>
              <w:jc w:val="right"/>
              <w:rPr>
                <w:b/>
                <w:sz w:val="18"/>
                <w:szCs w:val="18"/>
                <w:lang w:eastAsia="ru-RU"/>
              </w:rPr>
            </w:pPr>
            <w:r w:rsidRPr="00E1379A">
              <w:rPr>
                <w:b/>
                <w:sz w:val="18"/>
                <w:szCs w:val="18"/>
                <w:lang w:eastAsia="ru-RU"/>
              </w:rPr>
              <w:t>18 144,12</w:t>
            </w:r>
          </w:p>
        </w:tc>
      </w:tr>
      <w:tr w:rsidR="00C8744A" w:rsidRPr="00E1379A" w:rsidTr="00C8744A">
        <w:trPr>
          <w:trHeight w:val="90"/>
        </w:trPr>
        <w:tc>
          <w:tcPr>
            <w:tcW w:w="709" w:type="dxa"/>
            <w:tcBorders>
              <w:top w:val="single" w:sz="12" w:space="0" w:color="auto"/>
              <w:left w:val="single" w:sz="12" w:space="0" w:color="auto"/>
              <w:bottom w:val="single" w:sz="4" w:space="0" w:color="auto"/>
              <w:right w:val="single" w:sz="4" w:space="0" w:color="auto"/>
            </w:tcBorders>
            <w:shd w:val="clear" w:color="000000" w:fill="FFFFFF"/>
            <w:vAlign w:val="center"/>
          </w:tcPr>
          <w:p w:rsidR="00C8744A" w:rsidRPr="00E1379A" w:rsidRDefault="00C8744A" w:rsidP="00C8744A">
            <w:pPr>
              <w:jc w:val="center"/>
              <w:rPr>
                <w:b/>
                <w:bCs/>
                <w:sz w:val="18"/>
                <w:szCs w:val="18"/>
                <w:lang w:eastAsia="ru-RU"/>
              </w:rPr>
            </w:pPr>
            <w:r w:rsidRPr="00E1379A">
              <w:rPr>
                <w:b/>
                <w:bCs/>
                <w:sz w:val="18"/>
                <w:szCs w:val="18"/>
                <w:lang w:eastAsia="ru-RU"/>
              </w:rPr>
              <w:t>2.</w:t>
            </w:r>
          </w:p>
        </w:tc>
        <w:tc>
          <w:tcPr>
            <w:tcW w:w="7513"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C8744A" w:rsidRPr="00E1379A" w:rsidRDefault="00C8744A" w:rsidP="007E219A">
            <w:pPr>
              <w:rPr>
                <w:b/>
                <w:sz w:val="18"/>
                <w:szCs w:val="18"/>
                <w:lang w:eastAsia="ru-RU"/>
              </w:rPr>
            </w:pPr>
            <w:r w:rsidRPr="00E1379A">
              <w:rPr>
                <w:b/>
                <w:bCs/>
                <w:sz w:val="18"/>
                <w:szCs w:val="18"/>
                <w:lang w:eastAsia="ru-RU"/>
              </w:rPr>
              <w:t xml:space="preserve">ПРИХОД наличных денег </w:t>
            </w:r>
            <w:r w:rsidRPr="00E1379A">
              <w:rPr>
                <w:b/>
                <w:sz w:val="18"/>
                <w:szCs w:val="18"/>
                <w:lang w:eastAsia="ru-RU"/>
              </w:rPr>
              <w:t>в период с 11.09.2018 по 26.12.2018:</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C8744A" w:rsidRPr="00E1379A" w:rsidRDefault="00C8744A" w:rsidP="007E219A">
            <w:pPr>
              <w:jc w:val="right"/>
              <w:rPr>
                <w:b/>
                <w:sz w:val="18"/>
                <w:szCs w:val="18"/>
                <w:lang w:eastAsia="ru-RU"/>
              </w:rPr>
            </w:pPr>
            <w:r w:rsidRPr="00E1379A">
              <w:rPr>
                <w:b/>
                <w:sz w:val="18"/>
                <w:szCs w:val="18"/>
                <w:lang w:eastAsia="ru-RU"/>
              </w:rPr>
              <w:t>0,00</w:t>
            </w:r>
          </w:p>
        </w:tc>
      </w:tr>
      <w:tr w:rsidR="00C8744A" w:rsidRPr="00E1379A" w:rsidTr="00C8744A">
        <w:trPr>
          <w:trHeight w:val="70"/>
        </w:trPr>
        <w:tc>
          <w:tcPr>
            <w:tcW w:w="709" w:type="dxa"/>
            <w:tcBorders>
              <w:top w:val="single" w:sz="12" w:space="0" w:color="auto"/>
              <w:left w:val="single" w:sz="12" w:space="0" w:color="auto"/>
              <w:bottom w:val="single" w:sz="4" w:space="0" w:color="auto"/>
              <w:right w:val="single" w:sz="4" w:space="0" w:color="auto"/>
            </w:tcBorders>
            <w:vAlign w:val="center"/>
          </w:tcPr>
          <w:p w:rsidR="00C8744A" w:rsidRPr="00E1379A" w:rsidRDefault="00C8744A" w:rsidP="00C8744A">
            <w:pPr>
              <w:jc w:val="center"/>
              <w:rPr>
                <w:b/>
                <w:sz w:val="18"/>
                <w:szCs w:val="18"/>
                <w:lang w:eastAsia="ru-RU"/>
              </w:rPr>
            </w:pPr>
            <w:r w:rsidRPr="00E1379A">
              <w:rPr>
                <w:b/>
                <w:sz w:val="18"/>
                <w:szCs w:val="18"/>
                <w:lang w:eastAsia="ru-RU"/>
              </w:rPr>
              <w:t>3.</w:t>
            </w:r>
          </w:p>
        </w:tc>
        <w:tc>
          <w:tcPr>
            <w:tcW w:w="751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8744A" w:rsidRPr="00E1379A" w:rsidRDefault="00C8744A" w:rsidP="005F1ADB">
            <w:pPr>
              <w:rPr>
                <w:b/>
                <w:sz w:val="18"/>
                <w:szCs w:val="18"/>
                <w:lang w:eastAsia="ru-RU"/>
              </w:rPr>
            </w:pPr>
            <w:r w:rsidRPr="00E1379A">
              <w:rPr>
                <w:b/>
                <w:sz w:val="18"/>
                <w:szCs w:val="18"/>
                <w:lang w:eastAsia="ru-RU"/>
              </w:rPr>
              <w:t>РАСХОД</w:t>
            </w:r>
            <w:r w:rsidRPr="00E1379A">
              <w:rPr>
                <w:b/>
                <w:bCs/>
                <w:sz w:val="18"/>
                <w:szCs w:val="18"/>
                <w:lang w:eastAsia="ru-RU"/>
              </w:rPr>
              <w:t xml:space="preserve"> наличных денег </w:t>
            </w:r>
            <w:r w:rsidRPr="00E1379A">
              <w:rPr>
                <w:b/>
                <w:sz w:val="18"/>
                <w:szCs w:val="18"/>
                <w:lang w:eastAsia="ru-RU"/>
              </w:rPr>
              <w:t>в период с 11.09.2018 по 26.12.2018 всего, в т.ч.:</w:t>
            </w:r>
          </w:p>
        </w:tc>
        <w:tc>
          <w:tcPr>
            <w:tcW w:w="1843" w:type="dxa"/>
            <w:tcBorders>
              <w:top w:val="single" w:sz="12" w:space="0" w:color="auto"/>
              <w:left w:val="nil"/>
              <w:bottom w:val="single" w:sz="4" w:space="0" w:color="auto"/>
              <w:right w:val="single" w:sz="12" w:space="0" w:color="auto"/>
            </w:tcBorders>
            <w:shd w:val="clear" w:color="000000" w:fill="FFFFFF"/>
            <w:vAlign w:val="center"/>
            <w:hideMark/>
          </w:tcPr>
          <w:p w:rsidR="00C8744A" w:rsidRPr="00E1379A" w:rsidRDefault="00C8744A" w:rsidP="007E219A">
            <w:pPr>
              <w:jc w:val="right"/>
              <w:rPr>
                <w:b/>
                <w:sz w:val="18"/>
                <w:szCs w:val="18"/>
                <w:lang w:eastAsia="ru-RU"/>
              </w:rPr>
            </w:pPr>
            <w:r w:rsidRPr="00E1379A">
              <w:rPr>
                <w:b/>
                <w:sz w:val="18"/>
                <w:szCs w:val="18"/>
                <w:lang w:eastAsia="ru-RU"/>
              </w:rPr>
              <w:t>12 050,00</w:t>
            </w:r>
          </w:p>
        </w:tc>
      </w:tr>
      <w:tr w:rsidR="00C8744A" w:rsidRPr="00E1379A" w:rsidTr="00C8744A">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C8744A" w:rsidRPr="00E1379A" w:rsidRDefault="00C8744A" w:rsidP="00C8744A">
            <w:pPr>
              <w:jc w:val="center"/>
              <w:rPr>
                <w:sz w:val="18"/>
                <w:szCs w:val="18"/>
                <w:lang w:eastAsia="ru-RU"/>
              </w:rPr>
            </w:pPr>
            <w:r w:rsidRPr="00E1379A">
              <w:rPr>
                <w:sz w:val="18"/>
                <w:szCs w:val="18"/>
                <w:lang w:eastAsia="ru-RU"/>
              </w:rPr>
              <w:t>3.1</w:t>
            </w:r>
          </w:p>
        </w:tc>
        <w:tc>
          <w:tcPr>
            <w:tcW w:w="751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8744A" w:rsidRPr="00E1379A" w:rsidRDefault="00C8744A" w:rsidP="007E219A">
            <w:pPr>
              <w:rPr>
                <w:sz w:val="18"/>
                <w:szCs w:val="18"/>
                <w:lang w:eastAsia="ru-RU"/>
              </w:rPr>
            </w:pPr>
            <w:r w:rsidRPr="00E1379A">
              <w:rPr>
                <w:sz w:val="18"/>
                <w:szCs w:val="18"/>
                <w:lang w:eastAsia="ru-RU"/>
              </w:rPr>
              <w:t xml:space="preserve">Оплата труда </w:t>
            </w:r>
          </w:p>
        </w:tc>
        <w:tc>
          <w:tcPr>
            <w:tcW w:w="1843" w:type="dxa"/>
            <w:tcBorders>
              <w:top w:val="single" w:sz="4" w:space="0" w:color="auto"/>
              <w:left w:val="nil"/>
              <w:bottom w:val="single" w:sz="4" w:space="0" w:color="auto"/>
              <w:right w:val="single" w:sz="12" w:space="0" w:color="auto"/>
            </w:tcBorders>
            <w:shd w:val="clear" w:color="auto" w:fill="auto"/>
            <w:vAlign w:val="center"/>
            <w:hideMark/>
          </w:tcPr>
          <w:p w:rsidR="00C8744A" w:rsidRPr="00E1379A" w:rsidRDefault="00C8744A" w:rsidP="007E219A">
            <w:pPr>
              <w:jc w:val="right"/>
              <w:rPr>
                <w:sz w:val="18"/>
                <w:szCs w:val="18"/>
                <w:lang w:eastAsia="ru-RU"/>
              </w:rPr>
            </w:pPr>
            <w:r w:rsidRPr="00E1379A">
              <w:rPr>
                <w:sz w:val="18"/>
                <w:szCs w:val="18"/>
                <w:lang w:eastAsia="ru-RU"/>
              </w:rPr>
              <w:t>10 000,00</w:t>
            </w:r>
          </w:p>
        </w:tc>
      </w:tr>
      <w:tr w:rsidR="00C8744A" w:rsidRPr="00E1379A" w:rsidTr="00C8744A">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C8744A" w:rsidRPr="00E1379A" w:rsidRDefault="00C8744A" w:rsidP="00C8744A">
            <w:pPr>
              <w:jc w:val="center"/>
              <w:rPr>
                <w:sz w:val="18"/>
                <w:szCs w:val="18"/>
                <w:lang w:eastAsia="ru-RU"/>
              </w:rPr>
            </w:pPr>
            <w:r w:rsidRPr="00E1379A">
              <w:rPr>
                <w:sz w:val="18"/>
                <w:szCs w:val="18"/>
                <w:lang w:eastAsia="ru-RU"/>
              </w:rPr>
              <w:t>3.2</w:t>
            </w:r>
          </w:p>
        </w:tc>
        <w:tc>
          <w:tcPr>
            <w:tcW w:w="7513" w:type="dxa"/>
            <w:tcBorders>
              <w:top w:val="single" w:sz="4" w:space="0" w:color="auto"/>
              <w:left w:val="single" w:sz="12" w:space="0" w:color="auto"/>
              <w:bottom w:val="single" w:sz="4" w:space="0" w:color="auto"/>
              <w:right w:val="single" w:sz="4" w:space="0" w:color="auto"/>
            </w:tcBorders>
            <w:shd w:val="clear" w:color="auto" w:fill="auto"/>
            <w:vAlign w:val="center"/>
          </w:tcPr>
          <w:p w:rsidR="00C8744A" w:rsidRPr="00E1379A" w:rsidRDefault="00C8744A" w:rsidP="00C8744A">
            <w:pPr>
              <w:rPr>
                <w:sz w:val="18"/>
                <w:szCs w:val="18"/>
                <w:lang w:eastAsia="ru-RU"/>
              </w:rPr>
            </w:pPr>
            <w:r w:rsidRPr="00E1379A">
              <w:rPr>
                <w:sz w:val="18"/>
                <w:szCs w:val="18"/>
                <w:lang w:eastAsia="ru-RU"/>
              </w:rPr>
              <w:t>Выдано в подотчет</w:t>
            </w:r>
          </w:p>
        </w:tc>
        <w:tc>
          <w:tcPr>
            <w:tcW w:w="1843" w:type="dxa"/>
            <w:tcBorders>
              <w:top w:val="single" w:sz="4" w:space="0" w:color="auto"/>
              <w:left w:val="nil"/>
              <w:bottom w:val="single" w:sz="4" w:space="0" w:color="auto"/>
              <w:right w:val="single" w:sz="12" w:space="0" w:color="auto"/>
            </w:tcBorders>
            <w:shd w:val="clear" w:color="auto" w:fill="auto"/>
            <w:vAlign w:val="center"/>
          </w:tcPr>
          <w:p w:rsidR="00C8744A" w:rsidRPr="00E1379A" w:rsidRDefault="00C8744A" w:rsidP="007E219A">
            <w:pPr>
              <w:jc w:val="right"/>
              <w:rPr>
                <w:sz w:val="18"/>
                <w:szCs w:val="18"/>
                <w:lang w:eastAsia="ru-RU"/>
              </w:rPr>
            </w:pPr>
            <w:r w:rsidRPr="00E1379A">
              <w:rPr>
                <w:sz w:val="18"/>
                <w:szCs w:val="18"/>
                <w:lang w:eastAsia="ru-RU"/>
              </w:rPr>
              <w:t>1 900,00</w:t>
            </w:r>
          </w:p>
        </w:tc>
      </w:tr>
      <w:tr w:rsidR="00C8744A" w:rsidRPr="00E1379A" w:rsidTr="00C8744A">
        <w:trPr>
          <w:trHeight w:val="240"/>
        </w:trPr>
        <w:tc>
          <w:tcPr>
            <w:tcW w:w="709" w:type="dxa"/>
            <w:tcBorders>
              <w:top w:val="single" w:sz="4" w:space="0" w:color="auto"/>
              <w:left w:val="single" w:sz="12" w:space="0" w:color="auto"/>
              <w:bottom w:val="single" w:sz="4" w:space="0" w:color="auto"/>
              <w:right w:val="single" w:sz="4" w:space="0" w:color="auto"/>
            </w:tcBorders>
            <w:vAlign w:val="center"/>
          </w:tcPr>
          <w:p w:rsidR="00C8744A" w:rsidRPr="00E1379A" w:rsidRDefault="00C8744A" w:rsidP="00C8744A">
            <w:pPr>
              <w:jc w:val="center"/>
              <w:rPr>
                <w:sz w:val="18"/>
                <w:szCs w:val="18"/>
                <w:lang w:eastAsia="ru-RU"/>
              </w:rPr>
            </w:pPr>
            <w:r w:rsidRPr="00E1379A">
              <w:rPr>
                <w:sz w:val="18"/>
                <w:szCs w:val="18"/>
                <w:lang w:eastAsia="ru-RU"/>
              </w:rPr>
              <w:t>3.3</w:t>
            </w:r>
          </w:p>
        </w:tc>
        <w:tc>
          <w:tcPr>
            <w:tcW w:w="751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8744A" w:rsidRPr="00E1379A" w:rsidRDefault="00C8744A" w:rsidP="007E219A">
            <w:pPr>
              <w:rPr>
                <w:sz w:val="18"/>
                <w:szCs w:val="18"/>
                <w:lang w:eastAsia="ru-RU"/>
              </w:rPr>
            </w:pPr>
            <w:r w:rsidRPr="00E1379A">
              <w:rPr>
                <w:sz w:val="18"/>
                <w:szCs w:val="18"/>
                <w:lang w:eastAsia="ru-RU"/>
              </w:rPr>
              <w:t xml:space="preserve">Возвраты денег за питание учащихся </w:t>
            </w:r>
          </w:p>
        </w:tc>
        <w:tc>
          <w:tcPr>
            <w:tcW w:w="1843" w:type="dxa"/>
            <w:tcBorders>
              <w:top w:val="single" w:sz="4" w:space="0" w:color="auto"/>
              <w:left w:val="nil"/>
              <w:bottom w:val="single" w:sz="4" w:space="0" w:color="auto"/>
              <w:right w:val="single" w:sz="12" w:space="0" w:color="auto"/>
            </w:tcBorders>
            <w:shd w:val="clear" w:color="auto" w:fill="auto"/>
            <w:vAlign w:val="center"/>
            <w:hideMark/>
          </w:tcPr>
          <w:p w:rsidR="00C8744A" w:rsidRPr="00E1379A" w:rsidRDefault="00C8744A" w:rsidP="007E219A">
            <w:pPr>
              <w:jc w:val="right"/>
              <w:rPr>
                <w:sz w:val="18"/>
                <w:szCs w:val="18"/>
                <w:lang w:eastAsia="ru-RU"/>
              </w:rPr>
            </w:pPr>
            <w:r w:rsidRPr="00E1379A">
              <w:rPr>
                <w:sz w:val="18"/>
                <w:szCs w:val="18"/>
                <w:lang w:eastAsia="ru-RU"/>
              </w:rPr>
              <w:t>150,00</w:t>
            </w:r>
          </w:p>
        </w:tc>
      </w:tr>
      <w:tr w:rsidR="00C8744A" w:rsidRPr="00E1379A" w:rsidTr="00C8744A">
        <w:trPr>
          <w:trHeight w:val="240"/>
        </w:trPr>
        <w:tc>
          <w:tcPr>
            <w:tcW w:w="709" w:type="dxa"/>
            <w:tcBorders>
              <w:top w:val="single" w:sz="12" w:space="0" w:color="auto"/>
              <w:left w:val="single" w:sz="12" w:space="0" w:color="auto"/>
              <w:bottom w:val="single" w:sz="12" w:space="0" w:color="auto"/>
              <w:right w:val="single" w:sz="4" w:space="0" w:color="auto"/>
            </w:tcBorders>
            <w:vAlign w:val="center"/>
          </w:tcPr>
          <w:p w:rsidR="00C8744A" w:rsidRPr="00E1379A" w:rsidRDefault="00C8744A" w:rsidP="00C8744A">
            <w:pPr>
              <w:jc w:val="center"/>
              <w:rPr>
                <w:b/>
                <w:sz w:val="18"/>
                <w:szCs w:val="18"/>
                <w:lang w:eastAsia="ru-RU"/>
              </w:rPr>
            </w:pPr>
            <w:r w:rsidRPr="00E1379A">
              <w:rPr>
                <w:b/>
                <w:sz w:val="18"/>
                <w:szCs w:val="18"/>
                <w:lang w:eastAsia="ru-RU"/>
              </w:rPr>
              <w:t>4.</w:t>
            </w:r>
          </w:p>
        </w:tc>
        <w:tc>
          <w:tcPr>
            <w:tcW w:w="751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8744A" w:rsidRPr="00E1379A" w:rsidRDefault="00C8744A" w:rsidP="007E219A">
            <w:pPr>
              <w:rPr>
                <w:b/>
                <w:sz w:val="18"/>
                <w:szCs w:val="18"/>
                <w:lang w:eastAsia="ru-RU"/>
              </w:rPr>
            </w:pPr>
            <w:r w:rsidRPr="00E1379A">
              <w:rPr>
                <w:b/>
                <w:sz w:val="18"/>
                <w:szCs w:val="18"/>
                <w:lang w:eastAsia="ru-RU"/>
              </w:rPr>
              <w:t>ОСТАТОК НАЛИЧНЫХ ДЕНЕГ В КАССЕ НА КОНЕЦ ДНЯ 10.09.2018</w:t>
            </w:r>
          </w:p>
        </w:tc>
        <w:tc>
          <w:tcPr>
            <w:tcW w:w="1843" w:type="dxa"/>
            <w:tcBorders>
              <w:top w:val="single" w:sz="12" w:space="0" w:color="auto"/>
              <w:left w:val="nil"/>
              <w:bottom w:val="single" w:sz="12" w:space="0" w:color="auto"/>
              <w:right w:val="single" w:sz="12" w:space="0" w:color="auto"/>
            </w:tcBorders>
            <w:shd w:val="clear" w:color="auto" w:fill="auto"/>
            <w:vAlign w:val="center"/>
            <w:hideMark/>
          </w:tcPr>
          <w:p w:rsidR="00C8744A" w:rsidRPr="00E1379A" w:rsidRDefault="00C8744A" w:rsidP="007E219A">
            <w:pPr>
              <w:jc w:val="right"/>
              <w:rPr>
                <w:b/>
                <w:sz w:val="18"/>
                <w:szCs w:val="18"/>
                <w:lang w:eastAsia="ru-RU"/>
              </w:rPr>
            </w:pPr>
            <w:r w:rsidRPr="00E1379A">
              <w:rPr>
                <w:b/>
                <w:sz w:val="18"/>
                <w:szCs w:val="18"/>
                <w:lang w:eastAsia="ru-RU"/>
              </w:rPr>
              <w:t>6 094,12</w:t>
            </w:r>
          </w:p>
        </w:tc>
      </w:tr>
    </w:tbl>
    <w:p w:rsidR="005E7ACF" w:rsidRPr="00E1379A" w:rsidRDefault="005E7ACF" w:rsidP="005E7ACF">
      <w:pPr>
        <w:pStyle w:val="120"/>
        <w:rPr>
          <w:rFonts w:eastAsia="Calibri"/>
          <w:color w:val="auto"/>
          <w:sz w:val="6"/>
          <w:szCs w:val="6"/>
        </w:rPr>
      </w:pPr>
      <w:r w:rsidRPr="00E1379A">
        <w:rPr>
          <w:rFonts w:eastAsia="Calibri"/>
          <w:color w:val="auto"/>
        </w:rPr>
        <w:tab/>
      </w:r>
    </w:p>
    <w:p w:rsidR="005E7ACF" w:rsidRPr="00E1379A" w:rsidRDefault="005E7ACF" w:rsidP="005E7ACF">
      <w:pPr>
        <w:pStyle w:val="120"/>
        <w:rPr>
          <w:color w:val="auto"/>
        </w:rPr>
      </w:pPr>
      <w:r w:rsidRPr="00E1379A">
        <w:rPr>
          <w:rFonts w:eastAsia="Calibri"/>
          <w:color w:val="auto"/>
        </w:rPr>
        <w:tab/>
        <w:t>В связи с</w:t>
      </w:r>
      <w:r w:rsidRPr="00E1379A">
        <w:rPr>
          <w:color w:val="auto"/>
        </w:rPr>
        <w:t xml:space="preserve"> прекращением ведения бухгалтерского уче</w:t>
      </w:r>
      <w:r w:rsidR="00C707F3" w:rsidRPr="00E1379A">
        <w:rPr>
          <w:color w:val="auto"/>
        </w:rPr>
        <w:t xml:space="preserve">та на предприятия с 15.08.2018 </w:t>
      </w:r>
      <w:r w:rsidRPr="00E1379A">
        <w:rPr>
          <w:color w:val="auto"/>
        </w:rPr>
        <w:t xml:space="preserve">учетные регистры, формируемые специализированной бухгалтерской программы: «1С: Предприятие 8.3 Трактир: </w:t>
      </w:r>
      <w:r w:rsidRPr="00E1379A">
        <w:rPr>
          <w:color w:val="auto"/>
          <w:lang w:val="en-US"/>
        </w:rPr>
        <w:t>Back</w:t>
      </w:r>
      <w:r w:rsidRPr="00E1379A">
        <w:rPr>
          <w:color w:val="auto"/>
        </w:rPr>
        <w:t>-</w:t>
      </w:r>
      <w:r w:rsidRPr="00E1379A">
        <w:rPr>
          <w:color w:val="auto"/>
          <w:lang w:val="en-US"/>
        </w:rPr>
        <w:t>Office</w:t>
      </w:r>
      <w:r w:rsidRPr="00E1379A">
        <w:rPr>
          <w:color w:val="auto"/>
        </w:rPr>
        <w:t xml:space="preserve"> ПРОФ» не заполнялись, бухгалтерская (финансовая) отчетность не формировалась) ввиду отсутствия главного бухгалтера или должностного лица, на которого возложено ведение бухгалтерского учета, подтвердить достоверность данных о движении наличных </w:t>
      </w:r>
      <w:r w:rsidR="00DA166E" w:rsidRPr="00E1379A">
        <w:rPr>
          <w:color w:val="auto"/>
        </w:rPr>
        <w:t xml:space="preserve">денег </w:t>
      </w:r>
      <w:r w:rsidRPr="00E1379A">
        <w:rPr>
          <w:color w:val="auto"/>
        </w:rPr>
        <w:t>в кассе МУП «КШП» в период с 15.08.2018 по 26.12.2018 (день окончания проверки) не представляется возможным.</w:t>
      </w:r>
    </w:p>
    <w:p w:rsidR="00B465A9" w:rsidRPr="00E1379A" w:rsidRDefault="00B465A9" w:rsidP="00577B86">
      <w:pPr>
        <w:jc w:val="both"/>
        <w:rPr>
          <w:sz w:val="16"/>
          <w:szCs w:val="16"/>
        </w:rPr>
      </w:pPr>
    </w:p>
    <w:p w:rsidR="00027D75" w:rsidRPr="00E1379A" w:rsidRDefault="002F17CC" w:rsidP="007E6F4F">
      <w:pPr>
        <w:jc w:val="both"/>
        <w:rPr>
          <w:b/>
          <w:sz w:val="28"/>
          <w:szCs w:val="28"/>
        </w:rPr>
      </w:pPr>
      <w:r w:rsidRPr="00E1379A">
        <w:rPr>
          <w:b/>
          <w:sz w:val="28"/>
          <w:szCs w:val="28"/>
        </w:rPr>
        <w:t>7.</w:t>
      </w:r>
      <w:r w:rsidRPr="00E1379A">
        <w:rPr>
          <w:b/>
          <w:sz w:val="28"/>
          <w:szCs w:val="28"/>
        </w:rPr>
        <w:tab/>
      </w:r>
      <w:r w:rsidR="00027D75" w:rsidRPr="00E1379A">
        <w:rPr>
          <w:b/>
          <w:sz w:val="28"/>
          <w:szCs w:val="28"/>
        </w:rPr>
        <w:t>Проверка банковских операций</w:t>
      </w:r>
    </w:p>
    <w:p w:rsidR="00027D75" w:rsidRPr="0097277F" w:rsidRDefault="00027D75" w:rsidP="004B3ED3">
      <w:pPr>
        <w:pStyle w:val="11"/>
        <w:ind w:firstLine="0"/>
        <w:rPr>
          <w:sz w:val="16"/>
          <w:szCs w:val="16"/>
        </w:rPr>
      </w:pPr>
    </w:p>
    <w:p w:rsidR="00AA5DE6" w:rsidRPr="00E1379A" w:rsidRDefault="00027D75" w:rsidP="009D5838">
      <w:pPr>
        <w:pStyle w:val="120"/>
        <w:rPr>
          <w:color w:val="auto"/>
        </w:rPr>
      </w:pPr>
      <w:r w:rsidRPr="00E1379A">
        <w:rPr>
          <w:color w:val="auto"/>
        </w:rPr>
        <w:tab/>
      </w:r>
      <w:r w:rsidR="009D5838" w:rsidRPr="00E1379A">
        <w:rPr>
          <w:color w:val="auto"/>
        </w:rPr>
        <w:t>1.</w:t>
      </w:r>
      <w:r w:rsidR="009D5838" w:rsidRPr="00E1379A">
        <w:rPr>
          <w:color w:val="auto"/>
        </w:rPr>
        <w:tab/>
        <w:t xml:space="preserve">В ходе проведения внепланового контрольного мероприятия </w:t>
      </w:r>
      <w:r w:rsidR="00AA5DE6" w:rsidRPr="00E1379A">
        <w:rPr>
          <w:color w:val="auto"/>
        </w:rPr>
        <w:t>в</w:t>
      </w:r>
      <w:r w:rsidR="009D5838" w:rsidRPr="00E1379A">
        <w:rPr>
          <w:color w:val="auto"/>
        </w:rPr>
        <w:t xml:space="preserve"> соответствии с полномочиями, предоставленными пунктом 60 главы 16 Положения о Контрольно-счетной палате Озерского городского округа, утвержденного решением Собрания депутатов Озерского городского округа от 18.09.2013</w:t>
      </w:r>
      <w:r w:rsidR="004B3ED3" w:rsidRPr="004B3ED3">
        <w:rPr>
          <w:color w:val="auto"/>
        </w:rPr>
        <w:t xml:space="preserve"> </w:t>
      </w:r>
      <w:r w:rsidR="009D5838" w:rsidRPr="00E1379A">
        <w:rPr>
          <w:color w:val="auto"/>
        </w:rPr>
        <w:t>№</w:t>
      </w:r>
      <w:r w:rsidR="009D5838" w:rsidRPr="00E1379A">
        <w:rPr>
          <w:color w:val="auto"/>
          <w:lang w:val="en-US"/>
        </w:rPr>
        <w:t> </w:t>
      </w:r>
      <w:r w:rsidR="009D5838" w:rsidRPr="00E1379A">
        <w:rPr>
          <w:color w:val="auto"/>
        </w:rPr>
        <w:t xml:space="preserve">147 </w:t>
      </w:r>
      <w:r w:rsidR="003D270F" w:rsidRPr="00E1379A">
        <w:rPr>
          <w:color w:val="auto"/>
        </w:rPr>
        <w:t>с учетом изменений (далее – Положение о Контрольно-счетной палате округа) на имя</w:t>
      </w:r>
      <w:r w:rsidR="009D5838" w:rsidRPr="00E1379A">
        <w:rPr>
          <w:color w:val="auto"/>
        </w:rPr>
        <w:t xml:space="preserve"> </w:t>
      </w:r>
      <w:r w:rsidR="003D270F" w:rsidRPr="00E1379A">
        <w:rPr>
          <w:color w:val="auto"/>
        </w:rPr>
        <w:lastRenderedPageBreak/>
        <w:t>директора</w:t>
      </w:r>
      <w:r w:rsidR="009D5838" w:rsidRPr="00E1379A">
        <w:rPr>
          <w:color w:val="auto"/>
        </w:rPr>
        <w:t xml:space="preserve"> МУП «КШП» </w:t>
      </w:r>
      <w:r w:rsidR="00AA5DE6" w:rsidRPr="00E1379A">
        <w:rPr>
          <w:color w:val="auto"/>
        </w:rPr>
        <w:t xml:space="preserve">Контрольно-счетной палатой округа </w:t>
      </w:r>
      <w:r w:rsidR="009D5838" w:rsidRPr="00E1379A">
        <w:rPr>
          <w:color w:val="auto"/>
        </w:rPr>
        <w:t xml:space="preserve">направлен запрос о предоставлении </w:t>
      </w:r>
      <w:r w:rsidR="00AA5DE6" w:rsidRPr="00E1379A">
        <w:rPr>
          <w:color w:val="auto"/>
        </w:rPr>
        <w:t>следующ</w:t>
      </w:r>
      <w:r w:rsidR="003D270F" w:rsidRPr="00E1379A">
        <w:rPr>
          <w:color w:val="auto"/>
        </w:rPr>
        <w:t>ей</w:t>
      </w:r>
      <w:r w:rsidR="00AA5DE6" w:rsidRPr="00E1379A">
        <w:rPr>
          <w:color w:val="auto"/>
        </w:rPr>
        <w:t xml:space="preserve"> </w:t>
      </w:r>
      <w:r w:rsidR="003D270F" w:rsidRPr="00E1379A">
        <w:rPr>
          <w:color w:val="auto"/>
        </w:rPr>
        <w:t xml:space="preserve">информации, документов и материалов </w:t>
      </w:r>
      <w:r w:rsidR="00023D96" w:rsidRPr="00023D96">
        <w:rPr>
          <w:color w:val="auto"/>
        </w:rPr>
        <w:t xml:space="preserve">                                 </w:t>
      </w:r>
      <w:r w:rsidR="00AA5DE6" w:rsidRPr="00E1379A">
        <w:rPr>
          <w:color w:val="auto"/>
        </w:rPr>
        <w:t>(исх. от 14.12.2018 №</w:t>
      </w:r>
      <w:r w:rsidR="008E3E96">
        <w:rPr>
          <w:color w:val="auto"/>
        </w:rPr>
        <w:t> </w:t>
      </w:r>
      <w:r w:rsidR="00AA5DE6" w:rsidRPr="00E1379A">
        <w:rPr>
          <w:color w:val="auto"/>
        </w:rPr>
        <w:t>04-09/188</w:t>
      </w:r>
      <w:r w:rsidR="00AA5DE6" w:rsidRPr="00E1379A">
        <w:rPr>
          <w:color w:val="auto"/>
          <w:u w:val="single"/>
        </w:rPr>
        <w:t>)</w:t>
      </w:r>
      <w:r w:rsidR="00AA5DE6" w:rsidRPr="00E1379A">
        <w:rPr>
          <w:color w:val="auto"/>
        </w:rPr>
        <w:t>:</w:t>
      </w:r>
    </w:p>
    <w:p w:rsidR="009D5838" w:rsidRPr="00E1379A" w:rsidRDefault="00AA5DE6" w:rsidP="009D5838">
      <w:pPr>
        <w:pStyle w:val="120"/>
        <w:rPr>
          <w:color w:val="auto"/>
        </w:rPr>
      </w:pPr>
      <w:r w:rsidRPr="00E1379A">
        <w:rPr>
          <w:color w:val="auto"/>
        </w:rPr>
        <w:tab/>
      </w:r>
      <w:r w:rsidR="009D5838" w:rsidRPr="00E1379A">
        <w:rPr>
          <w:color w:val="auto"/>
        </w:rPr>
        <w:t>–</w:t>
      </w:r>
      <w:r w:rsidR="009D5838" w:rsidRPr="00E1379A">
        <w:rPr>
          <w:color w:val="auto"/>
        </w:rPr>
        <w:tab/>
        <w:t>данные Межрайонной ИФНС №</w:t>
      </w:r>
      <w:r w:rsidR="00023D96">
        <w:rPr>
          <w:color w:val="auto"/>
          <w:lang w:val="en-US"/>
        </w:rPr>
        <w:t> </w:t>
      </w:r>
      <w:r w:rsidR="009D5838" w:rsidRPr="00E1379A">
        <w:rPr>
          <w:color w:val="auto"/>
        </w:rPr>
        <w:t xml:space="preserve">3 по Челябинской области </w:t>
      </w:r>
      <w:r w:rsidRPr="00E1379A">
        <w:rPr>
          <w:color w:val="auto"/>
        </w:rPr>
        <w:t>о действующих и/или открытых в период с 01.01.2017 по декабрь 2018 года                               МУП «КШП» банковских счетах</w:t>
      </w:r>
      <w:r w:rsidR="009D5838" w:rsidRPr="00E1379A">
        <w:rPr>
          <w:color w:val="auto"/>
        </w:rPr>
        <w:t>;</w:t>
      </w:r>
    </w:p>
    <w:p w:rsidR="00AA5DE6" w:rsidRPr="00E1379A" w:rsidRDefault="00AA5DE6" w:rsidP="00AA5DE6">
      <w:pPr>
        <w:jc w:val="both"/>
        <w:rPr>
          <w:sz w:val="28"/>
          <w:szCs w:val="28"/>
        </w:rPr>
      </w:pPr>
      <w:r w:rsidRPr="00E1379A">
        <w:rPr>
          <w:sz w:val="28"/>
          <w:szCs w:val="28"/>
        </w:rPr>
        <w:tab/>
        <w:t>–</w:t>
      </w:r>
      <w:r w:rsidRPr="00E1379A">
        <w:rPr>
          <w:sz w:val="28"/>
          <w:szCs w:val="28"/>
        </w:rPr>
        <w:tab/>
        <w:t>выписки об остатке денежных средств на банковских счетах, открытых МУП «КШП» в кредитных организациях</w:t>
      </w:r>
      <w:r w:rsidR="00F6739D" w:rsidRPr="00E1379A">
        <w:rPr>
          <w:sz w:val="28"/>
          <w:szCs w:val="28"/>
        </w:rPr>
        <w:t xml:space="preserve"> по состоянию</w:t>
      </w:r>
      <w:r w:rsidRPr="00E1379A">
        <w:rPr>
          <w:sz w:val="28"/>
          <w:szCs w:val="28"/>
        </w:rPr>
        <w:t>: на 01.01.2017, на 01.07.2017, на 31.12.2017, на 01.07.2018, на 17.07.2018, на 01.09.2018, на 14.12.2018;</w:t>
      </w:r>
    </w:p>
    <w:p w:rsidR="00E33D1A" w:rsidRPr="00E1379A" w:rsidRDefault="009D5838" w:rsidP="00F6739D">
      <w:pPr>
        <w:ind w:firstLine="708"/>
        <w:jc w:val="both"/>
        <w:rPr>
          <w:sz w:val="28"/>
          <w:szCs w:val="28"/>
        </w:rPr>
      </w:pPr>
      <w:r w:rsidRPr="00E1379A">
        <w:rPr>
          <w:sz w:val="28"/>
          <w:szCs w:val="28"/>
        </w:rPr>
        <w:t>–</w:t>
      </w:r>
      <w:r w:rsidRPr="00E1379A">
        <w:rPr>
          <w:sz w:val="28"/>
          <w:szCs w:val="28"/>
        </w:rPr>
        <w:tab/>
        <w:t xml:space="preserve">информацию об арестах банковских счетов МУП «КШП» </w:t>
      </w:r>
      <w:r w:rsidR="00AA5DE6" w:rsidRPr="00E1379A">
        <w:rPr>
          <w:sz w:val="28"/>
          <w:szCs w:val="28"/>
        </w:rPr>
        <w:t>в</w:t>
      </w:r>
      <w:r w:rsidRPr="00E1379A">
        <w:rPr>
          <w:sz w:val="28"/>
          <w:szCs w:val="28"/>
        </w:rPr>
        <w:t xml:space="preserve"> пери</w:t>
      </w:r>
      <w:r w:rsidR="00AA5DE6" w:rsidRPr="00E1379A">
        <w:rPr>
          <w:sz w:val="28"/>
          <w:szCs w:val="28"/>
        </w:rPr>
        <w:t xml:space="preserve">од </w:t>
      </w:r>
      <w:r w:rsidR="004B3ED3" w:rsidRPr="004B3ED3">
        <w:rPr>
          <w:sz w:val="28"/>
          <w:szCs w:val="28"/>
        </w:rPr>
        <w:t xml:space="preserve">               </w:t>
      </w:r>
      <w:r w:rsidR="00AA5DE6" w:rsidRPr="00E1379A">
        <w:rPr>
          <w:sz w:val="28"/>
          <w:szCs w:val="28"/>
        </w:rPr>
        <w:t>с 01.01.2017 по декабрь 2018.</w:t>
      </w:r>
    </w:p>
    <w:p w:rsidR="00F6739D" w:rsidRPr="00E1379A" w:rsidRDefault="00F6739D" w:rsidP="00F6739D">
      <w:pPr>
        <w:pStyle w:val="120"/>
        <w:rPr>
          <w:color w:val="auto"/>
        </w:rPr>
      </w:pPr>
      <w:r w:rsidRPr="00E1379A">
        <w:rPr>
          <w:color w:val="auto"/>
        </w:rPr>
        <w:tab/>
      </w:r>
      <w:r w:rsidR="0000038F" w:rsidRPr="00E1379A">
        <w:rPr>
          <w:color w:val="auto"/>
        </w:rPr>
        <w:t>1.1.</w:t>
      </w:r>
      <w:r w:rsidR="0000038F" w:rsidRPr="00E1379A">
        <w:rPr>
          <w:color w:val="auto"/>
        </w:rPr>
        <w:tab/>
        <w:t xml:space="preserve">В нарушение пункта 1 статьи 15 Федерального закона </w:t>
      </w:r>
      <w:r w:rsidR="00E33D1A" w:rsidRPr="00E1379A">
        <w:rPr>
          <w:color w:val="auto"/>
        </w:rPr>
        <w:t xml:space="preserve">от 07.02.2011 </w:t>
      </w:r>
      <w:r w:rsidR="003D270F" w:rsidRPr="00E1379A">
        <w:rPr>
          <w:color w:val="auto"/>
        </w:rPr>
        <w:t xml:space="preserve">                         </w:t>
      </w:r>
      <w:r w:rsidR="00E33D1A" w:rsidRPr="00E1379A">
        <w:rPr>
          <w:color w:val="auto"/>
        </w:rPr>
        <w:t>№</w:t>
      </w:r>
      <w:r w:rsidR="004B3ED3">
        <w:rPr>
          <w:color w:val="auto"/>
          <w:lang w:val="en-US"/>
        </w:rPr>
        <w:t> </w:t>
      </w:r>
      <w:r w:rsidR="00E33D1A" w:rsidRPr="00E1379A">
        <w:rPr>
          <w:color w:val="auto"/>
        </w:rPr>
        <w:t>6-ФЗ «Об общих принципах организации и деятельности контрольно-счетных органов субъектов Российской Федерации и муниципальных образований»</w:t>
      </w:r>
      <w:r w:rsidR="003D270F" w:rsidRPr="00E1379A">
        <w:rPr>
          <w:color w:val="auto"/>
        </w:rPr>
        <w:t xml:space="preserve"> (далее – Закон о контрольно-счетных органах)</w:t>
      </w:r>
      <w:r w:rsidR="00E33D1A" w:rsidRPr="00E1379A">
        <w:rPr>
          <w:color w:val="auto"/>
        </w:rPr>
        <w:t xml:space="preserve">, </w:t>
      </w:r>
      <w:r w:rsidRPr="00E1379A">
        <w:rPr>
          <w:color w:val="auto"/>
        </w:rPr>
        <w:t>пункта 60 главы 16 Положения о Контрольно-счетной палате Озерского городского округа, утвержденного решением Собрания депутатов Озерского городского округа от 18.09.2013№</w:t>
      </w:r>
      <w:r w:rsidRPr="00E1379A">
        <w:rPr>
          <w:color w:val="auto"/>
          <w:lang w:val="en-US"/>
        </w:rPr>
        <w:t> </w:t>
      </w:r>
      <w:r w:rsidRPr="00E1379A">
        <w:rPr>
          <w:color w:val="auto"/>
        </w:rPr>
        <w:t>147 на запрос Контрольно-счетной палаты округа от 14.12.2018 №</w:t>
      </w:r>
      <w:r w:rsidR="007E7EB8">
        <w:rPr>
          <w:color w:val="auto"/>
        </w:rPr>
        <w:t> </w:t>
      </w:r>
      <w:r w:rsidRPr="00E1379A">
        <w:rPr>
          <w:color w:val="auto"/>
        </w:rPr>
        <w:t xml:space="preserve">04-09/188 директором МУП «КШП» </w:t>
      </w:r>
      <w:r w:rsidR="004B3ED3" w:rsidRPr="004B3ED3">
        <w:rPr>
          <w:color w:val="auto"/>
        </w:rPr>
        <w:t xml:space="preserve">                    </w:t>
      </w:r>
      <w:r w:rsidRPr="00E1379A">
        <w:rPr>
          <w:color w:val="auto"/>
        </w:rPr>
        <w:t>не представлен</w:t>
      </w:r>
      <w:r w:rsidR="003D270F" w:rsidRPr="00E1379A">
        <w:rPr>
          <w:color w:val="auto"/>
        </w:rPr>
        <w:t>а</w:t>
      </w:r>
      <w:r w:rsidRPr="00E1379A">
        <w:rPr>
          <w:color w:val="auto"/>
        </w:rPr>
        <w:t xml:space="preserve"> </w:t>
      </w:r>
      <w:r w:rsidR="003D270F" w:rsidRPr="00E1379A">
        <w:rPr>
          <w:color w:val="auto"/>
        </w:rPr>
        <w:t xml:space="preserve">информация, документы и материалы </w:t>
      </w:r>
      <w:r w:rsidRPr="00E1379A">
        <w:rPr>
          <w:color w:val="auto"/>
        </w:rPr>
        <w:t>, необходимые для проведения внепланового контрольного мероприятия</w:t>
      </w:r>
      <w:r w:rsidR="003D270F" w:rsidRPr="00E1379A">
        <w:rPr>
          <w:color w:val="auto"/>
        </w:rPr>
        <w:t>.</w:t>
      </w:r>
    </w:p>
    <w:p w:rsidR="00F6739D" w:rsidRPr="00E1379A" w:rsidRDefault="003D270F" w:rsidP="00574237">
      <w:pPr>
        <w:pStyle w:val="120"/>
        <w:rPr>
          <w:color w:val="auto"/>
        </w:rPr>
      </w:pPr>
      <w:r w:rsidRPr="00E1379A">
        <w:rPr>
          <w:color w:val="auto"/>
        </w:rPr>
        <w:tab/>
      </w:r>
      <w:r w:rsidR="00574237" w:rsidRPr="00E1379A">
        <w:rPr>
          <w:color w:val="auto"/>
        </w:rPr>
        <w:t>Согласно</w:t>
      </w:r>
      <w:r w:rsidRPr="00E1379A">
        <w:rPr>
          <w:color w:val="auto"/>
        </w:rPr>
        <w:t xml:space="preserve"> пункт</w:t>
      </w:r>
      <w:r w:rsidR="00574237" w:rsidRPr="00E1379A">
        <w:rPr>
          <w:color w:val="auto"/>
        </w:rPr>
        <w:t>у</w:t>
      </w:r>
      <w:r w:rsidRPr="00E1379A">
        <w:rPr>
          <w:color w:val="auto"/>
        </w:rPr>
        <w:t xml:space="preserve"> 4 статьи 15 Закона о контрольно-счетных органах, пункт</w:t>
      </w:r>
      <w:r w:rsidR="00574237" w:rsidRPr="00E1379A">
        <w:rPr>
          <w:color w:val="auto"/>
        </w:rPr>
        <w:t>у</w:t>
      </w:r>
      <w:r w:rsidRPr="00E1379A">
        <w:rPr>
          <w:color w:val="auto"/>
        </w:rPr>
        <w:t xml:space="preserve"> 63 главы 16 Положения о Контрольно-счетной палате округа н</w:t>
      </w:r>
      <w:r w:rsidR="00F6739D" w:rsidRPr="00E1379A">
        <w:rPr>
          <w:color w:val="auto"/>
        </w:rPr>
        <w:t xml:space="preserve">епредставление или несвоевременное представление </w:t>
      </w:r>
      <w:r w:rsidR="00574237" w:rsidRPr="00E1379A">
        <w:rPr>
          <w:color w:val="auto"/>
        </w:rPr>
        <w:t>орган (должностному лицу), осуществляющий (осуществляющему) муниципальный финансовый контроль</w:t>
      </w:r>
      <w:r w:rsidR="00574237" w:rsidRPr="00E1379A">
        <w:rPr>
          <w:rFonts w:eastAsia="Calibri"/>
          <w:color w:val="auto"/>
        </w:rPr>
        <w:t xml:space="preserve"> </w:t>
      </w:r>
      <w:r w:rsidR="00F6739D" w:rsidRPr="00E1379A">
        <w:rPr>
          <w:color w:val="auto"/>
        </w:rPr>
        <w:t xml:space="preserve">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сведений влечет за собой ответственность, установленную </w:t>
      </w:r>
      <w:r w:rsidRPr="00E1379A">
        <w:rPr>
          <w:color w:val="auto"/>
        </w:rPr>
        <w:t xml:space="preserve">статьей 19.7 </w:t>
      </w:r>
      <w:r w:rsidR="00574237" w:rsidRPr="00E1379A">
        <w:rPr>
          <w:color w:val="auto"/>
        </w:rPr>
        <w:t>КоАП РФ.</w:t>
      </w:r>
    </w:p>
    <w:p w:rsidR="00027D75" w:rsidRPr="00E1379A" w:rsidRDefault="00574237" w:rsidP="00574237">
      <w:pPr>
        <w:pStyle w:val="120"/>
        <w:rPr>
          <w:color w:val="auto"/>
        </w:rPr>
      </w:pPr>
      <w:r w:rsidRPr="00E1379A">
        <w:rPr>
          <w:rFonts w:ascii="Arial" w:eastAsia="Calibri" w:hAnsi="Arial" w:cs="Arial"/>
          <w:color w:val="auto"/>
          <w:sz w:val="24"/>
          <w:szCs w:val="24"/>
          <w:lang w:eastAsia="ru-RU"/>
        </w:rPr>
        <w:tab/>
      </w:r>
      <w:r w:rsidRPr="00E1379A">
        <w:rPr>
          <w:rFonts w:eastAsia="Calibri"/>
          <w:color w:val="auto"/>
        </w:rPr>
        <w:t>2</w:t>
      </w:r>
      <w:r w:rsidR="00027D75" w:rsidRPr="00E1379A">
        <w:rPr>
          <w:color w:val="auto"/>
        </w:rPr>
        <w:t>.</w:t>
      </w:r>
      <w:r w:rsidR="00027D75" w:rsidRPr="00E1379A">
        <w:rPr>
          <w:color w:val="auto"/>
        </w:rPr>
        <w:tab/>
      </w:r>
      <w:r w:rsidR="00597DBD" w:rsidRPr="00E1379A">
        <w:rPr>
          <w:color w:val="auto"/>
        </w:rPr>
        <w:t xml:space="preserve">По данным </w:t>
      </w:r>
      <w:r w:rsidR="00144746" w:rsidRPr="00E1379A">
        <w:rPr>
          <w:color w:val="auto"/>
        </w:rPr>
        <w:t xml:space="preserve">регистров бухгалтерского учета </w:t>
      </w:r>
      <w:r w:rsidR="009C1F71" w:rsidRPr="00E1379A">
        <w:rPr>
          <w:color w:val="auto"/>
        </w:rPr>
        <w:t>(оборотно-сальдовая ведомость, анализ и карто</w:t>
      </w:r>
      <w:r w:rsidR="002D500F" w:rsidRPr="00E1379A">
        <w:rPr>
          <w:color w:val="auto"/>
        </w:rPr>
        <w:t>чки счета 51 «Расчетные счета»)</w:t>
      </w:r>
      <w:r w:rsidR="00144746" w:rsidRPr="00E1379A">
        <w:rPr>
          <w:color w:val="auto"/>
        </w:rPr>
        <w:t xml:space="preserve"> в период с 01.01.2017 </w:t>
      </w:r>
      <w:r w:rsidR="004B3ED3" w:rsidRPr="004B3ED3">
        <w:rPr>
          <w:color w:val="auto"/>
        </w:rPr>
        <w:t xml:space="preserve">          </w:t>
      </w:r>
      <w:r w:rsidR="00144746" w:rsidRPr="00E1379A">
        <w:rPr>
          <w:color w:val="auto"/>
        </w:rPr>
        <w:t>по декабрь 2018</w:t>
      </w:r>
      <w:r w:rsidR="00027D75" w:rsidRPr="00E1379A">
        <w:rPr>
          <w:color w:val="auto"/>
        </w:rPr>
        <w:t xml:space="preserve"> года операции с безналичными денежными средствами осуществлялись МУП «КШП» на расчетных счетах, открытых в следующих кредитных организациях:</w:t>
      </w:r>
    </w:p>
    <w:p w:rsidR="00027D75" w:rsidRPr="00E1379A" w:rsidRDefault="00027D75" w:rsidP="00574237">
      <w:pPr>
        <w:pStyle w:val="120"/>
        <w:rPr>
          <w:color w:val="auto"/>
        </w:rPr>
      </w:pPr>
      <w:r w:rsidRPr="00E1379A">
        <w:rPr>
          <w:color w:val="auto"/>
        </w:rPr>
        <w:tab/>
        <w:t>–</w:t>
      </w:r>
      <w:r w:rsidRPr="00E1379A">
        <w:rPr>
          <w:color w:val="auto"/>
        </w:rPr>
        <w:tab/>
        <w:t>в ОАО «</w:t>
      </w:r>
      <w:proofErr w:type="spellStart"/>
      <w:r w:rsidRPr="00E1379A">
        <w:rPr>
          <w:color w:val="auto"/>
        </w:rPr>
        <w:t>Челябинвестбанк</w:t>
      </w:r>
      <w:proofErr w:type="spellEnd"/>
      <w:r w:rsidRPr="00E1379A">
        <w:rPr>
          <w:color w:val="auto"/>
        </w:rPr>
        <w:t>» Озерский филиал;</w:t>
      </w:r>
    </w:p>
    <w:p w:rsidR="00027D75" w:rsidRPr="00E1379A" w:rsidRDefault="00027D75" w:rsidP="00027D75">
      <w:pPr>
        <w:pStyle w:val="120"/>
        <w:rPr>
          <w:color w:val="auto"/>
        </w:rPr>
      </w:pPr>
      <w:r w:rsidRPr="00E1379A">
        <w:rPr>
          <w:color w:val="auto"/>
        </w:rPr>
        <w:tab/>
        <w:t>–</w:t>
      </w:r>
      <w:r w:rsidRPr="00E1379A">
        <w:rPr>
          <w:color w:val="auto"/>
        </w:rPr>
        <w:tab/>
        <w:t>в Челябинском отделении №</w:t>
      </w:r>
      <w:r w:rsidR="00023D96">
        <w:rPr>
          <w:color w:val="auto"/>
          <w:lang w:val="en-US"/>
        </w:rPr>
        <w:t> </w:t>
      </w:r>
      <w:r w:rsidRPr="00E1379A">
        <w:rPr>
          <w:color w:val="auto"/>
        </w:rPr>
        <w:t>8597 ПАО Сбербанка.</w:t>
      </w:r>
    </w:p>
    <w:p w:rsidR="00027D75" w:rsidRPr="00E1379A" w:rsidRDefault="00144746" w:rsidP="00144746">
      <w:pPr>
        <w:pStyle w:val="120"/>
        <w:rPr>
          <w:rStyle w:val="121"/>
          <w:rFonts w:eastAsia="Calibri"/>
          <w:color w:val="auto"/>
        </w:rPr>
      </w:pPr>
      <w:r w:rsidRPr="00E1379A">
        <w:rPr>
          <w:color w:val="auto"/>
        </w:rPr>
        <w:tab/>
      </w:r>
      <w:r w:rsidR="001B28E8" w:rsidRPr="00E1379A">
        <w:rPr>
          <w:color w:val="auto"/>
        </w:rPr>
        <w:t>2.1.</w:t>
      </w:r>
      <w:r w:rsidR="001B28E8" w:rsidRPr="00E1379A">
        <w:rPr>
          <w:color w:val="auto"/>
        </w:rPr>
        <w:tab/>
      </w:r>
      <w:r w:rsidR="002D500F" w:rsidRPr="00E1379A">
        <w:rPr>
          <w:color w:val="auto"/>
        </w:rPr>
        <w:t>По данным регистров бухгалтерского учета (</w:t>
      </w:r>
      <w:proofErr w:type="spellStart"/>
      <w:r w:rsidR="002D500F" w:rsidRPr="00E1379A">
        <w:rPr>
          <w:color w:val="auto"/>
        </w:rPr>
        <w:t>оборотно</w:t>
      </w:r>
      <w:proofErr w:type="spellEnd"/>
      <w:r w:rsidR="002D500F" w:rsidRPr="00E1379A">
        <w:rPr>
          <w:color w:val="auto"/>
        </w:rPr>
        <w:t>-сальдовая ведомость, анализ и карточки счета 51 «Расчетные счета») о</w:t>
      </w:r>
      <w:r w:rsidR="00027D75" w:rsidRPr="00E1379A">
        <w:rPr>
          <w:color w:val="auto"/>
        </w:rPr>
        <w:t>бщая сумма ср</w:t>
      </w:r>
      <w:r w:rsidRPr="00E1379A">
        <w:rPr>
          <w:color w:val="auto"/>
        </w:rPr>
        <w:t>едств, поступивших на расчетные</w:t>
      </w:r>
      <w:r w:rsidR="00027D75" w:rsidRPr="00E1379A">
        <w:rPr>
          <w:color w:val="auto"/>
        </w:rPr>
        <w:t xml:space="preserve"> счета МУП «КШП» в период с 01.01.2017 по </w:t>
      </w:r>
      <w:r w:rsidR="00731CCF" w:rsidRPr="00E1379A">
        <w:rPr>
          <w:color w:val="auto"/>
        </w:rPr>
        <w:t>08.10.2018</w:t>
      </w:r>
      <w:r w:rsidR="00027D75" w:rsidRPr="00E1379A">
        <w:rPr>
          <w:color w:val="auto"/>
        </w:rPr>
        <w:t xml:space="preserve"> </w:t>
      </w:r>
      <w:r w:rsidR="00027D75" w:rsidRPr="00E1379A">
        <w:rPr>
          <w:rStyle w:val="121"/>
          <w:rFonts w:eastAsia="Calibri"/>
          <w:color w:val="auto"/>
        </w:rPr>
        <w:t xml:space="preserve">составила </w:t>
      </w:r>
      <w:r w:rsidR="0034347D" w:rsidRPr="00E1379A">
        <w:rPr>
          <w:rStyle w:val="121"/>
          <w:rFonts w:eastAsia="Calibri"/>
          <w:color w:val="auto"/>
        </w:rPr>
        <w:t>101</w:t>
      </w:r>
      <w:r w:rsidR="00023D96">
        <w:rPr>
          <w:rStyle w:val="121"/>
          <w:rFonts w:eastAsia="Calibri"/>
          <w:color w:val="auto"/>
          <w:lang w:val="en-US"/>
        </w:rPr>
        <w:t> </w:t>
      </w:r>
      <w:r w:rsidR="0034347D" w:rsidRPr="00E1379A">
        <w:rPr>
          <w:rStyle w:val="121"/>
          <w:rFonts w:eastAsia="Calibri"/>
          <w:color w:val="auto"/>
        </w:rPr>
        <w:t>833</w:t>
      </w:r>
      <w:r w:rsidR="00023D96">
        <w:rPr>
          <w:rStyle w:val="121"/>
          <w:rFonts w:eastAsia="Calibri"/>
          <w:color w:val="auto"/>
          <w:lang w:val="en-US"/>
        </w:rPr>
        <w:t> </w:t>
      </w:r>
      <w:r w:rsidR="0034347D" w:rsidRPr="00E1379A">
        <w:rPr>
          <w:rStyle w:val="121"/>
          <w:rFonts w:eastAsia="Calibri"/>
          <w:color w:val="auto"/>
        </w:rPr>
        <w:t xml:space="preserve">366,55 </w:t>
      </w:r>
      <w:r w:rsidR="00027D75" w:rsidRPr="00E1379A">
        <w:rPr>
          <w:rStyle w:val="121"/>
          <w:rFonts w:eastAsia="Calibri"/>
          <w:color w:val="auto"/>
        </w:rPr>
        <w:t>руб</w:t>
      </w:r>
      <w:r w:rsidR="00716601" w:rsidRPr="00E1379A">
        <w:rPr>
          <w:rStyle w:val="121"/>
          <w:rFonts w:eastAsia="Calibri"/>
          <w:color w:val="auto"/>
        </w:rPr>
        <w:t>лей</w:t>
      </w:r>
      <w:r w:rsidR="00137CB4" w:rsidRPr="00E1379A">
        <w:rPr>
          <w:rStyle w:val="121"/>
          <w:rFonts w:eastAsia="Calibri"/>
          <w:color w:val="auto"/>
        </w:rPr>
        <w:t>. Сумма</w:t>
      </w:r>
      <w:r w:rsidR="00A61A01" w:rsidRPr="00E1379A">
        <w:rPr>
          <w:rStyle w:val="121"/>
          <w:rFonts w:eastAsia="Calibri"/>
          <w:color w:val="auto"/>
        </w:rPr>
        <w:t xml:space="preserve"> средств, списанных с расчетных счетов предприятия за указанный период составила 103 841 589,31 рублей. По </w:t>
      </w:r>
      <w:r w:rsidR="00137CB4" w:rsidRPr="00E1379A">
        <w:rPr>
          <w:rStyle w:val="121"/>
          <w:rFonts w:eastAsia="Calibri"/>
          <w:color w:val="auto"/>
        </w:rPr>
        <w:t xml:space="preserve">состоянию </w:t>
      </w:r>
      <w:r w:rsidR="007E7EB8">
        <w:rPr>
          <w:rStyle w:val="121"/>
          <w:rFonts w:eastAsia="Calibri"/>
          <w:color w:val="auto"/>
        </w:rPr>
        <w:t xml:space="preserve">       </w:t>
      </w:r>
      <w:r w:rsidR="00137CB4" w:rsidRPr="00E1379A">
        <w:rPr>
          <w:rStyle w:val="121"/>
          <w:rFonts w:eastAsia="Calibri"/>
          <w:color w:val="auto"/>
        </w:rPr>
        <w:t>на 08.10.2018 остаток</w:t>
      </w:r>
      <w:r w:rsidR="00A61A01" w:rsidRPr="00E1379A">
        <w:rPr>
          <w:rStyle w:val="121"/>
          <w:rFonts w:eastAsia="Calibri"/>
          <w:color w:val="auto"/>
        </w:rPr>
        <w:t xml:space="preserve"> средств на расчетных счетах предприятия отсутствует</w:t>
      </w:r>
      <w:r w:rsidR="00027D75" w:rsidRPr="00E1379A">
        <w:rPr>
          <w:rStyle w:val="121"/>
          <w:rFonts w:eastAsia="Calibri"/>
          <w:color w:val="auto"/>
        </w:rPr>
        <w:t>:</w:t>
      </w:r>
    </w:p>
    <w:tbl>
      <w:tblPr>
        <w:tblW w:w="10204" w:type="dxa"/>
        <w:tblLook w:val="04A0" w:firstRow="1" w:lastRow="0" w:firstColumn="1" w:lastColumn="0" w:noHBand="0" w:noVBand="1"/>
      </w:tblPr>
      <w:tblGrid>
        <w:gridCol w:w="3544"/>
        <w:gridCol w:w="1620"/>
        <w:gridCol w:w="1760"/>
        <w:gridCol w:w="1660"/>
        <w:gridCol w:w="1620"/>
      </w:tblGrid>
      <w:tr w:rsidR="00BD0D3D" w:rsidRPr="00E1379A" w:rsidTr="00731CCF">
        <w:trPr>
          <w:trHeight w:val="255"/>
          <w:tblHeader/>
        </w:trPr>
        <w:tc>
          <w:tcPr>
            <w:tcW w:w="10204" w:type="dxa"/>
            <w:gridSpan w:val="5"/>
            <w:tcBorders>
              <w:top w:val="nil"/>
              <w:left w:val="nil"/>
              <w:bottom w:val="single" w:sz="12" w:space="0" w:color="auto"/>
              <w:right w:val="nil"/>
            </w:tcBorders>
            <w:shd w:val="clear" w:color="auto" w:fill="auto"/>
            <w:vAlign w:val="center"/>
            <w:hideMark/>
          </w:tcPr>
          <w:p w:rsidR="00731CCF" w:rsidRPr="00E1379A" w:rsidRDefault="00731CCF" w:rsidP="00B55EEC">
            <w:pPr>
              <w:jc w:val="right"/>
              <w:rPr>
                <w:sz w:val="18"/>
                <w:szCs w:val="18"/>
                <w:lang w:eastAsia="ru-RU"/>
              </w:rPr>
            </w:pPr>
            <w:r w:rsidRPr="00E1379A">
              <w:rPr>
                <w:sz w:val="18"/>
                <w:szCs w:val="18"/>
                <w:lang w:eastAsia="ru-RU"/>
              </w:rPr>
              <w:t>Таблица №</w:t>
            </w:r>
            <w:r w:rsidR="0058724D" w:rsidRPr="00E1379A">
              <w:rPr>
                <w:sz w:val="18"/>
                <w:szCs w:val="18"/>
                <w:lang w:eastAsia="ru-RU"/>
              </w:rPr>
              <w:t xml:space="preserve"> 2</w:t>
            </w:r>
            <w:r w:rsidR="00B55EEC" w:rsidRPr="00E1379A">
              <w:rPr>
                <w:sz w:val="18"/>
                <w:szCs w:val="18"/>
                <w:lang w:eastAsia="ru-RU"/>
              </w:rPr>
              <w:t>9</w:t>
            </w:r>
            <w:r w:rsidRPr="00E1379A">
              <w:rPr>
                <w:sz w:val="18"/>
                <w:szCs w:val="18"/>
                <w:lang w:eastAsia="ru-RU"/>
              </w:rPr>
              <w:t xml:space="preserve"> (рублей)</w:t>
            </w:r>
          </w:p>
        </w:tc>
      </w:tr>
      <w:tr w:rsidR="00731CCF" w:rsidRPr="00E1379A" w:rsidTr="00731CCF">
        <w:trPr>
          <w:trHeight w:val="747"/>
          <w:tblHeader/>
        </w:trPr>
        <w:tc>
          <w:tcPr>
            <w:tcW w:w="3544" w:type="dxa"/>
            <w:tcBorders>
              <w:top w:val="single" w:sz="12" w:space="0" w:color="auto"/>
              <w:left w:val="single" w:sz="12" w:space="0" w:color="auto"/>
              <w:bottom w:val="single" w:sz="12" w:space="0" w:color="auto"/>
              <w:right w:val="single" w:sz="4" w:space="0" w:color="auto"/>
            </w:tcBorders>
            <w:shd w:val="clear" w:color="auto" w:fill="auto"/>
            <w:hideMark/>
          </w:tcPr>
          <w:p w:rsidR="00731CCF" w:rsidRPr="00E1379A" w:rsidRDefault="00731CCF" w:rsidP="00731CCF">
            <w:pPr>
              <w:jc w:val="center"/>
              <w:rPr>
                <w:sz w:val="18"/>
                <w:szCs w:val="18"/>
                <w:lang w:eastAsia="ru-RU"/>
              </w:rPr>
            </w:pPr>
            <w:r w:rsidRPr="00E1379A">
              <w:rPr>
                <w:sz w:val="18"/>
                <w:szCs w:val="18"/>
                <w:lang w:eastAsia="ru-RU"/>
              </w:rPr>
              <w:t>Номер расчетного счета, наименование банка</w:t>
            </w:r>
          </w:p>
        </w:tc>
        <w:tc>
          <w:tcPr>
            <w:tcW w:w="1620" w:type="dxa"/>
            <w:tcBorders>
              <w:top w:val="single" w:sz="12" w:space="0" w:color="auto"/>
              <w:left w:val="nil"/>
              <w:bottom w:val="single" w:sz="12" w:space="0" w:color="auto"/>
              <w:right w:val="single" w:sz="4" w:space="0" w:color="auto"/>
            </w:tcBorders>
            <w:shd w:val="clear" w:color="auto" w:fill="auto"/>
            <w:hideMark/>
          </w:tcPr>
          <w:p w:rsidR="00731CCF" w:rsidRPr="00E1379A" w:rsidRDefault="00731CCF" w:rsidP="00731CCF">
            <w:pPr>
              <w:jc w:val="center"/>
              <w:rPr>
                <w:sz w:val="18"/>
                <w:szCs w:val="18"/>
                <w:lang w:eastAsia="ru-RU"/>
              </w:rPr>
            </w:pPr>
            <w:r w:rsidRPr="00E1379A">
              <w:rPr>
                <w:sz w:val="18"/>
                <w:szCs w:val="18"/>
                <w:lang w:eastAsia="ru-RU"/>
              </w:rPr>
              <w:t>Остаток денежных средств на р/счете на начало учетного периода</w:t>
            </w:r>
          </w:p>
        </w:tc>
        <w:tc>
          <w:tcPr>
            <w:tcW w:w="1760" w:type="dxa"/>
            <w:tcBorders>
              <w:top w:val="single" w:sz="12" w:space="0" w:color="auto"/>
              <w:left w:val="nil"/>
              <w:bottom w:val="single" w:sz="12" w:space="0" w:color="auto"/>
              <w:right w:val="single" w:sz="4" w:space="0" w:color="auto"/>
            </w:tcBorders>
            <w:shd w:val="clear" w:color="auto" w:fill="auto"/>
            <w:hideMark/>
          </w:tcPr>
          <w:p w:rsidR="00731CCF" w:rsidRPr="00E1379A" w:rsidRDefault="00731CCF" w:rsidP="00731CCF">
            <w:pPr>
              <w:jc w:val="center"/>
              <w:rPr>
                <w:sz w:val="18"/>
                <w:szCs w:val="18"/>
                <w:lang w:eastAsia="ru-RU"/>
              </w:rPr>
            </w:pPr>
            <w:r w:rsidRPr="00E1379A">
              <w:rPr>
                <w:sz w:val="18"/>
                <w:szCs w:val="18"/>
                <w:lang w:eastAsia="ru-RU"/>
              </w:rPr>
              <w:t xml:space="preserve">Поступление денежных средств на р/счет </w:t>
            </w:r>
          </w:p>
        </w:tc>
        <w:tc>
          <w:tcPr>
            <w:tcW w:w="1660" w:type="dxa"/>
            <w:tcBorders>
              <w:top w:val="single" w:sz="12" w:space="0" w:color="auto"/>
              <w:left w:val="nil"/>
              <w:bottom w:val="single" w:sz="12" w:space="0" w:color="auto"/>
              <w:right w:val="single" w:sz="4" w:space="0" w:color="auto"/>
            </w:tcBorders>
            <w:shd w:val="clear" w:color="auto" w:fill="auto"/>
            <w:hideMark/>
          </w:tcPr>
          <w:p w:rsidR="00731CCF" w:rsidRPr="00E1379A" w:rsidRDefault="00731CCF" w:rsidP="00731CCF">
            <w:pPr>
              <w:jc w:val="center"/>
              <w:rPr>
                <w:sz w:val="18"/>
                <w:szCs w:val="18"/>
                <w:lang w:eastAsia="ru-RU"/>
              </w:rPr>
            </w:pPr>
            <w:r w:rsidRPr="00E1379A">
              <w:rPr>
                <w:sz w:val="18"/>
                <w:szCs w:val="18"/>
                <w:lang w:eastAsia="ru-RU"/>
              </w:rPr>
              <w:t xml:space="preserve">Списание денежных средств с р/счета </w:t>
            </w:r>
          </w:p>
        </w:tc>
        <w:tc>
          <w:tcPr>
            <w:tcW w:w="1620" w:type="dxa"/>
            <w:tcBorders>
              <w:top w:val="single" w:sz="12" w:space="0" w:color="auto"/>
              <w:left w:val="nil"/>
              <w:bottom w:val="single" w:sz="12" w:space="0" w:color="auto"/>
              <w:right w:val="single" w:sz="12" w:space="0" w:color="auto"/>
            </w:tcBorders>
            <w:shd w:val="clear" w:color="auto" w:fill="auto"/>
            <w:hideMark/>
          </w:tcPr>
          <w:p w:rsidR="00731CCF" w:rsidRPr="00E1379A" w:rsidRDefault="00731CCF" w:rsidP="00731CCF">
            <w:pPr>
              <w:jc w:val="center"/>
              <w:rPr>
                <w:sz w:val="18"/>
                <w:szCs w:val="18"/>
                <w:lang w:eastAsia="ru-RU"/>
              </w:rPr>
            </w:pPr>
            <w:r w:rsidRPr="00E1379A">
              <w:rPr>
                <w:sz w:val="18"/>
                <w:szCs w:val="18"/>
                <w:lang w:eastAsia="ru-RU"/>
              </w:rPr>
              <w:t>Остаток денежных средств на р/счете на конец учетного периода</w:t>
            </w:r>
          </w:p>
        </w:tc>
      </w:tr>
      <w:tr w:rsidR="00731CCF" w:rsidRPr="00E1379A" w:rsidTr="00731CCF">
        <w:trPr>
          <w:trHeight w:val="240"/>
        </w:trPr>
        <w:tc>
          <w:tcPr>
            <w:tcW w:w="10204" w:type="dxa"/>
            <w:gridSpan w:val="5"/>
            <w:tcBorders>
              <w:top w:val="single" w:sz="12" w:space="0" w:color="auto"/>
              <w:left w:val="single" w:sz="12" w:space="0" w:color="auto"/>
              <w:bottom w:val="single" w:sz="4" w:space="0" w:color="auto"/>
              <w:right w:val="single" w:sz="12" w:space="0" w:color="auto"/>
            </w:tcBorders>
            <w:shd w:val="clear" w:color="auto" w:fill="auto"/>
            <w:hideMark/>
          </w:tcPr>
          <w:p w:rsidR="00731CCF" w:rsidRPr="00E1379A" w:rsidRDefault="00731CCF" w:rsidP="00731CCF">
            <w:pPr>
              <w:jc w:val="center"/>
              <w:rPr>
                <w:b/>
                <w:sz w:val="18"/>
                <w:szCs w:val="18"/>
                <w:lang w:eastAsia="ru-RU"/>
              </w:rPr>
            </w:pPr>
            <w:r w:rsidRPr="00E1379A">
              <w:rPr>
                <w:b/>
                <w:sz w:val="18"/>
                <w:szCs w:val="18"/>
                <w:lang w:eastAsia="ru-RU"/>
              </w:rPr>
              <w:t>2017 год</w:t>
            </w:r>
          </w:p>
        </w:tc>
      </w:tr>
      <w:tr w:rsidR="00731CCF" w:rsidRPr="00E1379A" w:rsidTr="00731CCF">
        <w:trPr>
          <w:trHeight w:val="152"/>
        </w:trPr>
        <w:tc>
          <w:tcPr>
            <w:tcW w:w="3544" w:type="dxa"/>
            <w:tcBorders>
              <w:top w:val="nil"/>
              <w:left w:val="single" w:sz="12" w:space="0" w:color="auto"/>
              <w:bottom w:val="single" w:sz="4" w:space="0" w:color="auto"/>
              <w:right w:val="single" w:sz="4" w:space="0" w:color="auto"/>
            </w:tcBorders>
            <w:shd w:val="clear" w:color="auto" w:fill="auto"/>
            <w:vAlign w:val="center"/>
            <w:hideMark/>
          </w:tcPr>
          <w:p w:rsidR="00731CCF" w:rsidRPr="00E1379A" w:rsidRDefault="00731CCF" w:rsidP="00731CCF">
            <w:pPr>
              <w:rPr>
                <w:sz w:val="18"/>
                <w:szCs w:val="18"/>
                <w:lang w:eastAsia="ru-RU"/>
              </w:rPr>
            </w:pPr>
            <w:r w:rsidRPr="00E1379A">
              <w:rPr>
                <w:sz w:val="18"/>
                <w:szCs w:val="18"/>
                <w:lang w:eastAsia="ru-RU"/>
              </w:rPr>
              <w:t xml:space="preserve">№ 40702810872000020276 </w:t>
            </w:r>
          </w:p>
          <w:p w:rsidR="00731CCF" w:rsidRPr="00E1379A" w:rsidRDefault="00731CCF" w:rsidP="00731CCF">
            <w:pPr>
              <w:rPr>
                <w:sz w:val="18"/>
                <w:szCs w:val="18"/>
                <w:lang w:eastAsia="ru-RU"/>
              </w:rPr>
            </w:pPr>
            <w:r w:rsidRPr="00E1379A">
              <w:rPr>
                <w:sz w:val="18"/>
                <w:szCs w:val="18"/>
                <w:lang w:eastAsia="ru-RU"/>
              </w:rPr>
              <w:lastRenderedPageBreak/>
              <w:t>в Чел. отд. № 8597 ПАО Сбербанка</w:t>
            </w:r>
          </w:p>
        </w:tc>
        <w:tc>
          <w:tcPr>
            <w:tcW w:w="162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lastRenderedPageBreak/>
              <w:t>0,00</w:t>
            </w:r>
          </w:p>
        </w:tc>
        <w:tc>
          <w:tcPr>
            <w:tcW w:w="176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2 378 866,28</w:t>
            </w:r>
          </w:p>
        </w:tc>
        <w:tc>
          <w:tcPr>
            <w:tcW w:w="166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2 344 900,00</w:t>
            </w:r>
          </w:p>
        </w:tc>
        <w:tc>
          <w:tcPr>
            <w:tcW w:w="1620" w:type="dxa"/>
            <w:tcBorders>
              <w:top w:val="nil"/>
              <w:left w:val="nil"/>
              <w:bottom w:val="single" w:sz="4" w:space="0" w:color="auto"/>
              <w:right w:val="single" w:sz="12"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33 966,28</w:t>
            </w:r>
          </w:p>
        </w:tc>
      </w:tr>
      <w:tr w:rsidR="00731CCF" w:rsidRPr="00E1379A" w:rsidTr="00731CCF">
        <w:trPr>
          <w:trHeight w:val="480"/>
        </w:trPr>
        <w:tc>
          <w:tcPr>
            <w:tcW w:w="3544" w:type="dxa"/>
            <w:tcBorders>
              <w:top w:val="nil"/>
              <w:left w:val="single" w:sz="12" w:space="0" w:color="auto"/>
              <w:bottom w:val="single" w:sz="4" w:space="0" w:color="auto"/>
              <w:right w:val="single" w:sz="4" w:space="0" w:color="auto"/>
            </w:tcBorders>
            <w:shd w:val="clear" w:color="auto" w:fill="auto"/>
            <w:vAlign w:val="bottom"/>
            <w:hideMark/>
          </w:tcPr>
          <w:p w:rsidR="00731CCF" w:rsidRPr="00E1379A" w:rsidRDefault="00731CCF" w:rsidP="00731CCF">
            <w:pPr>
              <w:rPr>
                <w:sz w:val="18"/>
                <w:szCs w:val="18"/>
                <w:lang w:eastAsia="ru-RU"/>
              </w:rPr>
            </w:pPr>
            <w:r w:rsidRPr="00E1379A">
              <w:rPr>
                <w:sz w:val="18"/>
                <w:szCs w:val="18"/>
                <w:lang w:eastAsia="ru-RU"/>
              </w:rPr>
              <w:t xml:space="preserve">№ 40702810144010001235 </w:t>
            </w:r>
          </w:p>
          <w:p w:rsidR="00731CCF" w:rsidRPr="00E1379A" w:rsidRDefault="00731CCF" w:rsidP="00731CCF">
            <w:pPr>
              <w:rPr>
                <w:sz w:val="18"/>
                <w:szCs w:val="18"/>
                <w:lang w:eastAsia="ru-RU"/>
              </w:rPr>
            </w:pPr>
            <w:r w:rsidRPr="00E1379A">
              <w:rPr>
                <w:sz w:val="18"/>
                <w:szCs w:val="18"/>
                <w:lang w:eastAsia="ru-RU"/>
              </w:rPr>
              <w:t xml:space="preserve">в ОАО «Челябинвестбанк» </w:t>
            </w:r>
          </w:p>
        </w:tc>
        <w:tc>
          <w:tcPr>
            <w:tcW w:w="162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2 008 222,76</w:t>
            </w:r>
          </w:p>
        </w:tc>
        <w:tc>
          <w:tcPr>
            <w:tcW w:w="176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75 717 646,00</w:t>
            </w:r>
          </w:p>
        </w:tc>
        <w:tc>
          <w:tcPr>
            <w:tcW w:w="166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77 563 397,88</w:t>
            </w:r>
          </w:p>
        </w:tc>
        <w:tc>
          <w:tcPr>
            <w:tcW w:w="1620" w:type="dxa"/>
            <w:tcBorders>
              <w:top w:val="nil"/>
              <w:left w:val="nil"/>
              <w:bottom w:val="single" w:sz="4" w:space="0" w:color="auto"/>
              <w:right w:val="single" w:sz="12"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162 470,88</w:t>
            </w:r>
          </w:p>
        </w:tc>
      </w:tr>
      <w:tr w:rsidR="00731CCF" w:rsidRPr="00E1379A" w:rsidTr="00731CCF">
        <w:trPr>
          <w:trHeight w:val="70"/>
        </w:trPr>
        <w:tc>
          <w:tcPr>
            <w:tcW w:w="3544" w:type="dxa"/>
            <w:tcBorders>
              <w:top w:val="nil"/>
              <w:left w:val="single" w:sz="12" w:space="0" w:color="auto"/>
              <w:bottom w:val="single" w:sz="12" w:space="0" w:color="auto"/>
              <w:right w:val="single" w:sz="4" w:space="0" w:color="auto"/>
            </w:tcBorders>
            <w:shd w:val="clear" w:color="auto" w:fill="auto"/>
            <w:vAlign w:val="center"/>
            <w:hideMark/>
          </w:tcPr>
          <w:p w:rsidR="00731CCF" w:rsidRPr="00E1379A" w:rsidRDefault="00731CCF" w:rsidP="00731CCF">
            <w:pPr>
              <w:rPr>
                <w:b/>
                <w:bCs/>
                <w:sz w:val="18"/>
                <w:szCs w:val="18"/>
                <w:lang w:eastAsia="ru-RU"/>
              </w:rPr>
            </w:pPr>
            <w:r w:rsidRPr="00E1379A">
              <w:rPr>
                <w:b/>
                <w:bCs/>
                <w:sz w:val="18"/>
                <w:szCs w:val="18"/>
                <w:lang w:eastAsia="ru-RU"/>
              </w:rPr>
              <w:t>ВСЕГО ЗА 2017:</w:t>
            </w:r>
          </w:p>
        </w:tc>
        <w:tc>
          <w:tcPr>
            <w:tcW w:w="1620" w:type="dxa"/>
            <w:tcBorders>
              <w:top w:val="nil"/>
              <w:left w:val="nil"/>
              <w:bottom w:val="single" w:sz="12" w:space="0" w:color="auto"/>
              <w:right w:val="single" w:sz="4" w:space="0" w:color="auto"/>
            </w:tcBorders>
            <w:shd w:val="clear" w:color="auto" w:fill="auto"/>
            <w:vAlign w:val="bottom"/>
            <w:hideMark/>
          </w:tcPr>
          <w:p w:rsidR="00731CCF" w:rsidRPr="00E1379A" w:rsidRDefault="00731CCF" w:rsidP="00731CCF">
            <w:pPr>
              <w:jc w:val="right"/>
              <w:rPr>
                <w:b/>
                <w:bCs/>
                <w:sz w:val="18"/>
                <w:szCs w:val="18"/>
                <w:lang w:eastAsia="ru-RU"/>
              </w:rPr>
            </w:pPr>
            <w:r w:rsidRPr="00E1379A">
              <w:rPr>
                <w:b/>
                <w:bCs/>
                <w:sz w:val="18"/>
                <w:szCs w:val="18"/>
                <w:lang w:eastAsia="ru-RU"/>
              </w:rPr>
              <w:t>2 008 222,76</w:t>
            </w:r>
          </w:p>
        </w:tc>
        <w:tc>
          <w:tcPr>
            <w:tcW w:w="1760" w:type="dxa"/>
            <w:tcBorders>
              <w:top w:val="nil"/>
              <w:left w:val="nil"/>
              <w:bottom w:val="single" w:sz="12" w:space="0" w:color="auto"/>
              <w:right w:val="single" w:sz="4" w:space="0" w:color="auto"/>
            </w:tcBorders>
            <w:shd w:val="clear" w:color="auto" w:fill="auto"/>
            <w:vAlign w:val="bottom"/>
            <w:hideMark/>
          </w:tcPr>
          <w:p w:rsidR="00731CCF" w:rsidRPr="00E1379A" w:rsidRDefault="00731CCF" w:rsidP="00731CCF">
            <w:pPr>
              <w:jc w:val="right"/>
              <w:rPr>
                <w:b/>
                <w:bCs/>
                <w:sz w:val="18"/>
                <w:szCs w:val="18"/>
                <w:lang w:eastAsia="ru-RU"/>
              </w:rPr>
            </w:pPr>
            <w:r w:rsidRPr="00E1379A">
              <w:rPr>
                <w:b/>
                <w:bCs/>
                <w:sz w:val="18"/>
                <w:szCs w:val="18"/>
                <w:lang w:eastAsia="ru-RU"/>
              </w:rPr>
              <w:t>78 096 512,28</w:t>
            </w:r>
          </w:p>
        </w:tc>
        <w:tc>
          <w:tcPr>
            <w:tcW w:w="1660" w:type="dxa"/>
            <w:tcBorders>
              <w:top w:val="nil"/>
              <w:left w:val="nil"/>
              <w:bottom w:val="single" w:sz="12" w:space="0" w:color="auto"/>
              <w:right w:val="single" w:sz="4" w:space="0" w:color="auto"/>
            </w:tcBorders>
            <w:shd w:val="clear" w:color="auto" w:fill="auto"/>
            <w:vAlign w:val="bottom"/>
            <w:hideMark/>
          </w:tcPr>
          <w:p w:rsidR="00731CCF" w:rsidRPr="00E1379A" w:rsidRDefault="00731CCF" w:rsidP="00731CCF">
            <w:pPr>
              <w:jc w:val="right"/>
              <w:rPr>
                <w:b/>
                <w:bCs/>
                <w:sz w:val="18"/>
                <w:szCs w:val="18"/>
                <w:lang w:eastAsia="ru-RU"/>
              </w:rPr>
            </w:pPr>
            <w:r w:rsidRPr="00E1379A">
              <w:rPr>
                <w:b/>
                <w:bCs/>
                <w:sz w:val="18"/>
                <w:szCs w:val="18"/>
                <w:lang w:eastAsia="ru-RU"/>
              </w:rPr>
              <w:t>79 908 297,88</w:t>
            </w:r>
          </w:p>
        </w:tc>
        <w:tc>
          <w:tcPr>
            <w:tcW w:w="1620" w:type="dxa"/>
            <w:tcBorders>
              <w:top w:val="nil"/>
              <w:left w:val="nil"/>
              <w:bottom w:val="single" w:sz="12" w:space="0" w:color="auto"/>
              <w:right w:val="single" w:sz="12" w:space="0" w:color="auto"/>
            </w:tcBorders>
            <w:shd w:val="clear" w:color="auto" w:fill="auto"/>
            <w:vAlign w:val="bottom"/>
            <w:hideMark/>
          </w:tcPr>
          <w:p w:rsidR="00731CCF" w:rsidRPr="00E1379A" w:rsidRDefault="00731CCF" w:rsidP="00731CCF">
            <w:pPr>
              <w:jc w:val="right"/>
              <w:rPr>
                <w:b/>
                <w:bCs/>
                <w:sz w:val="18"/>
                <w:szCs w:val="18"/>
                <w:lang w:eastAsia="ru-RU"/>
              </w:rPr>
            </w:pPr>
            <w:r w:rsidRPr="00E1379A">
              <w:rPr>
                <w:b/>
                <w:bCs/>
                <w:sz w:val="18"/>
                <w:szCs w:val="18"/>
                <w:lang w:eastAsia="ru-RU"/>
              </w:rPr>
              <w:t>196 437,16</w:t>
            </w:r>
          </w:p>
        </w:tc>
      </w:tr>
      <w:tr w:rsidR="00731CCF" w:rsidRPr="00E1379A" w:rsidTr="00731CCF">
        <w:trPr>
          <w:trHeight w:val="60"/>
        </w:trPr>
        <w:tc>
          <w:tcPr>
            <w:tcW w:w="10204" w:type="dxa"/>
            <w:gridSpan w:val="5"/>
            <w:tcBorders>
              <w:top w:val="single" w:sz="12" w:space="0" w:color="auto"/>
              <w:left w:val="single" w:sz="12" w:space="0" w:color="auto"/>
              <w:bottom w:val="nil"/>
              <w:right w:val="single" w:sz="12" w:space="0" w:color="auto"/>
            </w:tcBorders>
            <w:shd w:val="clear" w:color="auto" w:fill="auto"/>
            <w:vAlign w:val="center"/>
            <w:hideMark/>
          </w:tcPr>
          <w:p w:rsidR="00731CCF" w:rsidRPr="00E1379A" w:rsidRDefault="00731CCF" w:rsidP="00731CCF">
            <w:pPr>
              <w:jc w:val="center"/>
              <w:rPr>
                <w:b/>
                <w:sz w:val="18"/>
                <w:szCs w:val="18"/>
                <w:lang w:eastAsia="ru-RU"/>
              </w:rPr>
            </w:pPr>
            <w:r w:rsidRPr="00E1379A">
              <w:rPr>
                <w:b/>
                <w:sz w:val="18"/>
                <w:szCs w:val="18"/>
                <w:lang w:eastAsia="ru-RU"/>
              </w:rPr>
              <w:t>с 01.01.208 по 18.06.2018</w:t>
            </w:r>
          </w:p>
        </w:tc>
      </w:tr>
      <w:tr w:rsidR="00731CCF" w:rsidRPr="00E1379A" w:rsidTr="00731CCF">
        <w:trPr>
          <w:trHeight w:val="213"/>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31CCF" w:rsidRPr="00E1379A" w:rsidRDefault="00731CCF" w:rsidP="00731CCF">
            <w:pPr>
              <w:rPr>
                <w:sz w:val="18"/>
                <w:szCs w:val="18"/>
                <w:lang w:eastAsia="ru-RU"/>
              </w:rPr>
            </w:pPr>
            <w:r w:rsidRPr="00E1379A">
              <w:rPr>
                <w:sz w:val="18"/>
                <w:szCs w:val="18"/>
                <w:lang w:eastAsia="ru-RU"/>
              </w:rPr>
              <w:t xml:space="preserve">№ 40702810872000020276 </w:t>
            </w:r>
          </w:p>
          <w:p w:rsidR="00731CCF" w:rsidRPr="00E1379A" w:rsidRDefault="00731CCF" w:rsidP="00731CCF">
            <w:pPr>
              <w:rPr>
                <w:sz w:val="18"/>
                <w:szCs w:val="18"/>
                <w:lang w:eastAsia="ru-RU"/>
              </w:rPr>
            </w:pPr>
            <w:r w:rsidRPr="00E1379A">
              <w:rPr>
                <w:sz w:val="18"/>
                <w:szCs w:val="18"/>
                <w:lang w:eastAsia="ru-RU"/>
              </w:rPr>
              <w:t>в Чел. отд. № 8597 ПАО Сбербанка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33 966,28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2 243 324,22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2 277 290,50</w:t>
            </w:r>
          </w:p>
        </w:tc>
        <w:tc>
          <w:tcPr>
            <w:tcW w:w="1620" w:type="dxa"/>
            <w:tcBorders>
              <w:top w:val="single" w:sz="4" w:space="0" w:color="auto"/>
              <w:left w:val="nil"/>
              <w:bottom w:val="single" w:sz="4" w:space="0" w:color="auto"/>
              <w:right w:val="single" w:sz="12" w:space="0" w:color="auto"/>
            </w:tcBorders>
            <w:shd w:val="clear" w:color="auto" w:fill="auto"/>
            <w:vAlign w:val="center"/>
            <w:hideMark/>
          </w:tcPr>
          <w:p w:rsidR="00731CCF" w:rsidRPr="00E1379A" w:rsidRDefault="00731CCF" w:rsidP="00731CCF">
            <w:pPr>
              <w:jc w:val="right"/>
              <w:rPr>
                <w:sz w:val="18"/>
                <w:szCs w:val="18"/>
                <w:lang w:eastAsia="ru-RU"/>
              </w:rPr>
            </w:pPr>
            <w:r w:rsidRPr="00E1379A">
              <w:rPr>
                <w:sz w:val="18"/>
                <w:szCs w:val="18"/>
                <w:lang w:eastAsia="ru-RU"/>
              </w:rPr>
              <w:t>0,00</w:t>
            </w:r>
          </w:p>
        </w:tc>
      </w:tr>
      <w:tr w:rsidR="00731CCF" w:rsidRPr="00E1379A" w:rsidTr="00731CCF">
        <w:trPr>
          <w:trHeight w:val="240"/>
        </w:trPr>
        <w:tc>
          <w:tcPr>
            <w:tcW w:w="10204" w:type="dxa"/>
            <w:gridSpan w:val="5"/>
            <w:tcBorders>
              <w:top w:val="single" w:sz="4" w:space="0" w:color="auto"/>
              <w:left w:val="single" w:sz="12" w:space="0" w:color="auto"/>
              <w:bottom w:val="single" w:sz="4" w:space="0" w:color="auto"/>
              <w:right w:val="single" w:sz="12" w:space="0" w:color="auto"/>
            </w:tcBorders>
            <w:shd w:val="clear" w:color="auto" w:fill="auto"/>
            <w:vAlign w:val="center"/>
            <w:hideMark/>
          </w:tcPr>
          <w:p w:rsidR="00731CCF" w:rsidRPr="00E1379A" w:rsidRDefault="00731CCF" w:rsidP="00731CCF">
            <w:pPr>
              <w:jc w:val="center"/>
              <w:rPr>
                <w:b/>
                <w:sz w:val="18"/>
                <w:szCs w:val="18"/>
                <w:lang w:eastAsia="ru-RU"/>
              </w:rPr>
            </w:pPr>
            <w:r w:rsidRPr="00E1379A">
              <w:rPr>
                <w:b/>
                <w:sz w:val="18"/>
                <w:szCs w:val="18"/>
                <w:lang w:eastAsia="ru-RU"/>
              </w:rPr>
              <w:t>с 01.01.2018 по 08.10.2018</w:t>
            </w:r>
          </w:p>
        </w:tc>
      </w:tr>
      <w:tr w:rsidR="00731CCF" w:rsidRPr="00E1379A" w:rsidTr="00731CCF">
        <w:trPr>
          <w:trHeight w:val="252"/>
        </w:trPr>
        <w:tc>
          <w:tcPr>
            <w:tcW w:w="3544" w:type="dxa"/>
            <w:tcBorders>
              <w:top w:val="nil"/>
              <w:left w:val="single" w:sz="12" w:space="0" w:color="auto"/>
              <w:bottom w:val="single" w:sz="4" w:space="0" w:color="auto"/>
              <w:right w:val="single" w:sz="4" w:space="0" w:color="auto"/>
            </w:tcBorders>
            <w:shd w:val="clear" w:color="auto" w:fill="auto"/>
            <w:vAlign w:val="bottom"/>
            <w:hideMark/>
          </w:tcPr>
          <w:p w:rsidR="00731CCF" w:rsidRPr="00E1379A" w:rsidRDefault="00731CCF" w:rsidP="00731CCF">
            <w:pPr>
              <w:rPr>
                <w:sz w:val="18"/>
                <w:szCs w:val="18"/>
                <w:lang w:eastAsia="ru-RU"/>
              </w:rPr>
            </w:pPr>
            <w:r w:rsidRPr="00E1379A">
              <w:rPr>
                <w:sz w:val="18"/>
                <w:szCs w:val="18"/>
                <w:lang w:eastAsia="ru-RU"/>
              </w:rPr>
              <w:t xml:space="preserve">№ 40702810144010001235 </w:t>
            </w:r>
          </w:p>
          <w:p w:rsidR="00731CCF" w:rsidRPr="00E1379A" w:rsidRDefault="00731CCF" w:rsidP="00731CCF">
            <w:pPr>
              <w:rPr>
                <w:sz w:val="18"/>
                <w:szCs w:val="18"/>
                <w:lang w:eastAsia="ru-RU"/>
              </w:rPr>
            </w:pPr>
            <w:r w:rsidRPr="00E1379A">
              <w:rPr>
                <w:sz w:val="18"/>
                <w:szCs w:val="18"/>
                <w:lang w:eastAsia="ru-RU"/>
              </w:rPr>
              <w:t xml:space="preserve">в ОАО «Челябинвестбанк» </w:t>
            </w:r>
          </w:p>
        </w:tc>
        <w:tc>
          <w:tcPr>
            <w:tcW w:w="162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val="en-US" w:eastAsia="ru-RU"/>
              </w:rPr>
            </w:pPr>
            <w:r w:rsidRPr="00E1379A">
              <w:rPr>
                <w:sz w:val="18"/>
                <w:szCs w:val="18"/>
                <w:lang w:val="en-US" w:eastAsia="ru-RU"/>
              </w:rPr>
              <w:t>162 470,88</w:t>
            </w:r>
          </w:p>
        </w:tc>
        <w:tc>
          <w:tcPr>
            <w:tcW w:w="176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val="en-US" w:eastAsia="ru-RU"/>
              </w:rPr>
            </w:pPr>
            <w:r w:rsidRPr="00E1379A">
              <w:rPr>
                <w:sz w:val="18"/>
                <w:szCs w:val="18"/>
                <w:lang w:val="en-US" w:eastAsia="ru-RU"/>
              </w:rPr>
              <w:t>21 493 530,05</w:t>
            </w:r>
          </w:p>
        </w:tc>
        <w:tc>
          <w:tcPr>
            <w:tcW w:w="1660" w:type="dxa"/>
            <w:tcBorders>
              <w:top w:val="nil"/>
              <w:left w:val="nil"/>
              <w:bottom w:val="single" w:sz="4" w:space="0" w:color="auto"/>
              <w:right w:val="single" w:sz="4" w:space="0" w:color="auto"/>
            </w:tcBorders>
            <w:shd w:val="clear" w:color="auto" w:fill="auto"/>
            <w:vAlign w:val="center"/>
            <w:hideMark/>
          </w:tcPr>
          <w:p w:rsidR="00731CCF" w:rsidRPr="00E1379A" w:rsidRDefault="00731CCF" w:rsidP="00731CCF">
            <w:pPr>
              <w:jc w:val="right"/>
              <w:rPr>
                <w:sz w:val="18"/>
                <w:szCs w:val="18"/>
                <w:lang w:val="en-US" w:eastAsia="ru-RU"/>
              </w:rPr>
            </w:pPr>
            <w:r w:rsidRPr="00E1379A">
              <w:rPr>
                <w:sz w:val="18"/>
                <w:szCs w:val="18"/>
                <w:lang w:val="en-US" w:eastAsia="ru-RU"/>
              </w:rPr>
              <w:t>21 656 000,93</w:t>
            </w:r>
          </w:p>
        </w:tc>
        <w:tc>
          <w:tcPr>
            <w:tcW w:w="1620" w:type="dxa"/>
            <w:tcBorders>
              <w:top w:val="nil"/>
              <w:left w:val="nil"/>
              <w:bottom w:val="single" w:sz="4" w:space="0" w:color="auto"/>
              <w:right w:val="single" w:sz="12" w:space="0" w:color="auto"/>
            </w:tcBorders>
            <w:shd w:val="clear" w:color="auto" w:fill="auto"/>
            <w:vAlign w:val="center"/>
            <w:hideMark/>
          </w:tcPr>
          <w:p w:rsidR="00731CCF" w:rsidRPr="00E1379A" w:rsidRDefault="00731CCF" w:rsidP="00731CCF">
            <w:pPr>
              <w:jc w:val="right"/>
              <w:rPr>
                <w:sz w:val="18"/>
                <w:szCs w:val="18"/>
                <w:lang w:val="en-US" w:eastAsia="ru-RU"/>
              </w:rPr>
            </w:pPr>
            <w:r w:rsidRPr="00E1379A">
              <w:rPr>
                <w:sz w:val="18"/>
                <w:szCs w:val="18"/>
                <w:lang w:val="en-US" w:eastAsia="ru-RU"/>
              </w:rPr>
              <w:t>0,00</w:t>
            </w:r>
          </w:p>
        </w:tc>
      </w:tr>
      <w:tr w:rsidR="00731CCF" w:rsidRPr="00E1379A" w:rsidTr="00731CCF">
        <w:trPr>
          <w:trHeight w:val="255"/>
        </w:trPr>
        <w:tc>
          <w:tcPr>
            <w:tcW w:w="3544" w:type="dxa"/>
            <w:tcBorders>
              <w:top w:val="nil"/>
              <w:left w:val="single" w:sz="12" w:space="0" w:color="auto"/>
              <w:bottom w:val="single" w:sz="12" w:space="0" w:color="auto"/>
              <w:right w:val="single" w:sz="4" w:space="0" w:color="auto"/>
            </w:tcBorders>
            <w:shd w:val="clear" w:color="auto" w:fill="auto"/>
            <w:vAlign w:val="center"/>
            <w:hideMark/>
          </w:tcPr>
          <w:p w:rsidR="00731CCF" w:rsidRPr="00E1379A" w:rsidRDefault="00731CCF" w:rsidP="00731CCF">
            <w:pPr>
              <w:rPr>
                <w:b/>
                <w:bCs/>
                <w:sz w:val="18"/>
                <w:szCs w:val="18"/>
                <w:lang w:eastAsia="ru-RU"/>
              </w:rPr>
            </w:pPr>
            <w:r w:rsidRPr="00E1379A">
              <w:rPr>
                <w:b/>
                <w:bCs/>
                <w:sz w:val="18"/>
                <w:szCs w:val="18"/>
                <w:lang w:eastAsia="ru-RU"/>
              </w:rPr>
              <w:t>ВСЕГО ЗА 2018:</w:t>
            </w:r>
          </w:p>
        </w:tc>
        <w:tc>
          <w:tcPr>
            <w:tcW w:w="1620" w:type="dxa"/>
            <w:tcBorders>
              <w:top w:val="nil"/>
              <w:left w:val="nil"/>
              <w:bottom w:val="single" w:sz="12" w:space="0" w:color="auto"/>
              <w:right w:val="single" w:sz="4"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196 437,16</w:t>
            </w:r>
          </w:p>
        </w:tc>
        <w:tc>
          <w:tcPr>
            <w:tcW w:w="1760" w:type="dxa"/>
            <w:tcBorders>
              <w:top w:val="nil"/>
              <w:left w:val="nil"/>
              <w:bottom w:val="single" w:sz="12" w:space="0" w:color="auto"/>
              <w:right w:val="single" w:sz="4"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23 736 854,27</w:t>
            </w:r>
          </w:p>
        </w:tc>
        <w:tc>
          <w:tcPr>
            <w:tcW w:w="1660" w:type="dxa"/>
            <w:tcBorders>
              <w:top w:val="nil"/>
              <w:left w:val="nil"/>
              <w:bottom w:val="single" w:sz="12" w:space="0" w:color="auto"/>
              <w:right w:val="single" w:sz="4"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23 933 291,43</w:t>
            </w:r>
          </w:p>
        </w:tc>
        <w:tc>
          <w:tcPr>
            <w:tcW w:w="1620" w:type="dxa"/>
            <w:tcBorders>
              <w:top w:val="nil"/>
              <w:left w:val="nil"/>
              <w:bottom w:val="single" w:sz="12" w:space="0" w:color="auto"/>
              <w:right w:val="single" w:sz="12"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0,00</w:t>
            </w:r>
          </w:p>
        </w:tc>
      </w:tr>
      <w:tr w:rsidR="00731CCF" w:rsidRPr="00E1379A" w:rsidTr="00731CCF">
        <w:trPr>
          <w:trHeight w:val="255"/>
        </w:trPr>
        <w:tc>
          <w:tcPr>
            <w:tcW w:w="354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31CCF" w:rsidRPr="00E1379A" w:rsidRDefault="00731CCF" w:rsidP="00731CCF">
            <w:pPr>
              <w:rPr>
                <w:b/>
                <w:bCs/>
                <w:sz w:val="18"/>
                <w:szCs w:val="18"/>
                <w:lang w:eastAsia="ru-RU"/>
              </w:rPr>
            </w:pPr>
            <w:r w:rsidRPr="00E1379A">
              <w:rPr>
                <w:b/>
                <w:bCs/>
                <w:sz w:val="18"/>
                <w:szCs w:val="18"/>
                <w:lang w:eastAsia="ru-RU"/>
              </w:rPr>
              <w:t>ИТОГО ЗА ПЕРИОД:</w:t>
            </w:r>
          </w:p>
        </w:tc>
        <w:tc>
          <w:tcPr>
            <w:tcW w:w="1620" w:type="dxa"/>
            <w:tcBorders>
              <w:top w:val="single" w:sz="12" w:space="0" w:color="auto"/>
              <w:left w:val="nil"/>
              <w:bottom w:val="single" w:sz="12" w:space="0" w:color="auto"/>
              <w:right w:val="single" w:sz="4" w:space="0" w:color="auto"/>
            </w:tcBorders>
            <w:shd w:val="clear" w:color="auto" w:fill="auto"/>
            <w:vAlign w:val="bottom"/>
            <w:hideMark/>
          </w:tcPr>
          <w:p w:rsidR="00731CCF" w:rsidRPr="00E1379A" w:rsidRDefault="00731CCF" w:rsidP="00731CCF">
            <w:pPr>
              <w:jc w:val="right"/>
              <w:rPr>
                <w:b/>
                <w:bCs/>
                <w:sz w:val="18"/>
                <w:szCs w:val="18"/>
                <w:lang w:eastAsia="ru-RU"/>
              </w:rPr>
            </w:pPr>
            <w:r w:rsidRPr="00E1379A">
              <w:rPr>
                <w:b/>
                <w:bCs/>
                <w:sz w:val="18"/>
                <w:szCs w:val="18"/>
                <w:lang w:eastAsia="ru-RU"/>
              </w:rPr>
              <w:t>2 008 222,76</w:t>
            </w:r>
          </w:p>
        </w:tc>
        <w:tc>
          <w:tcPr>
            <w:tcW w:w="1760" w:type="dxa"/>
            <w:tcBorders>
              <w:top w:val="single" w:sz="12" w:space="0" w:color="auto"/>
              <w:left w:val="nil"/>
              <w:bottom w:val="single" w:sz="12" w:space="0" w:color="auto"/>
              <w:right w:val="single" w:sz="4"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101 833 366,55</w:t>
            </w:r>
          </w:p>
        </w:tc>
        <w:tc>
          <w:tcPr>
            <w:tcW w:w="1660" w:type="dxa"/>
            <w:tcBorders>
              <w:top w:val="single" w:sz="12" w:space="0" w:color="auto"/>
              <w:left w:val="nil"/>
              <w:bottom w:val="single" w:sz="12" w:space="0" w:color="auto"/>
              <w:right w:val="single" w:sz="4"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103 841 589,31</w:t>
            </w:r>
          </w:p>
        </w:tc>
        <w:tc>
          <w:tcPr>
            <w:tcW w:w="1620" w:type="dxa"/>
            <w:tcBorders>
              <w:top w:val="single" w:sz="12" w:space="0" w:color="auto"/>
              <w:left w:val="nil"/>
              <w:bottom w:val="single" w:sz="12" w:space="0" w:color="auto"/>
              <w:right w:val="single" w:sz="12" w:space="0" w:color="auto"/>
            </w:tcBorders>
            <w:shd w:val="clear" w:color="auto" w:fill="auto"/>
            <w:vAlign w:val="center"/>
            <w:hideMark/>
          </w:tcPr>
          <w:p w:rsidR="00731CCF" w:rsidRPr="00E1379A" w:rsidRDefault="00731CCF" w:rsidP="00731CCF">
            <w:pPr>
              <w:jc w:val="right"/>
              <w:rPr>
                <w:b/>
                <w:bCs/>
                <w:sz w:val="18"/>
                <w:szCs w:val="18"/>
                <w:lang w:eastAsia="ru-RU"/>
              </w:rPr>
            </w:pPr>
            <w:r w:rsidRPr="00E1379A">
              <w:rPr>
                <w:b/>
                <w:bCs/>
                <w:sz w:val="18"/>
                <w:szCs w:val="18"/>
                <w:lang w:eastAsia="ru-RU"/>
              </w:rPr>
              <w:t>0,00</w:t>
            </w:r>
          </w:p>
        </w:tc>
      </w:tr>
    </w:tbl>
    <w:p w:rsidR="00027D75" w:rsidRPr="00E1379A" w:rsidRDefault="00027D75" w:rsidP="006837F3">
      <w:pPr>
        <w:pStyle w:val="11"/>
        <w:ind w:firstLine="0"/>
        <w:rPr>
          <w:sz w:val="6"/>
          <w:szCs w:val="6"/>
        </w:rPr>
      </w:pPr>
    </w:p>
    <w:p w:rsidR="00716601" w:rsidRPr="00E1379A" w:rsidRDefault="00716601" w:rsidP="006837F3">
      <w:pPr>
        <w:pStyle w:val="11"/>
        <w:ind w:firstLine="0"/>
        <w:rPr>
          <w:szCs w:val="28"/>
        </w:rPr>
      </w:pPr>
      <w:r w:rsidRPr="00E1379A">
        <w:rPr>
          <w:szCs w:val="28"/>
        </w:rPr>
        <w:tab/>
      </w:r>
      <w:r w:rsidR="0034347D" w:rsidRPr="00E1379A">
        <w:rPr>
          <w:szCs w:val="28"/>
        </w:rPr>
        <w:t>–</w:t>
      </w:r>
      <w:r w:rsidR="0034347D" w:rsidRPr="00E1379A">
        <w:rPr>
          <w:szCs w:val="28"/>
        </w:rPr>
        <w:tab/>
      </w:r>
      <w:r w:rsidRPr="00E1379A">
        <w:rPr>
          <w:szCs w:val="28"/>
        </w:rPr>
        <w:t>в том числе по видам поступлений:</w:t>
      </w:r>
    </w:p>
    <w:tbl>
      <w:tblPr>
        <w:tblW w:w="10207" w:type="dxa"/>
        <w:tblLook w:val="04A0" w:firstRow="1" w:lastRow="0" w:firstColumn="1" w:lastColumn="0" w:noHBand="0" w:noVBand="1"/>
      </w:tblPr>
      <w:tblGrid>
        <w:gridCol w:w="545"/>
        <w:gridCol w:w="6685"/>
        <w:gridCol w:w="1559"/>
        <w:gridCol w:w="1418"/>
      </w:tblGrid>
      <w:tr w:rsidR="00716601" w:rsidRPr="00E1379A" w:rsidTr="00AB2790">
        <w:trPr>
          <w:trHeight w:val="330"/>
          <w:tblHeader/>
        </w:trPr>
        <w:tc>
          <w:tcPr>
            <w:tcW w:w="10207" w:type="dxa"/>
            <w:gridSpan w:val="4"/>
            <w:tcBorders>
              <w:top w:val="nil"/>
              <w:left w:val="nil"/>
              <w:bottom w:val="single" w:sz="12" w:space="0" w:color="auto"/>
              <w:right w:val="nil"/>
            </w:tcBorders>
            <w:shd w:val="clear" w:color="000000" w:fill="FFFFFF"/>
            <w:noWrap/>
            <w:vAlign w:val="center"/>
            <w:hideMark/>
          </w:tcPr>
          <w:p w:rsidR="00716601" w:rsidRPr="00E1379A" w:rsidRDefault="00716601" w:rsidP="00716601">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30</w:t>
            </w:r>
            <w:r w:rsidRPr="00E1379A">
              <w:rPr>
                <w:sz w:val="18"/>
                <w:szCs w:val="18"/>
                <w:lang w:eastAsia="ru-RU"/>
              </w:rPr>
              <w:t xml:space="preserve"> (рублей)</w:t>
            </w:r>
          </w:p>
        </w:tc>
      </w:tr>
      <w:tr w:rsidR="00716601" w:rsidRPr="00E1379A" w:rsidTr="002A7896">
        <w:trPr>
          <w:trHeight w:val="435"/>
          <w:tblHeader/>
        </w:trPr>
        <w:tc>
          <w:tcPr>
            <w:tcW w:w="545" w:type="dxa"/>
            <w:tcBorders>
              <w:top w:val="single" w:sz="12" w:space="0" w:color="auto"/>
              <w:left w:val="single" w:sz="12" w:space="0" w:color="auto"/>
              <w:bottom w:val="single" w:sz="12" w:space="0" w:color="auto"/>
              <w:right w:val="single" w:sz="4" w:space="0" w:color="auto"/>
            </w:tcBorders>
            <w:shd w:val="clear" w:color="000000" w:fill="FFFFFF"/>
            <w:noWrap/>
            <w:hideMark/>
          </w:tcPr>
          <w:p w:rsidR="00716601" w:rsidRPr="00E1379A" w:rsidRDefault="00716601" w:rsidP="00716601">
            <w:pPr>
              <w:jc w:val="center"/>
              <w:rPr>
                <w:sz w:val="18"/>
                <w:szCs w:val="18"/>
                <w:lang w:eastAsia="ru-RU"/>
              </w:rPr>
            </w:pPr>
            <w:r w:rsidRPr="00E1379A">
              <w:rPr>
                <w:sz w:val="18"/>
                <w:szCs w:val="18"/>
                <w:lang w:eastAsia="ru-RU"/>
              </w:rPr>
              <w:t>№ п/п</w:t>
            </w:r>
          </w:p>
        </w:tc>
        <w:tc>
          <w:tcPr>
            <w:tcW w:w="6685" w:type="dxa"/>
            <w:tcBorders>
              <w:top w:val="single" w:sz="12" w:space="0" w:color="auto"/>
              <w:left w:val="nil"/>
              <w:bottom w:val="single" w:sz="12" w:space="0" w:color="auto"/>
              <w:right w:val="single" w:sz="4" w:space="0" w:color="auto"/>
            </w:tcBorders>
            <w:shd w:val="clear" w:color="000000" w:fill="FFFFFF"/>
            <w:noWrap/>
            <w:hideMark/>
          </w:tcPr>
          <w:p w:rsidR="00716601" w:rsidRPr="00E1379A" w:rsidRDefault="00716601" w:rsidP="00716601">
            <w:pPr>
              <w:jc w:val="center"/>
              <w:rPr>
                <w:sz w:val="18"/>
                <w:szCs w:val="18"/>
                <w:lang w:eastAsia="ru-RU"/>
              </w:rPr>
            </w:pPr>
            <w:r w:rsidRPr="00E1379A">
              <w:rPr>
                <w:sz w:val="18"/>
                <w:szCs w:val="18"/>
                <w:lang w:eastAsia="ru-RU"/>
              </w:rPr>
              <w:t>Номер счета, виды поступлений, контрагенты</w:t>
            </w:r>
          </w:p>
        </w:tc>
        <w:tc>
          <w:tcPr>
            <w:tcW w:w="1559" w:type="dxa"/>
            <w:tcBorders>
              <w:top w:val="single" w:sz="12" w:space="0" w:color="auto"/>
              <w:left w:val="nil"/>
              <w:bottom w:val="single" w:sz="12" w:space="0" w:color="auto"/>
              <w:right w:val="single" w:sz="4" w:space="0" w:color="auto"/>
            </w:tcBorders>
            <w:shd w:val="clear" w:color="000000" w:fill="FFFFFF"/>
            <w:noWrap/>
            <w:hideMark/>
          </w:tcPr>
          <w:p w:rsidR="00716601" w:rsidRPr="00E1379A" w:rsidRDefault="00716601" w:rsidP="00716601">
            <w:pPr>
              <w:jc w:val="center"/>
              <w:rPr>
                <w:sz w:val="18"/>
                <w:szCs w:val="18"/>
                <w:lang w:eastAsia="ru-RU"/>
              </w:rPr>
            </w:pPr>
            <w:r w:rsidRPr="00E1379A">
              <w:rPr>
                <w:sz w:val="18"/>
                <w:szCs w:val="18"/>
                <w:lang w:eastAsia="ru-RU"/>
              </w:rPr>
              <w:t>2017 год</w:t>
            </w:r>
          </w:p>
        </w:tc>
        <w:tc>
          <w:tcPr>
            <w:tcW w:w="1418" w:type="dxa"/>
            <w:tcBorders>
              <w:top w:val="single" w:sz="12" w:space="0" w:color="auto"/>
              <w:left w:val="nil"/>
              <w:bottom w:val="single" w:sz="12" w:space="0" w:color="auto"/>
              <w:right w:val="single" w:sz="12" w:space="0" w:color="auto"/>
            </w:tcBorders>
            <w:shd w:val="clear" w:color="000000" w:fill="FFFFFF"/>
            <w:noWrap/>
            <w:hideMark/>
          </w:tcPr>
          <w:p w:rsidR="00716601" w:rsidRPr="00E1379A" w:rsidRDefault="00716601" w:rsidP="00716601">
            <w:pPr>
              <w:jc w:val="center"/>
              <w:rPr>
                <w:sz w:val="18"/>
                <w:szCs w:val="18"/>
                <w:lang w:eastAsia="ru-RU"/>
              </w:rPr>
            </w:pPr>
            <w:r w:rsidRPr="00E1379A">
              <w:rPr>
                <w:sz w:val="18"/>
                <w:szCs w:val="18"/>
                <w:lang w:eastAsia="ru-RU"/>
              </w:rPr>
              <w:t>2018 год</w:t>
            </w:r>
          </w:p>
        </w:tc>
      </w:tr>
      <w:tr w:rsidR="00716601" w:rsidRPr="00E1379A" w:rsidTr="002A7896">
        <w:trPr>
          <w:trHeight w:val="70"/>
        </w:trPr>
        <w:tc>
          <w:tcPr>
            <w:tcW w:w="10207" w:type="dxa"/>
            <w:gridSpan w:val="4"/>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716601" w:rsidRPr="00E1379A" w:rsidRDefault="002A7896" w:rsidP="002A7896">
            <w:pPr>
              <w:jc w:val="center"/>
              <w:outlineLvl w:val="0"/>
              <w:rPr>
                <w:b/>
                <w:bCs/>
                <w:sz w:val="18"/>
                <w:szCs w:val="18"/>
                <w:lang w:eastAsia="ru-RU"/>
              </w:rPr>
            </w:pPr>
            <w:r w:rsidRPr="00E1379A">
              <w:rPr>
                <w:b/>
                <w:bCs/>
                <w:sz w:val="18"/>
                <w:szCs w:val="18"/>
                <w:lang w:eastAsia="ru-RU"/>
              </w:rPr>
              <w:t>№ 40702810872000020276 ПАО СБЕРБАНК</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0"/>
              <w:rPr>
                <w:b/>
                <w:bCs/>
                <w:sz w:val="18"/>
                <w:szCs w:val="18"/>
                <w:lang w:eastAsia="ru-RU"/>
              </w:rPr>
            </w:pPr>
            <w:r w:rsidRPr="00E1379A">
              <w:rPr>
                <w:b/>
                <w:bCs/>
                <w:sz w:val="18"/>
                <w:szCs w:val="18"/>
                <w:lang w:eastAsia="ru-RU"/>
              </w:rPr>
              <w:t>1.</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0"/>
              <w:rPr>
                <w:b/>
                <w:bCs/>
                <w:sz w:val="18"/>
                <w:szCs w:val="18"/>
                <w:lang w:eastAsia="ru-RU"/>
              </w:rPr>
            </w:pPr>
            <w:r w:rsidRPr="00E1379A">
              <w:rPr>
                <w:b/>
                <w:bCs/>
                <w:sz w:val="18"/>
                <w:szCs w:val="18"/>
                <w:lang w:eastAsia="ru-RU"/>
              </w:rPr>
              <w:t>ОСТАТОК НА СЧЕТЕ НА НАЧАЛО ПЕРИОДА:</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0"/>
              <w:rPr>
                <w:b/>
                <w:bCs/>
                <w:sz w:val="18"/>
                <w:szCs w:val="18"/>
                <w:lang w:eastAsia="ru-RU"/>
              </w:rPr>
            </w:pPr>
            <w:r w:rsidRPr="00E1379A">
              <w:rPr>
                <w:b/>
                <w:bCs/>
                <w:sz w:val="18"/>
                <w:szCs w:val="18"/>
                <w:lang w:eastAsia="ru-RU"/>
              </w:rPr>
              <w:t>-</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0"/>
              <w:rPr>
                <w:b/>
                <w:bCs/>
                <w:sz w:val="18"/>
                <w:szCs w:val="18"/>
                <w:lang w:eastAsia="ru-RU"/>
              </w:rPr>
            </w:pPr>
            <w:r w:rsidRPr="00E1379A">
              <w:rPr>
                <w:b/>
                <w:bCs/>
                <w:sz w:val="18"/>
                <w:szCs w:val="18"/>
                <w:lang w:eastAsia="ru-RU"/>
              </w:rPr>
              <w:t>33 966,28</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0"/>
              <w:rPr>
                <w:b/>
                <w:bCs/>
                <w:sz w:val="18"/>
                <w:szCs w:val="18"/>
                <w:lang w:eastAsia="ru-RU"/>
              </w:rPr>
            </w:pPr>
            <w:r w:rsidRPr="00E1379A">
              <w:rPr>
                <w:b/>
                <w:bCs/>
                <w:sz w:val="18"/>
                <w:szCs w:val="18"/>
                <w:lang w:eastAsia="ru-RU"/>
              </w:rPr>
              <w:t>2.</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0"/>
              <w:rPr>
                <w:b/>
                <w:bCs/>
                <w:sz w:val="18"/>
                <w:szCs w:val="18"/>
                <w:lang w:eastAsia="ru-RU"/>
              </w:rPr>
            </w:pPr>
            <w:r w:rsidRPr="00E1379A">
              <w:rPr>
                <w:b/>
                <w:bCs/>
                <w:sz w:val="18"/>
                <w:szCs w:val="18"/>
                <w:lang w:eastAsia="ru-RU"/>
              </w:rPr>
              <w:t>ПЕРЕМЕЩЕНИЕ ДЕНЕЖНЫХ СРЕДСТВ ВНУТРИ ОРГАНИЗАЦИИ</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0"/>
              <w:rPr>
                <w:b/>
                <w:bCs/>
                <w:sz w:val="18"/>
                <w:szCs w:val="18"/>
                <w:lang w:eastAsia="ru-RU"/>
              </w:rPr>
            </w:pPr>
            <w:r w:rsidRPr="00E1379A">
              <w:rPr>
                <w:b/>
                <w:bCs/>
                <w:sz w:val="18"/>
                <w:szCs w:val="18"/>
                <w:lang w:eastAsia="ru-RU"/>
              </w:rPr>
              <w:t>7 000,00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0"/>
              <w:rPr>
                <w:b/>
                <w:bCs/>
                <w:sz w:val="18"/>
                <w:szCs w:val="18"/>
                <w:lang w:eastAsia="ru-RU"/>
              </w:rPr>
            </w:pPr>
            <w:r w:rsidRPr="00E1379A">
              <w:rPr>
                <w:b/>
                <w:bCs/>
                <w:sz w:val="18"/>
                <w:szCs w:val="18"/>
                <w:lang w:eastAsia="ru-RU"/>
              </w:rPr>
              <w:t>- </w:t>
            </w:r>
          </w:p>
        </w:tc>
      </w:tr>
      <w:tr w:rsidR="00716601" w:rsidRPr="00E1379A" w:rsidTr="002A7896">
        <w:trPr>
          <w:trHeight w:val="70"/>
        </w:trPr>
        <w:tc>
          <w:tcPr>
            <w:tcW w:w="545" w:type="dxa"/>
            <w:vMerge w:val="restart"/>
            <w:tcBorders>
              <w:top w:val="single" w:sz="8" w:space="0" w:color="auto"/>
              <w:left w:val="single" w:sz="12" w:space="0" w:color="auto"/>
              <w:bottom w:val="single" w:sz="8" w:space="0" w:color="auto"/>
              <w:right w:val="single" w:sz="8" w:space="0" w:color="auto"/>
            </w:tcBorders>
            <w:shd w:val="clear" w:color="000000" w:fill="FFFFFF"/>
            <w:noWrap/>
            <w:hideMark/>
          </w:tcPr>
          <w:p w:rsidR="00716601" w:rsidRPr="00E1379A" w:rsidRDefault="00716601" w:rsidP="00716601">
            <w:pPr>
              <w:jc w:val="center"/>
              <w:outlineLvl w:val="1"/>
              <w:rPr>
                <w:b/>
                <w:bCs/>
                <w:sz w:val="18"/>
                <w:szCs w:val="18"/>
                <w:lang w:eastAsia="ru-RU"/>
              </w:rPr>
            </w:pPr>
            <w:r w:rsidRPr="00E1379A">
              <w:rPr>
                <w:b/>
                <w:bCs/>
                <w:sz w:val="18"/>
                <w:szCs w:val="18"/>
                <w:lang w:eastAsia="ru-RU"/>
              </w:rPr>
              <w:t>3.</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СРЕДСТВА, ПОЛУЧЕННЫЕ ОТ ПОКУПАТЕЛЕЙ И ЗАКАЗЧИКОВ</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2 371 866,28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2 243 324,22</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sz w:val="18"/>
                <w:szCs w:val="18"/>
                <w:lang w:eastAsia="ru-RU"/>
              </w:rPr>
            </w:pPr>
            <w:r w:rsidRPr="00E1379A">
              <w:rPr>
                <w:i/>
                <w:sz w:val="18"/>
                <w:szCs w:val="18"/>
                <w:lang w:eastAsia="ru-RU"/>
              </w:rPr>
              <w:t>Производство школы 21</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26 270,00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15 955,00</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sz w:val="18"/>
                <w:szCs w:val="18"/>
                <w:lang w:eastAsia="ru-RU"/>
              </w:rPr>
            </w:pPr>
            <w:r w:rsidRPr="00E1379A">
              <w:rPr>
                <w:i/>
                <w:sz w:val="18"/>
                <w:szCs w:val="18"/>
                <w:lang w:eastAsia="ru-RU"/>
              </w:rPr>
              <w:t>Производство школы 27</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417 958,51</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361 735,60</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sz w:val="18"/>
                <w:szCs w:val="18"/>
                <w:lang w:eastAsia="ru-RU"/>
              </w:rPr>
            </w:pPr>
            <w:r w:rsidRPr="00E1379A">
              <w:rPr>
                <w:i/>
                <w:sz w:val="18"/>
                <w:szCs w:val="18"/>
                <w:lang w:eastAsia="ru-RU"/>
              </w:rPr>
              <w:t>Производство школы 29</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48 740,00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1 560,00</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sz w:val="18"/>
                <w:szCs w:val="18"/>
                <w:lang w:eastAsia="ru-RU"/>
              </w:rPr>
            </w:pPr>
            <w:r w:rsidRPr="00E1379A">
              <w:rPr>
                <w:i/>
                <w:sz w:val="18"/>
                <w:szCs w:val="18"/>
                <w:lang w:eastAsia="ru-RU"/>
              </w:rPr>
              <w:t>Производство школы 33</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1 878 897,77</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1 863 353,62</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sz w:val="18"/>
                <w:szCs w:val="18"/>
                <w:lang w:eastAsia="ru-RU"/>
              </w:rPr>
            </w:pPr>
            <w:r w:rsidRPr="00E1379A">
              <w:rPr>
                <w:i/>
                <w:sz w:val="18"/>
                <w:szCs w:val="18"/>
                <w:lang w:eastAsia="ru-RU"/>
              </w:rPr>
              <w:t>Производство школы 36</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sz w:val="18"/>
                <w:szCs w:val="18"/>
                <w:lang w:eastAsia="ru-RU"/>
              </w:rPr>
            </w:pPr>
            <w:r w:rsidRPr="00E1379A">
              <w:rPr>
                <w:i/>
                <w:sz w:val="18"/>
                <w:szCs w:val="18"/>
                <w:lang w:eastAsia="ru-RU"/>
              </w:rPr>
              <w:t>720,00</w:t>
            </w:r>
          </w:p>
        </w:tc>
      </w:tr>
      <w:tr w:rsidR="00716601" w:rsidRPr="00E1379A" w:rsidTr="002A7896">
        <w:trPr>
          <w:trHeight w:val="70"/>
        </w:trPr>
        <w:tc>
          <w:tcPr>
            <w:tcW w:w="7230" w:type="dxa"/>
            <w:gridSpan w:val="2"/>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outlineLvl w:val="3"/>
              <w:rPr>
                <w:b/>
                <w:bCs/>
                <w:sz w:val="18"/>
                <w:szCs w:val="18"/>
                <w:lang w:eastAsia="ru-RU"/>
              </w:rPr>
            </w:pPr>
            <w:r w:rsidRPr="00E1379A">
              <w:rPr>
                <w:b/>
                <w:bCs/>
                <w:sz w:val="18"/>
                <w:szCs w:val="18"/>
                <w:lang w:eastAsia="ru-RU"/>
              </w:rPr>
              <w:t>ВСЕГО ПО СЧЕТУ:</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right"/>
              <w:outlineLvl w:val="3"/>
              <w:rPr>
                <w:b/>
                <w:bCs/>
                <w:sz w:val="18"/>
                <w:szCs w:val="18"/>
                <w:lang w:eastAsia="ru-RU"/>
              </w:rPr>
            </w:pPr>
            <w:r w:rsidRPr="00E1379A">
              <w:rPr>
                <w:b/>
                <w:bCs/>
                <w:sz w:val="18"/>
                <w:szCs w:val="18"/>
                <w:lang w:eastAsia="ru-RU"/>
              </w:rPr>
              <w:t>2 378 866,28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b/>
                <w:bCs/>
                <w:sz w:val="18"/>
                <w:szCs w:val="18"/>
                <w:lang w:eastAsia="ru-RU"/>
              </w:rPr>
            </w:pPr>
            <w:r w:rsidRPr="00E1379A">
              <w:rPr>
                <w:b/>
                <w:bCs/>
                <w:sz w:val="18"/>
                <w:szCs w:val="18"/>
                <w:lang w:eastAsia="ru-RU"/>
              </w:rPr>
              <w:t>2 243 324,22</w:t>
            </w:r>
          </w:p>
        </w:tc>
      </w:tr>
      <w:tr w:rsidR="00716601" w:rsidRPr="00E1379A" w:rsidTr="002A7896">
        <w:trPr>
          <w:trHeight w:val="70"/>
        </w:trPr>
        <w:tc>
          <w:tcPr>
            <w:tcW w:w="7230" w:type="dxa"/>
            <w:gridSpan w:val="2"/>
            <w:tcBorders>
              <w:top w:val="single" w:sz="8" w:space="0" w:color="auto"/>
              <w:left w:val="single" w:sz="12" w:space="0" w:color="auto"/>
              <w:bottom w:val="single" w:sz="12" w:space="0" w:color="auto"/>
              <w:right w:val="single" w:sz="8" w:space="0" w:color="auto"/>
            </w:tcBorders>
            <w:shd w:val="clear" w:color="000000" w:fill="FFFFFF"/>
            <w:noWrap/>
            <w:vAlign w:val="center"/>
            <w:hideMark/>
          </w:tcPr>
          <w:p w:rsidR="00716601" w:rsidRPr="00E1379A" w:rsidRDefault="00716601" w:rsidP="00716601">
            <w:pPr>
              <w:outlineLvl w:val="3"/>
              <w:rPr>
                <w:b/>
                <w:bCs/>
                <w:sz w:val="18"/>
                <w:szCs w:val="18"/>
                <w:lang w:eastAsia="ru-RU"/>
              </w:rPr>
            </w:pPr>
            <w:r w:rsidRPr="00E1379A">
              <w:rPr>
                <w:b/>
                <w:bCs/>
                <w:sz w:val="18"/>
                <w:szCs w:val="18"/>
                <w:lang w:eastAsia="ru-RU"/>
              </w:rPr>
              <w:t>ОСТАТОК НА СЧЕТЕ НА КОНЕЦ ПЕРИОДА:</w:t>
            </w:r>
          </w:p>
        </w:tc>
        <w:tc>
          <w:tcPr>
            <w:tcW w:w="1559"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716601" w:rsidRPr="00E1379A" w:rsidRDefault="00716601" w:rsidP="00716601">
            <w:pPr>
              <w:jc w:val="right"/>
              <w:outlineLvl w:val="3"/>
              <w:rPr>
                <w:b/>
                <w:bCs/>
                <w:sz w:val="18"/>
                <w:szCs w:val="18"/>
                <w:lang w:eastAsia="ru-RU"/>
              </w:rPr>
            </w:pPr>
            <w:r w:rsidRPr="00E1379A">
              <w:rPr>
                <w:b/>
                <w:bCs/>
                <w:sz w:val="18"/>
                <w:szCs w:val="18"/>
                <w:lang w:eastAsia="ru-RU"/>
              </w:rPr>
              <w:t>33 966,28</w:t>
            </w:r>
          </w:p>
        </w:tc>
        <w:tc>
          <w:tcPr>
            <w:tcW w:w="1418"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716601" w:rsidRPr="00E1379A" w:rsidRDefault="00716601" w:rsidP="00716601">
            <w:pPr>
              <w:jc w:val="right"/>
              <w:outlineLvl w:val="3"/>
              <w:rPr>
                <w:b/>
                <w:bCs/>
                <w:sz w:val="18"/>
                <w:szCs w:val="18"/>
                <w:lang w:eastAsia="ru-RU"/>
              </w:rPr>
            </w:pPr>
            <w:r w:rsidRPr="00E1379A">
              <w:rPr>
                <w:b/>
                <w:bCs/>
                <w:sz w:val="18"/>
                <w:szCs w:val="18"/>
                <w:lang w:eastAsia="ru-RU"/>
              </w:rPr>
              <w:t>- </w:t>
            </w:r>
          </w:p>
        </w:tc>
      </w:tr>
      <w:tr w:rsidR="00716601" w:rsidRPr="00E1379A" w:rsidTr="002A7896">
        <w:trPr>
          <w:trHeight w:val="98"/>
        </w:trPr>
        <w:tc>
          <w:tcPr>
            <w:tcW w:w="10207" w:type="dxa"/>
            <w:gridSpan w:val="4"/>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716601" w:rsidRPr="00E1379A" w:rsidRDefault="002A7896" w:rsidP="00716601">
            <w:pPr>
              <w:jc w:val="center"/>
              <w:outlineLvl w:val="0"/>
              <w:rPr>
                <w:b/>
                <w:bCs/>
                <w:sz w:val="18"/>
                <w:szCs w:val="18"/>
                <w:lang w:eastAsia="ru-RU"/>
              </w:rPr>
            </w:pPr>
            <w:r w:rsidRPr="00E1379A">
              <w:rPr>
                <w:b/>
                <w:bCs/>
                <w:sz w:val="18"/>
                <w:szCs w:val="18"/>
                <w:lang w:eastAsia="ru-RU"/>
              </w:rPr>
              <w:t xml:space="preserve">№ 40702810144010001235 ОАО «ЧЕЛЯБИНВЕСТБАНК» </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0"/>
              <w:rPr>
                <w:b/>
                <w:bCs/>
                <w:sz w:val="18"/>
                <w:szCs w:val="18"/>
                <w:lang w:eastAsia="ru-RU"/>
              </w:rPr>
            </w:pPr>
            <w:r w:rsidRPr="00E1379A">
              <w:rPr>
                <w:b/>
                <w:bCs/>
                <w:sz w:val="18"/>
                <w:szCs w:val="18"/>
                <w:lang w:eastAsia="ru-RU"/>
              </w:rPr>
              <w:t>1.</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0"/>
              <w:rPr>
                <w:b/>
                <w:bCs/>
                <w:sz w:val="18"/>
                <w:szCs w:val="18"/>
                <w:lang w:eastAsia="ru-RU"/>
              </w:rPr>
            </w:pPr>
            <w:r w:rsidRPr="00E1379A">
              <w:rPr>
                <w:b/>
                <w:bCs/>
                <w:sz w:val="18"/>
                <w:szCs w:val="18"/>
                <w:lang w:eastAsia="ru-RU"/>
              </w:rPr>
              <w:t>ОСТАТОК НА СЧЕТЕ НА НАЧАЛО ПЕРИОДА:</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0"/>
              <w:rPr>
                <w:sz w:val="18"/>
                <w:szCs w:val="18"/>
                <w:lang w:eastAsia="ru-RU"/>
              </w:rPr>
            </w:pPr>
            <w:r w:rsidRPr="00E1379A">
              <w:rPr>
                <w:sz w:val="18"/>
                <w:szCs w:val="18"/>
                <w:lang w:eastAsia="ru-RU"/>
              </w:rPr>
              <w:t>2 008 222,76</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0"/>
              <w:rPr>
                <w:b/>
                <w:bCs/>
                <w:sz w:val="18"/>
                <w:szCs w:val="18"/>
                <w:lang w:eastAsia="ru-RU"/>
              </w:rPr>
            </w:pPr>
            <w:r w:rsidRPr="00E1379A">
              <w:rPr>
                <w:b/>
                <w:bCs/>
                <w:sz w:val="18"/>
                <w:szCs w:val="18"/>
                <w:lang w:eastAsia="ru-RU"/>
              </w:rPr>
              <w:t>162 470,88</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b/>
                <w:bCs/>
                <w:sz w:val="18"/>
                <w:szCs w:val="18"/>
                <w:lang w:eastAsia="ru-RU"/>
              </w:rPr>
            </w:pPr>
            <w:r w:rsidRPr="00E1379A">
              <w:rPr>
                <w:b/>
                <w:bCs/>
                <w:sz w:val="18"/>
                <w:szCs w:val="18"/>
                <w:lang w:eastAsia="ru-RU"/>
              </w:rPr>
              <w:t>2.</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ИНКАССАЦИЯ</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27 567 800,00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1 757 200,00</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b/>
                <w:bCs/>
                <w:sz w:val="18"/>
                <w:szCs w:val="18"/>
                <w:lang w:eastAsia="ru-RU"/>
              </w:rPr>
            </w:pPr>
            <w:r w:rsidRPr="00E1379A">
              <w:rPr>
                <w:b/>
                <w:bCs/>
                <w:sz w:val="18"/>
                <w:szCs w:val="18"/>
                <w:lang w:eastAsia="ru-RU"/>
              </w:rPr>
              <w:t>3.</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ПЕРЕМЕЩЕНИЕ ДЕНЕЖНЫХ СРЕДСТВ ВНУТРИ ОРГАНИЗАЦИИ</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2 328 500,00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2 256 890,50</w:t>
            </w:r>
          </w:p>
        </w:tc>
      </w:tr>
      <w:tr w:rsidR="00716601" w:rsidRPr="00E1379A" w:rsidTr="002A7896">
        <w:trPr>
          <w:trHeight w:val="5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b/>
                <w:bCs/>
                <w:sz w:val="18"/>
                <w:szCs w:val="18"/>
                <w:lang w:eastAsia="ru-RU"/>
              </w:rPr>
            </w:pPr>
            <w:r w:rsidRPr="00E1379A">
              <w:rPr>
                <w:b/>
                <w:bCs/>
                <w:sz w:val="18"/>
                <w:szCs w:val="18"/>
                <w:lang w:eastAsia="ru-RU"/>
              </w:rPr>
              <w:t>4</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ПРОЧИЕ ПОСТУПЛЕНИЯ ВСЕГО, В Т.Ч.:</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2 266 058,66</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1 103 982,54</w:t>
            </w:r>
          </w:p>
        </w:tc>
      </w:tr>
      <w:tr w:rsidR="00716601" w:rsidRPr="00E1379A" w:rsidTr="002A7896">
        <w:trPr>
          <w:trHeight w:val="70"/>
        </w:trPr>
        <w:tc>
          <w:tcPr>
            <w:tcW w:w="545" w:type="dxa"/>
            <w:vMerge w:val="restart"/>
            <w:tcBorders>
              <w:top w:val="single" w:sz="8" w:space="0" w:color="auto"/>
              <w:left w:val="single" w:sz="12" w:space="0" w:color="auto"/>
              <w:bottom w:val="single" w:sz="8" w:space="0" w:color="auto"/>
              <w:right w:val="single" w:sz="8" w:space="0" w:color="auto"/>
            </w:tcBorders>
            <w:shd w:val="clear" w:color="000000" w:fill="FFFFFF"/>
            <w:noWrap/>
            <w:hideMark/>
          </w:tcPr>
          <w:p w:rsidR="00716601" w:rsidRPr="00E1379A" w:rsidRDefault="00716601" w:rsidP="00716601">
            <w:pPr>
              <w:jc w:val="center"/>
              <w:outlineLvl w:val="1"/>
              <w:rPr>
                <w:sz w:val="18"/>
                <w:szCs w:val="18"/>
                <w:lang w:eastAsia="ru-RU"/>
              </w:rPr>
            </w:pPr>
            <w:r w:rsidRPr="00E1379A">
              <w:rPr>
                <w:sz w:val="18"/>
                <w:szCs w:val="18"/>
                <w:lang w:eastAsia="ru-RU"/>
              </w:rPr>
              <w:t>4.1</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sz w:val="18"/>
                <w:szCs w:val="18"/>
                <w:lang w:eastAsia="ru-RU"/>
              </w:rPr>
            </w:pPr>
            <w:r w:rsidRPr="00E1379A">
              <w:rPr>
                <w:sz w:val="18"/>
                <w:szCs w:val="18"/>
                <w:lang w:eastAsia="ru-RU"/>
              </w:rPr>
              <w:t>Расчеты с поставщиками и подрядчиками всего, в т.ч.:</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sz w:val="18"/>
                <w:szCs w:val="18"/>
                <w:lang w:eastAsia="ru-RU"/>
              </w:rPr>
            </w:pPr>
            <w:r w:rsidRPr="00E1379A">
              <w:rPr>
                <w:sz w:val="18"/>
                <w:szCs w:val="18"/>
                <w:lang w:eastAsia="ru-RU"/>
              </w:rPr>
              <w:t>319 923,82</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sz w:val="18"/>
                <w:szCs w:val="18"/>
                <w:lang w:eastAsia="ru-RU"/>
              </w:rPr>
            </w:pPr>
            <w:r w:rsidRPr="00E1379A">
              <w:rPr>
                <w:sz w:val="18"/>
                <w:szCs w:val="18"/>
                <w:lang w:eastAsia="ru-RU"/>
              </w:rPr>
              <w:t>98 586,50</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sz w:val="18"/>
                <w:szCs w:val="18"/>
                <w:lang w:eastAsia="ru-RU"/>
              </w:rPr>
            </w:pPr>
            <w:r w:rsidRPr="00E1379A">
              <w:rPr>
                <w:sz w:val="18"/>
                <w:szCs w:val="18"/>
                <w:lang w:eastAsia="ru-RU"/>
              </w:rPr>
              <w:t xml:space="preserve"> ЗАО Сбербанк-АСТ</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sz w:val="18"/>
                <w:szCs w:val="18"/>
                <w:lang w:eastAsia="ru-RU"/>
              </w:rPr>
            </w:pPr>
            <w:r w:rsidRPr="00E1379A">
              <w:rPr>
                <w:sz w:val="18"/>
                <w:szCs w:val="18"/>
                <w:lang w:eastAsia="ru-RU"/>
              </w:rPr>
              <w:t>35 328,82</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sz w:val="18"/>
                <w:szCs w:val="18"/>
                <w:lang w:eastAsia="ru-RU"/>
              </w:rPr>
            </w:pPr>
            <w:r w:rsidRPr="00E1379A">
              <w:rPr>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i/>
                <w:iCs/>
                <w:sz w:val="18"/>
                <w:szCs w:val="18"/>
                <w:lang w:eastAsia="ru-RU"/>
              </w:rPr>
            </w:pPr>
            <w:r w:rsidRPr="00E1379A">
              <w:rPr>
                <w:i/>
                <w:iCs/>
                <w:sz w:val="18"/>
                <w:szCs w:val="18"/>
                <w:lang w:eastAsia="ru-RU"/>
              </w:rPr>
              <w:t>Школа  36</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i/>
                <w:iCs/>
                <w:sz w:val="18"/>
                <w:szCs w:val="18"/>
                <w:lang w:eastAsia="ru-RU"/>
              </w:rPr>
            </w:pPr>
            <w:r w:rsidRPr="00E1379A">
              <w:rPr>
                <w:i/>
                <w:iCs/>
                <w:sz w:val="18"/>
                <w:szCs w:val="18"/>
                <w:lang w:eastAsia="ru-RU"/>
              </w:rPr>
              <w:t>235 595,00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i/>
                <w:iCs/>
                <w:sz w:val="18"/>
                <w:szCs w:val="18"/>
                <w:lang w:eastAsia="ru-RU"/>
              </w:rPr>
            </w:pPr>
            <w:r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i/>
                <w:iCs/>
                <w:sz w:val="18"/>
                <w:szCs w:val="18"/>
                <w:lang w:eastAsia="ru-RU"/>
              </w:rPr>
            </w:pPr>
            <w:r w:rsidRPr="00E1379A">
              <w:rPr>
                <w:i/>
                <w:iCs/>
                <w:sz w:val="18"/>
                <w:szCs w:val="18"/>
                <w:lang w:eastAsia="ru-RU"/>
              </w:rPr>
              <w:t xml:space="preserve">ООО Юсупова и Партнеры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i/>
                <w:iCs/>
                <w:sz w:val="18"/>
                <w:szCs w:val="18"/>
                <w:lang w:eastAsia="ru-RU"/>
              </w:rPr>
            </w:pPr>
            <w:r w:rsidRPr="00E1379A">
              <w:rPr>
                <w:i/>
                <w:iCs/>
                <w:sz w:val="18"/>
                <w:szCs w:val="18"/>
                <w:lang w:eastAsia="ru-RU"/>
              </w:rPr>
              <w:t>49 000,00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i/>
                <w:iCs/>
                <w:sz w:val="18"/>
                <w:szCs w:val="18"/>
                <w:lang w:eastAsia="ru-RU"/>
              </w:rPr>
            </w:pPr>
            <w:r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КДВ Групп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146,50</w:t>
            </w:r>
          </w:p>
        </w:tc>
      </w:tr>
      <w:tr w:rsidR="00716601"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МИРОСЛАВА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38 440,00</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ФУД ЛЕНД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60 000,00</w:t>
            </w:r>
          </w:p>
        </w:tc>
      </w:tr>
      <w:tr w:rsidR="00716601" w:rsidRPr="00E1379A" w:rsidTr="002A7896">
        <w:trPr>
          <w:trHeight w:val="21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2"/>
              <w:rPr>
                <w:sz w:val="18"/>
                <w:szCs w:val="18"/>
                <w:lang w:eastAsia="ru-RU"/>
              </w:rPr>
            </w:pPr>
            <w:r w:rsidRPr="00E1379A">
              <w:rPr>
                <w:sz w:val="18"/>
                <w:szCs w:val="18"/>
                <w:lang w:eastAsia="ru-RU"/>
              </w:rPr>
              <w:t>4.2</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sz w:val="18"/>
                <w:szCs w:val="18"/>
                <w:lang w:eastAsia="ru-RU"/>
              </w:rPr>
            </w:pPr>
            <w:r w:rsidRPr="00E1379A">
              <w:rPr>
                <w:sz w:val="18"/>
                <w:szCs w:val="18"/>
                <w:lang w:eastAsia="ru-RU"/>
              </w:rPr>
              <w:t>Возврат переплаты по налогам и сборам</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right"/>
              <w:outlineLvl w:val="2"/>
              <w:rPr>
                <w:sz w:val="18"/>
                <w:szCs w:val="18"/>
                <w:lang w:eastAsia="ru-RU"/>
              </w:rPr>
            </w:pPr>
            <w:r w:rsidRPr="00E1379A">
              <w:rPr>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2"/>
              <w:rPr>
                <w:sz w:val="18"/>
                <w:szCs w:val="18"/>
                <w:lang w:eastAsia="ru-RU"/>
              </w:rPr>
            </w:pPr>
            <w:r w:rsidRPr="00E1379A">
              <w:rPr>
                <w:sz w:val="18"/>
                <w:szCs w:val="18"/>
                <w:lang w:eastAsia="ru-RU"/>
              </w:rPr>
              <w:t>146 986,00</w:t>
            </w:r>
          </w:p>
        </w:tc>
      </w:tr>
      <w:tr w:rsidR="00716601" w:rsidRPr="00E1379A" w:rsidTr="002A7896">
        <w:trPr>
          <w:trHeight w:val="5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2"/>
              <w:rPr>
                <w:sz w:val="18"/>
                <w:szCs w:val="18"/>
                <w:lang w:eastAsia="ru-RU"/>
              </w:rPr>
            </w:pPr>
            <w:r w:rsidRPr="00E1379A">
              <w:rPr>
                <w:sz w:val="18"/>
                <w:szCs w:val="18"/>
                <w:lang w:eastAsia="ru-RU"/>
              </w:rPr>
              <w:t>4.3</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sz w:val="18"/>
                <w:szCs w:val="18"/>
                <w:lang w:eastAsia="ru-RU"/>
              </w:rPr>
            </w:pPr>
            <w:r w:rsidRPr="00E1379A">
              <w:rPr>
                <w:sz w:val="18"/>
                <w:szCs w:val="18"/>
                <w:lang w:eastAsia="ru-RU"/>
              </w:rPr>
              <w:t>Возврат переплаты по социальному страхованию и обеспечению</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sz w:val="18"/>
                <w:szCs w:val="18"/>
                <w:lang w:eastAsia="ru-RU"/>
              </w:rPr>
            </w:pPr>
            <w:r w:rsidRPr="00E1379A">
              <w:rPr>
                <w:sz w:val="18"/>
                <w:szCs w:val="18"/>
                <w:lang w:eastAsia="ru-RU"/>
              </w:rPr>
              <w:t>684 362,53</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2"/>
              <w:rPr>
                <w:sz w:val="18"/>
                <w:szCs w:val="18"/>
                <w:lang w:eastAsia="ru-RU"/>
              </w:rPr>
            </w:pPr>
            <w:r w:rsidRPr="00E1379A">
              <w:rPr>
                <w:sz w:val="18"/>
                <w:szCs w:val="18"/>
                <w:lang w:eastAsia="ru-RU"/>
              </w:rPr>
              <w:t>273 950,51</w:t>
            </w:r>
          </w:p>
        </w:tc>
      </w:tr>
      <w:tr w:rsidR="00716601" w:rsidRPr="00E1379A" w:rsidTr="002A7896">
        <w:trPr>
          <w:trHeight w:val="240"/>
        </w:trPr>
        <w:tc>
          <w:tcPr>
            <w:tcW w:w="545" w:type="dxa"/>
            <w:vMerge w:val="restart"/>
            <w:tcBorders>
              <w:top w:val="single" w:sz="8" w:space="0" w:color="auto"/>
              <w:left w:val="single" w:sz="12" w:space="0" w:color="auto"/>
              <w:bottom w:val="single" w:sz="8" w:space="0" w:color="auto"/>
              <w:right w:val="single" w:sz="8" w:space="0" w:color="auto"/>
            </w:tcBorders>
            <w:shd w:val="clear" w:color="000000" w:fill="FFFFFF"/>
            <w:noWrap/>
            <w:hideMark/>
          </w:tcPr>
          <w:p w:rsidR="00716601" w:rsidRPr="00E1379A" w:rsidRDefault="00716601" w:rsidP="00716601">
            <w:pPr>
              <w:jc w:val="center"/>
              <w:outlineLvl w:val="2"/>
              <w:rPr>
                <w:sz w:val="18"/>
                <w:szCs w:val="18"/>
                <w:lang w:eastAsia="ru-RU"/>
              </w:rPr>
            </w:pPr>
            <w:r w:rsidRPr="00E1379A">
              <w:rPr>
                <w:sz w:val="18"/>
                <w:szCs w:val="18"/>
                <w:lang w:eastAsia="ru-RU"/>
              </w:rPr>
              <w:t>4.4</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sz w:val="18"/>
                <w:szCs w:val="18"/>
                <w:lang w:eastAsia="ru-RU"/>
              </w:rPr>
            </w:pPr>
            <w:r w:rsidRPr="00E1379A">
              <w:rPr>
                <w:sz w:val="18"/>
                <w:szCs w:val="18"/>
                <w:lang w:eastAsia="ru-RU"/>
              </w:rPr>
              <w:t>Обеспечение исполнения контракта всего, в т.ч.:</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sz w:val="18"/>
                <w:szCs w:val="18"/>
                <w:lang w:eastAsia="ru-RU"/>
              </w:rPr>
            </w:pPr>
            <w:r w:rsidRPr="00E1379A">
              <w:rPr>
                <w:sz w:val="18"/>
                <w:szCs w:val="18"/>
                <w:lang w:eastAsia="ru-RU"/>
              </w:rPr>
              <w:t>1 261 772,31</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2"/>
              <w:rPr>
                <w:sz w:val="18"/>
                <w:szCs w:val="18"/>
                <w:lang w:eastAsia="ru-RU"/>
              </w:rPr>
            </w:pPr>
            <w:r w:rsidRPr="00E1379A">
              <w:rPr>
                <w:sz w:val="18"/>
                <w:szCs w:val="18"/>
                <w:lang w:eastAsia="ru-RU"/>
              </w:rPr>
              <w:t>584 459,53</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Администрация ОГО</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7 743,75</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ИП Алексеева А.В.</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28 297,55</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 ООО Изумруд</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255 171,54</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ООО Кварц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20 797,56</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ООО ТД КОРОЛЬ СЫРОВ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22 376,44</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ООО МИАССКИЙ ТД СИТНО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33 958,20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ООО ТК Партнер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12 923,08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ТестоН</w:t>
            </w:r>
            <w:proofErr w:type="spellEnd"/>
            <w:r w:rsidRPr="00E1379A">
              <w:rPr>
                <w:i/>
                <w:iCs/>
                <w:sz w:val="18"/>
                <w:szCs w:val="18"/>
                <w:lang w:eastAsia="ru-RU"/>
              </w:rPr>
              <w:t xml:space="preserve">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20 472,88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ООО ФУД ЛЕНД ООО (ООО АКТИВ СЕРВИС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78 590,78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Школа  36</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196 707,00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Школа 29</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313 609,50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2"/>
              <w:rPr>
                <w:i/>
                <w:iCs/>
                <w:sz w:val="18"/>
                <w:szCs w:val="18"/>
                <w:lang w:eastAsia="ru-RU"/>
              </w:rPr>
            </w:pPr>
            <w:r w:rsidRPr="00E1379A">
              <w:rPr>
                <w:i/>
                <w:iCs/>
                <w:sz w:val="18"/>
                <w:szCs w:val="18"/>
                <w:lang w:eastAsia="ru-RU"/>
              </w:rPr>
              <w:t xml:space="preserve">ООО ТК ЮНИТ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2"/>
              <w:rPr>
                <w:i/>
                <w:iCs/>
                <w:sz w:val="18"/>
                <w:szCs w:val="18"/>
                <w:lang w:eastAsia="ru-RU"/>
              </w:rPr>
            </w:pPr>
            <w:r w:rsidRPr="00E1379A">
              <w:rPr>
                <w:i/>
                <w:iCs/>
                <w:sz w:val="18"/>
                <w:szCs w:val="18"/>
                <w:lang w:eastAsia="ru-RU"/>
              </w:rPr>
              <w:t>45 934,31</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836574" w:rsidP="00716601">
            <w:pPr>
              <w:jc w:val="right"/>
              <w:outlineLvl w:val="2"/>
              <w:rPr>
                <w:i/>
                <w:iCs/>
                <w:sz w:val="18"/>
                <w:szCs w:val="18"/>
                <w:lang w:eastAsia="ru-RU"/>
              </w:rPr>
            </w:pPr>
            <w:r w:rsidRPr="00E1379A">
              <w:rPr>
                <w:i/>
                <w:iCs/>
                <w:sz w:val="18"/>
                <w:szCs w:val="18"/>
                <w:lang w:eastAsia="ru-RU"/>
              </w:rPr>
              <w:t>-</w:t>
            </w:r>
            <w:r w:rsidR="00716601" w:rsidRPr="00E1379A">
              <w:rPr>
                <w:i/>
                <w:iCs/>
                <w:sz w:val="18"/>
                <w:szCs w:val="18"/>
                <w:lang w:eastAsia="ru-RU"/>
              </w:rPr>
              <w:t> </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ИП Денисов А.Н.</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24 626,25</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10 037,74</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ТД КАНТРИ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19 006,25</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18 227,95</w:t>
            </w:r>
          </w:p>
        </w:tc>
      </w:tr>
      <w:tr w:rsidR="00716601" w:rsidRPr="00E1379A" w:rsidTr="002A7896">
        <w:trPr>
          <w:trHeight w:val="225"/>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ЗАО Сбербанк-АСТ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134 371,18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107 837,00</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ИП Фраас Е.В.</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47 186,04</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33 617,46</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ИП Калашник Е.С.</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10 660,15</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КАФТ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42 747,37</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ИП Коноплев А.А.</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10 391,75</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МИРОСЛАВА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13 405,97</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ОАО МЦ ГИППОКРАТ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21 828,72</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МЯСНАЯ ЛИГА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57 176,73</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ПЛАСТИКА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40 915,26</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КОМПАНИЯ РЕГИОН-БИЗНЕС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21 419,85</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РИФТ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13 420,14</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РУСЬ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6 013,44</w:t>
            </w:r>
          </w:p>
        </w:tc>
      </w:tr>
      <w:tr w:rsidR="00716601"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ФОРТУНА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104 762,05</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ХЛЕБ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11 481,41</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ФМБА РОССИИ ФГБУЗ ЦГИЭ № 71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11 020,05</w:t>
            </w:r>
          </w:p>
        </w:tc>
      </w:tr>
      <w:tr w:rsidR="00716601"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3"/>
              <w:rPr>
                <w:i/>
                <w:iCs/>
                <w:sz w:val="18"/>
                <w:szCs w:val="18"/>
                <w:lang w:eastAsia="ru-RU"/>
              </w:rPr>
            </w:pPr>
            <w:r w:rsidRPr="00E1379A">
              <w:rPr>
                <w:i/>
                <w:iCs/>
                <w:sz w:val="18"/>
                <w:szCs w:val="18"/>
                <w:lang w:eastAsia="ru-RU"/>
              </w:rPr>
              <w:t xml:space="preserve">ООО ТД ЯНТАРНОЕ СЕМЕЧКО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836574" w:rsidP="00716601">
            <w:pPr>
              <w:jc w:val="right"/>
              <w:outlineLvl w:val="3"/>
              <w:rPr>
                <w:i/>
                <w:iCs/>
                <w:sz w:val="18"/>
                <w:szCs w:val="18"/>
                <w:lang w:eastAsia="ru-RU"/>
              </w:rPr>
            </w:pPr>
            <w:r w:rsidRPr="00E1379A">
              <w:rPr>
                <w:i/>
                <w:iCs/>
                <w:sz w:val="18"/>
                <w:szCs w:val="18"/>
                <w:lang w:eastAsia="ru-RU"/>
              </w:rPr>
              <w:t>-</w:t>
            </w:r>
            <w:r w:rsidR="00716601"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3"/>
              <w:rPr>
                <w:i/>
                <w:iCs/>
                <w:sz w:val="18"/>
                <w:szCs w:val="18"/>
                <w:lang w:eastAsia="ru-RU"/>
              </w:rPr>
            </w:pPr>
            <w:r w:rsidRPr="00E1379A">
              <w:rPr>
                <w:i/>
                <w:iCs/>
                <w:sz w:val="18"/>
                <w:szCs w:val="18"/>
                <w:lang w:eastAsia="ru-RU"/>
              </w:rPr>
              <w:t>49 496,49</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b/>
                <w:bCs/>
                <w:sz w:val="18"/>
                <w:szCs w:val="18"/>
                <w:lang w:eastAsia="ru-RU"/>
              </w:rPr>
            </w:pPr>
            <w:r w:rsidRPr="00E1379A">
              <w:rPr>
                <w:b/>
                <w:bCs/>
                <w:sz w:val="18"/>
                <w:szCs w:val="18"/>
                <w:lang w:eastAsia="ru-RU"/>
              </w:rPr>
              <w:t>5.</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СДАЧА НАЛИЧНЫХ ИЗ КАССЫ В БАНК</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8 659 000,00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5 743 000,00</w:t>
            </w:r>
          </w:p>
        </w:tc>
      </w:tr>
      <w:tr w:rsidR="00716601" w:rsidRPr="00E1379A" w:rsidTr="002A7896">
        <w:trPr>
          <w:trHeight w:val="7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b/>
                <w:bCs/>
                <w:sz w:val="18"/>
                <w:szCs w:val="18"/>
                <w:lang w:eastAsia="ru-RU"/>
              </w:rPr>
            </w:pPr>
            <w:r w:rsidRPr="00E1379A">
              <w:rPr>
                <w:b/>
                <w:bCs/>
                <w:sz w:val="18"/>
                <w:szCs w:val="18"/>
                <w:lang w:eastAsia="ru-RU"/>
              </w:rPr>
              <w:t>6.</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716601" w:rsidP="00716601">
            <w:pPr>
              <w:outlineLvl w:val="1"/>
              <w:rPr>
                <w:b/>
                <w:bCs/>
                <w:sz w:val="18"/>
                <w:szCs w:val="18"/>
                <w:lang w:eastAsia="ru-RU"/>
              </w:rPr>
            </w:pPr>
            <w:r w:rsidRPr="00E1379A">
              <w:rPr>
                <w:b/>
                <w:bCs/>
                <w:sz w:val="18"/>
                <w:szCs w:val="18"/>
                <w:lang w:eastAsia="ru-RU"/>
              </w:rPr>
              <w:t xml:space="preserve">СРЕДСТВА, ПОЛУЧЕННЫЕ ОТ ПОКУПАТЕЛЕЙ И ЗАКАЗЧИКОВ </w:t>
            </w:r>
          </w:p>
          <w:p w:rsidR="00716601" w:rsidRPr="00E1379A" w:rsidRDefault="00716601" w:rsidP="00716601">
            <w:pPr>
              <w:outlineLvl w:val="1"/>
              <w:rPr>
                <w:b/>
                <w:bCs/>
                <w:sz w:val="18"/>
                <w:szCs w:val="18"/>
                <w:lang w:eastAsia="ru-RU"/>
              </w:rPr>
            </w:pPr>
            <w:r w:rsidRPr="00E1379A">
              <w:rPr>
                <w:b/>
                <w:bCs/>
                <w:sz w:val="18"/>
                <w:szCs w:val="18"/>
                <w:lang w:eastAsia="ru-RU"/>
              </w:rPr>
              <w:t>ВСЕГО, В Т.Ч.:</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21 518 876,76</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3 097 418,04</w:t>
            </w:r>
          </w:p>
        </w:tc>
      </w:tr>
      <w:tr w:rsidR="00716601" w:rsidRPr="00E1379A" w:rsidTr="002A7896">
        <w:trPr>
          <w:trHeight w:val="86"/>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sz w:val="18"/>
                <w:szCs w:val="18"/>
                <w:lang w:eastAsia="ru-RU"/>
              </w:rPr>
            </w:pPr>
            <w:r w:rsidRPr="00E1379A">
              <w:rPr>
                <w:sz w:val="18"/>
                <w:szCs w:val="18"/>
                <w:lang w:eastAsia="ru-RU"/>
              </w:rPr>
              <w:t>6.1</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sz w:val="18"/>
                <w:szCs w:val="18"/>
                <w:lang w:eastAsia="ru-RU"/>
              </w:rPr>
            </w:pPr>
            <w:r w:rsidRPr="00E1379A">
              <w:rPr>
                <w:sz w:val="18"/>
                <w:szCs w:val="18"/>
                <w:lang w:eastAsia="ru-RU"/>
              </w:rPr>
              <w:t>Эквайринг</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jc w:val="right"/>
              <w:outlineLvl w:val="1"/>
              <w:rPr>
                <w:sz w:val="18"/>
                <w:szCs w:val="18"/>
                <w:lang w:eastAsia="ru-RU"/>
              </w:rPr>
            </w:pPr>
            <w:r w:rsidRPr="00E1379A">
              <w:rPr>
                <w:sz w:val="18"/>
                <w:szCs w:val="18"/>
                <w:lang w:eastAsia="ru-RU"/>
              </w:rPr>
              <w:t>5 272,16</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 </w:t>
            </w:r>
          </w:p>
        </w:tc>
      </w:tr>
      <w:tr w:rsidR="00AB2790" w:rsidRPr="00E1379A" w:rsidTr="002A7896">
        <w:trPr>
          <w:trHeight w:val="70"/>
        </w:trPr>
        <w:tc>
          <w:tcPr>
            <w:tcW w:w="545" w:type="dxa"/>
            <w:vMerge w:val="restart"/>
            <w:tcBorders>
              <w:top w:val="single" w:sz="8" w:space="0" w:color="auto"/>
              <w:left w:val="single" w:sz="12" w:space="0" w:color="auto"/>
              <w:bottom w:val="single" w:sz="8" w:space="0" w:color="auto"/>
              <w:right w:val="single" w:sz="8" w:space="0" w:color="auto"/>
            </w:tcBorders>
            <w:shd w:val="clear" w:color="000000" w:fill="FFFFFF"/>
            <w:noWrap/>
            <w:hideMark/>
          </w:tcPr>
          <w:p w:rsidR="00AB2790" w:rsidRPr="00E1379A" w:rsidRDefault="00AB2790" w:rsidP="00AB2790">
            <w:pPr>
              <w:jc w:val="center"/>
              <w:outlineLvl w:val="1"/>
              <w:rPr>
                <w:sz w:val="18"/>
                <w:szCs w:val="18"/>
                <w:lang w:eastAsia="ru-RU"/>
              </w:rPr>
            </w:pPr>
            <w:r w:rsidRPr="00E1379A">
              <w:rPr>
                <w:sz w:val="18"/>
                <w:szCs w:val="18"/>
                <w:lang w:eastAsia="ru-RU"/>
              </w:rPr>
              <w:t>6.2</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1"/>
              <w:rPr>
                <w:sz w:val="18"/>
                <w:szCs w:val="18"/>
                <w:lang w:eastAsia="ru-RU"/>
              </w:rPr>
            </w:pPr>
            <w:r w:rsidRPr="00E1379A">
              <w:rPr>
                <w:sz w:val="18"/>
                <w:szCs w:val="18"/>
                <w:lang w:eastAsia="ru-RU"/>
              </w:rPr>
              <w:t>Расчеты с покупателями и заказчиками всего, в т.ч.:</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1"/>
              <w:rPr>
                <w:sz w:val="18"/>
                <w:szCs w:val="18"/>
                <w:lang w:eastAsia="ru-RU"/>
              </w:rPr>
            </w:pPr>
            <w:r w:rsidRPr="00E1379A">
              <w:rPr>
                <w:sz w:val="18"/>
                <w:szCs w:val="18"/>
                <w:lang w:eastAsia="ru-RU"/>
              </w:rPr>
              <w:t>21 513 604,60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1"/>
              <w:rPr>
                <w:sz w:val="18"/>
                <w:szCs w:val="18"/>
                <w:lang w:eastAsia="ru-RU"/>
              </w:rPr>
            </w:pPr>
            <w:r w:rsidRPr="00E1379A">
              <w:rPr>
                <w:sz w:val="18"/>
                <w:szCs w:val="18"/>
                <w:lang w:eastAsia="ru-RU"/>
              </w:rPr>
              <w:t>3 070 914,00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ООО ФА АСИС</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28 000,00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9 476,00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ВНИПИЭТ Элерон</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28 355,00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Газпромбанк (АО)</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9 000,00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ИП Болдырев С.Н.</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5 720,00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5C1200">
            <w:pPr>
              <w:outlineLvl w:val="3"/>
              <w:rPr>
                <w:i/>
                <w:iCs/>
                <w:sz w:val="18"/>
                <w:szCs w:val="18"/>
                <w:lang w:eastAsia="ru-RU"/>
              </w:rPr>
            </w:pPr>
            <w:r w:rsidRPr="00E1379A">
              <w:rPr>
                <w:i/>
                <w:iCs/>
                <w:sz w:val="18"/>
                <w:szCs w:val="18"/>
                <w:lang w:eastAsia="ru-RU"/>
              </w:rPr>
              <w:t>Б</w:t>
            </w:r>
            <w:r w:rsidR="005C1200">
              <w:rPr>
                <w:i/>
                <w:iCs/>
                <w:sz w:val="18"/>
                <w:szCs w:val="18"/>
                <w:lang w:eastAsia="ru-RU"/>
              </w:rPr>
              <w:t>.</w:t>
            </w:r>
            <w:r w:rsidRPr="00E1379A">
              <w:rPr>
                <w:i/>
                <w:iCs/>
                <w:sz w:val="18"/>
                <w:szCs w:val="18"/>
                <w:lang w:eastAsia="ru-RU"/>
              </w:rPr>
              <w:t>В.Н. (Семья)</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69 622,00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Детский дом</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4 850,00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4 050,00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Лицей 39</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671 765,00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77 280,00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Лицей №23</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719 610,00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25"/>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ФГУП ПО МАЯК УРС</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626 105,00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43 660,00</w:t>
            </w:r>
          </w:p>
        </w:tc>
      </w:tr>
      <w:tr w:rsidR="00AB2790" w:rsidRPr="00E1379A" w:rsidTr="002A7896">
        <w:trPr>
          <w:trHeight w:val="30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МАЯК ПО ФГУП Центр реабилитации</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77 231,00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23 364,00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Семицветик МБДОУ ЦРР ДС №15</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630 182,00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Собрание депутатов ОГО</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60 950,00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30 000,00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Училище</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10 954,00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736,00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21</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374 355,00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172 580,00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22</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121 440,00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24</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777 920,00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25</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531 040,00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27</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906 335,00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206 630,00</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30</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AB2790" w:rsidRPr="00E1379A" w:rsidRDefault="00AB2790" w:rsidP="00716601">
            <w:pPr>
              <w:jc w:val="right"/>
              <w:outlineLvl w:val="3"/>
              <w:rPr>
                <w:i/>
                <w:iCs/>
                <w:sz w:val="18"/>
                <w:szCs w:val="18"/>
                <w:lang w:eastAsia="ru-RU"/>
              </w:rPr>
            </w:pPr>
            <w:r w:rsidRPr="00E1379A">
              <w:rPr>
                <w:i/>
                <w:iCs/>
                <w:sz w:val="18"/>
                <w:szCs w:val="18"/>
                <w:lang w:eastAsia="ru-RU"/>
              </w:rPr>
              <w:t>465 110,00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32</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443 660,00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33</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730 000,00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178 730,00</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34</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1 281 290,00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36</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6 383 630,00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1 330 500,00</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37</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908 610,00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24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38</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587 625,40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29</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5 216 729,20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 </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Школа 202</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549 040,00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277 280,00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i/>
                <w:iCs/>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iCs/>
                <w:sz w:val="18"/>
                <w:szCs w:val="18"/>
                <w:lang w:eastAsia="ru-RU"/>
              </w:rPr>
            </w:pPr>
            <w:r w:rsidRPr="00E1379A">
              <w:rPr>
                <w:i/>
                <w:iCs/>
                <w:sz w:val="18"/>
                <w:szCs w:val="18"/>
                <w:lang w:eastAsia="ru-RU"/>
              </w:rPr>
              <w:t xml:space="preserve">ООО ЮПИТЕР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AB2790">
            <w:pPr>
              <w:jc w:val="right"/>
              <w:outlineLvl w:val="3"/>
              <w:rPr>
                <w:i/>
                <w:iCs/>
                <w:sz w:val="18"/>
                <w:szCs w:val="18"/>
                <w:lang w:eastAsia="ru-RU"/>
              </w:rPr>
            </w:pPr>
            <w:r w:rsidRPr="00E1379A">
              <w:rPr>
                <w:i/>
                <w:iCs/>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iCs/>
                <w:sz w:val="18"/>
                <w:szCs w:val="18"/>
                <w:lang w:eastAsia="ru-RU"/>
              </w:rPr>
            </w:pPr>
            <w:r w:rsidRPr="00E1379A">
              <w:rPr>
                <w:i/>
                <w:iCs/>
                <w:sz w:val="18"/>
                <w:szCs w:val="18"/>
                <w:lang w:eastAsia="ru-RU"/>
              </w:rPr>
              <w:t>11 104,00</w:t>
            </w:r>
          </w:p>
        </w:tc>
      </w:tr>
      <w:tr w:rsidR="00AB2790" w:rsidRPr="00E1379A" w:rsidTr="002A7896">
        <w:trPr>
          <w:trHeight w:val="240"/>
        </w:trPr>
        <w:tc>
          <w:tcPr>
            <w:tcW w:w="545" w:type="dxa"/>
            <w:vMerge w:val="restart"/>
            <w:tcBorders>
              <w:top w:val="single" w:sz="8" w:space="0" w:color="auto"/>
              <w:left w:val="single" w:sz="12" w:space="0" w:color="auto"/>
              <w:bottom w:val="single" w:sz="8" w:space="0" w:color="auto"/>
              <w:right w:val="single" w:sz="8" w:space="0" w:color="auto"/>
            </w:tcBorders>
            <w:shd w:val="clear" w:color="000000" w:fill="FFFFFF"/>
            <w:noWrap/>
            <w:hideMark/>
          </w:tcPr>
          <w:p w:rsidR="00AB2790" w:rsidRPr="00E1379A" w:rsidRDefault="00AB2790" w:rsidP="00AB2790">
            <w:pPr>
              <w:jc w:val="center"/>
              <w:outlineLvl w:val="2"/>
              <w:rPr>
                <w:sz w:val="18"/>
                <w:szCs w:val="18"/>
                <w:lang w:eastAsia="ru-RU"/>
              </w:rPr>
            </w:pPr>
            <w:r w:rsidRPr="00E1379A">
              <w:rPr>
                <w:sz w:val="18"/>
                <w:szCs w:val="18"/>
                <w:lang w:eastAsia="ru-RU"/>
              </w:rPr>
              <w:t>6.3</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2"/>
              <w:rPr>
                <w:sz w:val="18"/>
                <w:szCs w:val="18"/>
                <w:lang w:eastAsia="ru-RU"/>
              </w:rPr>
            </w:pPr>
            <w:r w:rsidRPr="00E1379A">
              <w:rPr>
                <w:sz w:val="18"/>
                <w:szCs w:val="18"/>
                <w:lang w:eastAsia="ru-RU"/>
              </w:rPr>
              <w:t>Обеспечение исполнения контракта всего, в т.ч.6</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2"/>
              <w:rPr>
                <w:sz w:val="18"/>
                <w:szCs w:val="18"/>
                <w:lang w:eastAsia="ru-RU"/>
              </w:rPr>
            </w:pPr>
            <w:r w:rsidRPr="00E1379A">
              <w:rPr>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2"/>
              <w:rPr>
                <w:sz w:val="18"/>
                <w:szCs w:val="18"/>
                <w:lang w:eastAsia="ru-RU"/>
              </w:rPr>
            </w:pPr>
            <w:r w:rsidRPr="00E1379A">
              <w:rPr>
                <w:sz w:val="18"/>
                <w:szCs w:val="18"/>
                <w:lang w:eastAsia="ru-RU"/>
              </w:rPr>
              <w:t>26 504,04</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5C1200">
            <w:pPr>
              <w:outlineLvl w:val="3"/>
              <w:rPr>
                <w:i/>
                <w:sz w:val="18"/>
                <w:szCs w:val="18"/>
                <w:lang w:eastAsia="ru-RU"/>
              </w:rPr>
            </w:pPr>
            <w:r w:rsidRPr="00E1379A">
              <w:rPr>
                <w:i/>
                <w:sz w:val="18"/>
                <w:szCs w:val="18"/>
                <w:lang w:eastAsia="ru-RU"/>
              </w:rPr>
              <w:t>Е</w:t>
            </w:r>
            <w:r w:rsidR="005C1200">
              <w:rPr>
                <w:i/>
                <w:sz w:val="18"/>
                <w:szCs w:val="18"/>
                <w:lang w:eastAsia="ru-RU"/>
              </w:rPr>
              <w:t>.</w:t>
            </w:r>
            <w:r w:rsidRPr="00E1379A">
              <w:rPr>
                <w:i/>
                <w:sz w:val="18"/>
                <w:szCs w:val="18"/>
                <w:lang w:eastAsia="ru-RU"/>
              </w:rPr>
              <w:t>М.М.</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6 580,00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sz w:val="18"/>
                <w:szCs w:val="18"/>
                <w:lang w:eastAsia="ru-RU"/>
              </w:rPr>
            </w:pPr>
            <w:r w:rsidRPr="00E1379A">
              <w:rPr>
                <w:i/>
                <w:sz w:val="18"/>
                <w:szCs w:val="18"/>
                <w:lang w:eastAsia="ru-RU"/>
              </w:rPr>
              <w:t xml:space="preserve">ООО Инвестиционно-промышленная группа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417,26</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sz w:val="18"/>
                <w:szCs w:val="18"/>
                <w:lang w:eastAsia="ru-RU"/>
              </w:rPr>
            </w:pPr>
            <w:r w:rsidRPr="00E1379A">
              <w:rPr>
                <w:i/>
                <w:sz w:val="18"/>
                <w:szCs w:val="18"/>
                <w:lang w:eastAsia="ru-RU"/>
              </w:rPr>
              <w:t>ИП Калашник Е.С.</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1 999,98</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sz w:val="18"/>
                <w:szCs w:val="18"/>
                <w:lang w:eastAsia="ru-RU"/>
              </w:rPr>
            </w:pPr>
            <w:r w:rsidRPr="00E1379A">
              <w:rPr>
                <w:i/>
                <w:sz w:val="18"/>
                <w:szCs w:val="18"/>
                <w:lang w:eastAsia="ru-RU"/>
              </w:rPr>
              <w:t xml:space="preserve">ООО МИАССКИЙ ТД - СИТНО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14 482,80</w:t>
            </w:r>
          </w:p>
        </w:tc>
      </w:tr>
      <w:tr w:rsidR="00AB2790" w:rsidRPr="00E1379A" w:rsidTr="002A7896">
        <w:trPr>
          <w:trHeight w:val="70"/>
        </w:trPr>
        <w:tc>
          <w:tcPr>
            <w:tcW w:w="545" w:type="dxa"/>
            <w:vMerge/>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AB2790" w:rsidRPr="00E1379A" w:rsidRDefault="00AB2790" w:rsidP="00716601">
            <w:pPr>
              <w:jc w:val="center"/>
              <w:outlineLvl w:val="3"/>
              <w:rPr>
                <w:sz w:val="18"/>
                <w:szCs w:val="18"/>
                <w:lang w:eastAsia="ru-RU"/>
              </w:rPr>
            </w:pP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outlineLvl w:val="3"/>
              <w:rPr>
                <w:i/>
                <w:sz w:val="18"/>
                <w:szCs w:val="18"/>
                <w:lang w:eastAsia="ru-RU"/>
              </w:rPr>
            </w:pPr>
            <w:r w:rsidRPr="00E1379A">
              <w:rPr>
                <w:i/>
                <w:sz w:val="18"/>
                <w:szCs w:val="18"/>
                <w:lang w:eastAsia="ru-RU"/>
              </w:rPr>
              <w:t xml:space="preserve">ООО МИРОСЛАВА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 </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AB2790" w:rsidRPr="00E1379A" w:rsidRDefault="00AB2790" w:rsidP="00716601">
            <w:pPr>
              <w:jc w:val="right"/>
              <w:outlineLvl w:val="3"/>
              <w:rPr>
                <w:i/>
                <w:sz w:val="18"/>
                <w:szCs w:val="18"/>
                <w:lang w:eastAsia="ru-RU"/>
              </w:rPr>
            </w:pPr>
            <w:r w:rsidRPr="00E1379A">
              <w:rPr>
                <w:i/>
                <w:sz w:val="18"/>
                <w:szCs w:val="18"/>
                <w:lang w:eastAsia="ru-RU"/>
              </w:rPr>
              <w:t>3 024,00</w:t>
            </w:r>
          </w:p>
        </w:tc>
      </w:tr>
      <w:tr w:rsidR="00716601" w:rsidRPr="00E1379A" w:rsidTr="002A7896">
        <w:trPr>
          <w:trHeight w:val="240"/>
        </w:trPr>
        <w:tc>
          <w:tcPr>
            <w:tcW w:w="545"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center"/>
              <w:outlineLvl w:val="1"/>
              <w:rPr>
                <w:b/>
                <w:bCs/>
                <w:sz w:val="18"/>
                <w:szCs w:val="18"/>
                <w:lang w:eastAsia="ru-RU"/>
              </w:rPr>
            </w:pPr>
            <w:r w:rsidRPr="00E1379A">
              <w:rPr>
                <w:b/>
                <w:bCs/>
                <w:sz w:val="18"/>
                <w:szCs w:val="18"/>
                <w:lang w:eastAsia="ru-RU"/>
              </w:rPr>
              <w:t>7.</w:t>
            </w:r>
          </w:p>
        </w:tc>
        <w:tc>
          <w:tcPr>
            <w:tcW w:w="66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ТОРГОВАЯ ВЫРУЧКА</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716601" w:rsidRPr="00E1379A" w:rsidRDefault="00716601" w:rsidP="00716601">
            <w:pPr>
              <w:jc w:val="right"/>
              <w:outlineLvl w:val="1"/>
              <w:rPr>
                <w:b/>
                <w:bCs/>
                <w:sz w:val="18"/>
                <w:szCs w:val="18"/>
                <w:lang w:eastAsia="ru-RU"/>
              </w:rPr>
            </w:pPr>
            <w:r w:rsidRPr="00E1379A">
              <w:rPr>
                <w:b/>
                <w:bCs/>
                <w:sz w:val="18"/>
                <w:szCs w:val="18"/>
                <w:lang w:eastAsia="ru-RU"/>
              </w:rPr>
              <w:t>13 377 410,58</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7 535 038,97</w:t>
            </w:r>
          </w:p>
        </w:tc>
      </w:tr>
      <w:tr w:rsidR="00716601" w:rsidRPr="00E1379A" w:rsidTr="002A7896">
        <w:trPr>
          <w:trHeight w:val="70"/>
        </w:trPr>
        <w:tc>
          <w:tcPr>
            <w:tcW w:w="7230" w:type="dxa"/>
            <w:gridSpan w:val="2"/>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ВСЕГО ПО СЧЕТУ:</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75 717 646,00</w:t>
            </w:r>
          </w:p>
        </w:tc>
        <w:tc>
          <w:tcPr>
            <w:tcW w:w="1418"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21 493 530,05</w:t>
            </w:r>
          </w:p>
        </w:tc>
      </w:tr>
      <w:tr w:rsidR="00716601" w:rsidRPr="00E1379A" w:rsidTr="002A7896">
        <w:trPr>
          <w:trHeight w:val="70"/>
        </w:trPr>
        <w:tc>
          <w:tcPr>
            <w:tcW w:w="7230" w:type="dxa"/>
            <w:gridSpan w:val="2"/>
            <w:tcBorders>
              <w:top w:val="single" w:sz="8" w:space="0" w:color="auto"/>
              <w:left w:val="single" w:sz="12" w:space="0" w:color="auto"/>
              <w:bottom w:val="single" w:sz="12" w:space="0" w:color="auto"/>
              <w:right w:val="single" w:sz="8" w:space="0" w:color="auto"/>
            </w:tcBorders>
            <w:shd w:val="clear" w:color="000000" w:fill="FFFFFF"/>
            <w:noWrap/>
            <w:vAlign w:val="center"/>
            <w:hideMark/>
          </w:tcPr>
          <w:p w:rsidR="00716601" w:rsidRPr="00E1379A" w:rsidRDefault="00716601" w:rsidP="00716601">
            <w:pPr>
              <w:outlineLvl w:val="1"/>
              <w:rPr>
                <w:b/>
                <w:bCs/>
                <w:sz w:val="18"/>
                <w:szCs w:val="18"/>
                <w:lang w:eastAsia="ru-RU"/>
              </w:rPr>
            </w:pPr>
            <w:r w:rsidRPr="00E1379A">
              <w:rPr>
                <w:b/>
                <w:bCs/>
                <w:sz w:val="18"/>
                <w:szCs w:val="18"/>
                <w:lang w:eastAsia="ru-RU"/>
              </w:rPr>
              <w:t>Остаток по счету на конец периода:</w:t>
            </w:r>
          </w:p>
        </w:tc>
        <w:tc>
          <w:tcPr>
            <w:tcW w:w="1559"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716601" w:rsidRPr="00E1379A" w:rsidRDefault="00716601" w:rsidP="00716601">
            <w:pPr>
              <w:jc w:val="right"/>
              <w:outlineLvl w:val="1"/>
              <w:rPr>
                <w:b/>
                <w:bCs/>
                <w:sz w:val="18"/>
                <w:szCs w:val="18"/>
                <w:lang w:eastAsia="ru-RU"/>
              </w:rPr>
            </w:pPr>
            <w:r w:rsidRPr="00E1379A">
              <w:rPr>
                <w:b/>
                <w:bCs/>
                <w:sz w:val="18"/>
                <w:szCs w:val="18"/>
                <w:lang w:eastAsia="ru-RU"/>
              </w:rPr>
              <w:t>196 437,16</w:t>
            </w:r>
          </w:p>
        </w:tc>
        <w:tc>
          <w:tcPr>
            <w:tcW w:w="1418"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716601" w:rsidRPr="00E1379A" w:rsidRDefault="00AB2790" w:rsidP="00716601">
            <w:pPr>
              <w:jc w:val="right"/>
              <w:outlineLvl w:val="1"/>
              <w:rPr>
                <w:b/>
                <w:bCs/>
                <w:sz w:val="18"/>
                <w:szCs w:val="18"/>
                <w:lang w:eastAsia="ru-RU"/>
              </w:rPr>
            </w:pPr>
            <w:r w:rsidRPr="00E1379A">
              <w:rPr>
                <w:b/>
                <w:bCs/>
                <w:sz w:val="18"/>
                <w:szCs w:val="18"/>
                <w:lang w:eastAsia="ru-RU"/>
              </w:rPr>
              <w:t>-</w:t>
            </w:r>
            <w:r w:rsidR="00716601" w:rsidRPr="00E1379A">
              <w:rPr>
                <w:b/>
                <w:bCs/>
                <w:sz w:val="18"/>
                <w:szCs w:val="18"/>
                <w:lang w:eastAsia="ru-RU"/>
              </w:rPr>
              <w:t> </w:t>
            </w:r>
          </w:p>
        </w:tc>
      </w:tr>
      <w:tr w:rsidR="00716601" w:rsidRPr="00E1379A" w:rsidTr="002A7896">
        <w:trPr>
          <w:trHeight w:val="70"/>
        </w:trPr>
        <w:tc>
          <w:tcPr>
            <w:tcW w:w="7230" w:type="dxa"/>
            <w:gridSpan w:val="2"/>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716601" w:rsidRPr="00E1379A" w:rsidRDefault="00716601" w:rsidP="00716601">
            <w:pPr>
              <w:rPr>
                <w:b/>
                <w:bCs/>
                <w:sz w:val="18"/>
                <w:szCs w:val="18"/>
                <w:lang w:eastAsia="ru-RU"/>
              </w:rPr>
            </w:pPr>
            <w:r w:rsidRPr="00E1379A">
              <w:rPr>
                <w:b/>
                <w:bCs/>
                <w:sz w:val="18"/>
                <w:szCs w:val="18"/>
                <w:lang w:eastAsia="ru-RU"/>
              </w:rPr>
              <w:t>ИТОГО ПО СЧЕТАМ:</w:t>
            </w:r>
          </w:p>
        </w:tc>
        <w:tc>
          <w:tcPr>
            <w:tcW w:w="1559" w:type="dxa"/>
            <w:tcBorders>
              <w:top w:val="single" w:sz="12" w:space="0" w:color="auto"/>
              <w:left w:val="nil"/>
              <w:bottom w:val="single" w:sz="12" w:space="0" w:color="auto"/>
              <w:right w:val="single" w:sz="4" w:space="0" w:color="auto"/>
            </w:tcBorders>
            <w:shd w:val="clear" w:color="000000" w:fill="FFFFFF"/>
            <w:noWrap/>
            <w:vAlign w:val="center"/>
            <w:hideMark/>
          </w:tcPr>
          <w:p w:rsidR="00716601" w:rsidRPr="00E1379A" w:rsidRDefault="00716601" w:rsidP="00716601">
            <w:pPr>
              <w:jc w:val="right"/>
              <w:rPr>
                <w:b/>
                <w:bCs/>
                <w:sz w:val="18"/>
                <w:szCs w:val="18"/>
                <w:lang w:eastAsia="ru-RU"/>
              </w:rPr>
            </w:pPr>
            <w:r w:rsidRPr="00E1379A">
              <w:rPr>
                <w:b/>
                <w:bCs/>
                <w:sz w:val="18"/>
                <w:szCs w:val="18"/>
                <w:lang w:eastAsia="ru-RU"/>
              </w:rPr>
              <w:t>78 096 512,28</w:t>
            </w:r>
          </w:p>
        </w:tc>
        <w:tc>
          <w:tcPr>
            <w:tcW w:w="1418" w:type="dxa"/>
            <w:tcBorders>
              <w:top w:val="single" w:sz="12" w:space="0" w:color="auto"/>
              <w:left w:val="nil"/>
              <w:bottom w:val="single" w:sz="12" w:space="0" w:color="auto"/>
              <w:right w:val="single" w:sz="12" w:space="0" w:color="auto"/>
            </w:tcBorders>
            <w:shd w:val="clear" w:color="000000" w:fill="FFFFFF"/>
            <w:vAlign w:val="center"/>
            <w:hideMark/>
          </w:tcPr>
          <w:p w:rsidR="00716601" w:rsidRPr="00E1379A" w:rsidRDefault="00716601" w:rsidP="00716601">
            <w:pPr>
              <w:jc w:val="right"/>
              <w:rPr>
                <w:b/>
                <w:bCs/>
                <w:sz w:val="18"/>
                <w:szCs w:val="18"/>
                <w:lang w:eastAsia="ru-RU"/>
              </w:rPr>
            </w:pPr>
            <w:r w:rsidRPr="00E1379A">
              <w:rPr>
                <w:b/>
                <w:bCs/>
                <w:sz w:val="18"/>
                <w:szCs w:val="18"/>
                <w:lang w:eastAsia="ru-RU"/>
              </w:rPr>
              <w:t>23 736 854,27</w:t>
            </w:r>
          </w:p>
        </w:tc>
      </w:tr>
    </w:tbl>
    <w:p w:rsidR="00027D75" w:rsidRPr="00E1379A" w:rsidRDefault="00027D75" w:rsidP="006837F3">
      <w:pPr>
        <w:pStyle w:val="11"/>
        <w:ind w:firstLine="0"/>
        <w:rPr>
          <w:sz w:val="6"/>
          <w:szCs w:val="6"/>
        </w:rPr>
      </w:pPr>
    </w:p>
    <w:p w:rsidR="0034347D" w:rsidRPr="00E1379A" w:rsidRDefault="0034347D" w:rsidP="0034347D">
      <w:pPr>
        <w:pStyle w:val="11"/>
        <w:ind w:firstLine="0"/>
        <w:rPr>
          <w:szCs w:val="28"/>
        </w:rPr>
      </w:pPr>
      <w:r w:rsidRPr="00E1379A">
        <w:rPr>
          <w:szCs w:val="28"/>
        </w:rPr>
        <w:tab/>
        <w:t>–</w:t>
      </w:r>
      <w:r w:rsidRPr="00E1379A">
        <w:rPr>
          <w:szCs w:val="28"/>
        </w:rPr>
        <w:tab/>
        <w:t>в том числе по видам списаний:</w:t>
      </w:r>
    </w:p>
    <w:tbl>
      <w:tblPr>
        <w:tblW w:w="10109" w:type="dxa"/>
        <w:tblLook w:val="04A0" w:firstRow="1" w:lastRow="0" w:firstColumn="1" w:lastColumn="0" w:noHBand="0" w:noVBand="1"/>
      </w:tblPr>
      <w:tblGrid>
        <w:gridCol w:w="575"/>
        <w:gridCol w:w="6655"/>
        <w:gridCol w:w="1457"/>
        <w:gridCol w:w="1422"/>
      </w:tblGrid>
      <w:tr w:rsidR="00D12175" w:rsidRPr="00E1379A" w:rsidTr="00A62A9E">
        <w:trPr>
          <w:trHeight w:val="240"/>
          <w:tblHeader/>
        </w:trPr>
        <w:tc>
          <w:tcPr>
            <w:tcW w:w="10109" w:type="dxa"/>
            <w:gridSpan w:val="4"/>
            <w:tcBorders>
              <w:top w:val="nil"/>
              <w:left w:val="nil"/>
              <w:bottom w:val="single" w:sz="12" w:space="0" w:color="auto"/>
              <w:right w:val="nil"/>
            </w:tcBorders>
            <w:shd w:val="clear" w:color="000000" w:fill="FFFFFF"/>
            <w:noWrap/>
            <w:hideMark/>
          </w:tcPr>
          <w:p w:rsidR="00D12175" w:rsidRPr="00E1379A" w:rsidRDefault="00D12175" w:rsidP="00D12175">
            <w:pPr>
              <w:jc w:val="right"/>
              <w:rPr>
                <w:sz w:val="18"/>
                <w:szCs w:val="18"/>
                <w:lang w:eastAsia="ru-RU"/>
              </w:rPr>
            </w:pPr>
            <w:r w:rsidRPr="00E1379A">
              <w:rPr>
                <w:sz w:val="18"/>
                <w:szCs w:val="18"/>
                <w:lang w:eastAsia="ru-RU"/>
              </w:rPr>
              <w:lastRenderedPageBreak/>
              <w:t xml:space="preserve">Таблица № </w:t>
            </w:r>
            <w:r w:rsidR="00B55EEC" w:rsidRPr="00E1379A">
              <w:rPr>
                <w:sz w:val="18"/>
                <w:szCs w:val="18"/>
                <w:lang w:eastAsia="ru-RU"/>
              </w:rPr>
              <w:t>31</w:t>
            </w:r>
            <w:r w:rsidRPr="00E1379A">
              <w:rPr>
                <w:sz w:val="18"/>
                <w:szCs w:val="18"/>
                <w:lang w:eastAsia="ru-RU"/>
              </w:rPr>
              <w:t xml:space="preserve"> (рублей)</w:t>
            </w:r>
          </w:p>
        </w:tc>
      </w:tr>
      <w:tr w:rsidR="00D12175" w:rsidRPr="00E1379A" w:rsidTr="00A62A9E">
        <w:trPr>
          <w:trHeight w:val="510"/>
          <w:tblHeader/>
        </w:trPr>
        <w:tc>
          <w:tcPr>
            <w:tcW w:w="575" w:type="dxa"/>
            <w:tcBorders>
              <w:top w:val="single" w:sz="12" w:space="0" w:color="auto"/>
              <w:left w:val="single" w:sz="12" w:space="0" w:color="auto"/>
              <w:bottom w:val="single" w:sz="12" w:space="0" w:color="auto"/>
              <w:right w:val="single" w:sz="4" w:space="0" w:color="auto"/>
            </w:tcBorders>
            <w:shd w:val="clear" w:color="000000" w:fill="FFFFFF"/>
            <w:noWrap/>
            <w:hideMark/>
          </w:tcPr>
          <w:p w:rsidR="00D12175" w:rsidRPr="00E1379A" w:rsidRDefault="00D12175" w:rsidP="00A62A9E">
            <w:pPr>
              <w:jc w:val="center"/>
              <w:rPr>
                <w:sz w:val="18"/>
                <w:szCs w:val="18"/>
                <w:lang w:eastAsia="ru-RU"/>
              </w:rPr>
            </w:pPr>
            <w:r w:rsidRPr="00E1379A">
              <w:rPr>
                <w:sz w:val="18"/>
                <w:szCs w:val="18"/>
                <w:lang w:eastAsia="ru-RU"/>
              </w:rPr>
              <w:t>№ п/п</w:t>
            </w:r>
          </w:p>
        </w:tc>
        <w:tc>
          <w:tcPr>
            <w:tcW w:w="6655" w:type="dxa"/>
            <w:tcBorders>
              <w:top w:val="single" w:sz="12" w:space="0" w:color="auto"/>
              <w:left w:val="nil"/>
              <w:bottom w:val="single" w:sz="12" w:space="0" w:color="auto"/>
              <w:right w:val="single" w:sz="4" w:space="0" w:color="auto"/>
            </w:tcBorders>
            <w:shd w:val="clear" w:color="000000" w:fill="FFFFFF"/>
            <w:noWrap/>
            <w:hideMark/>
          </w:tcPr>
          <w:p w:rsidR="00D12175" w:rsidRPr="00E1379A" w:rsidRDefault="00A62A9E" w:rsidP="00A62A9E">
            <w:pPr>
              <w:jc w:val="center"/>
              <w:rPr>
                <w:sz w:val="18"/>
                <w:szCs w:val="18"/>
                <w:lang w:eastAsia="ru-RU"/>
              </w:rPr>
            </w:pPr>
            <w:r w:rsidRPr="00E1379A">
              <w:rPr>
                <w:sz w:val="18"/>
                <w:szCs w:val="18"/>
                <w:lang w:eastAsia="ru-RU"/>
              </w:rPr>
              <w:t xml:space="preserve">Номер </w:t>
            </w:r>
            <w:r w:rsidR="00D12175" w:rsidRPr="00E1379A">
              <w:rPr>
                <w:sz w:val="18"/>
                <w:szCs w:val="18"/>
                <w:lang w:eastAsia="ru-RU"/>
              </w:rPr>
              <w:t xml:space="preserve">счета, вид </w:t>
            </w:r>
            <w:r w:rsidRPr="00E1379A">
              <w:rPr>
                <w:sz w:val="18"/>
                <w:szCs w:val="18"/>
                <w:lang w:eastAsia="ru-RU"/>
              </w:rPr>
              <w:t>списаний</w:t>
            </w:r>
            <w:r w:rsidR="00D12175" w:rsidRPr="00E1379A">
              <w:rPr>
                <w:sz w:val="18"/>
                <w:szCs w:val="18"/>
                <w:lang w:eastAsia="ru-RU"/>
              </w:rPr>
              <w:t>, контрагенты</w:t>
            </w:r>
          </w:p>
        </w:tc>
        <w:tc>
          <w:tcPr>
            <w:tcW w:w="1457" w:type="dxa"/>
            <w:tcBorders>
              <w:top w:val="single" w:sz="12" w:space="0" w:color="auto"/>
              <w:left w:val="nil"/>
              <w:bottom w:val="single" w:sz="12" w:space="0" w:color="auto"/>
              <w:right w:val="single" w:sz="4" w:space="0" w:color="auto"/>
            </w:tcBorders>
            <w:shd w:val="clear" w:color="000000" w:fill="FFFFFF"/>
            <w:noWrap/>
            <w:hideMark/>
          </w:tcPr>
          <w:p w:rsidR="00D12175" w:rsidRPr="00E1379A" w:rsidRDefault="00D12175" w:rsidP="00A62A9E">
            <w:pPr>
              <w:jc w:val="center"/>
              <w:rPr>
                <w:sz w:val="18"/>
                <w:szCs w:val="18"/>
                <w:lang w:eastAsia="ru-RU"/>
              </w:rPr>
            </w:pPr>
            <w:r w:rsidRPr="00E1379A">
              <w:rPr>
                <w:sz w:val="18"/>
                <w:szCs w:val="18"/>
                <w:lang w:eastAsia="ru-RU"/>
              </w:rPr>
              <w:t>2017 год</w:t>
            </w:r>
          </w:p>
        </w:tc>
        <w:tc>
          <w:tcPr>
            <w:tcW w:w="1422" w:type="dxa"/>
            <w:tcBorders>
              <w:top w:val="single" w:sz="12" w:space="0" w:color="auto"/>
              <w:left w:val="nil"/>
              <w:bottom w:val="single" w:sz="12" w:space="0" w:color="auto"/>
              <w:right w:val="single" w:sz="12" w:space="0" w:color="auto"/>
            </w:tcBorders>
            <w:shd w:val="clear" w:color="000000" w:fill="FFFFFF"/>
            <w:noWrap/>
            <w:hideMark/>
          </w:tcPr>
          <w:p w:rsidR="00D12175" w:rsidRPr="00E1379A" w:rsidRDefault="00D12175" w:rsidP="00A62A9E">
            <w:pPr>
              <w:jc w:val="center"/>
              <w:rPr>
                <w:sz w:val="18"/>
                <w:szCs w:val="18"/>
                <w:lang w:eastAsia="ru-RU"/>
              </w:rPr>
            </w:pPr>
            <w:r w:rsidRPr="00E1379A">
              <w:rPr>
                <w:sz w:val="18"/>
                <w:szCs w:val="18"/>
                <w:lang w:eastAsia="ru-RU"/>
              </w:rPr>
              <w:t>2018 год</w:t>
            </w:r>
          </w:p>
        </w:tc>
      </w:tr>
      <w:tr w:rsidR="00A62A9E" w:rsidRPr="00E1379A" w:rsidTr="00A62A9E">
        <w:trPr>
          <w:trHeight w:val="50"/>
        </w:trPr>
        <w:tc>
          <w:tcPr>
            <w:tcW w:w="10109"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D12175" w:rsidRPr="00E1379A" w:rsidRDefault="00A62A9E" w:rsidP="00A62A9E">
            <w:pPr>
              <w:jc w:val="center"/>
              <w:rPr>
                <w:b/>
                <w:sz w:val="18"/>
                <w:szCs w:val="18"/>
                <w:lang w:eastAsia="ru-RU"/>
              </w:rPr>
            </w:pPr>
            <w:r w:rsidRPr="00E1379A">
              <w:rPr>
                <w:b/>
                <w:sz w:val="18"/>
                <w:szCs w:val="18"/>
                <w:lang w:eastAsia="ru-RU"/>
              </w:rPr>
              <w:t>№ 40702810872000020276 ПАО СБЕРБАНК</w:t>
            </w:r>
          </w:p>
        </w:tc>
      </w:tr>
      <w:tr w:rsidR="00D12175" w:rsidRPr="00E1379A" w:rsidTr="00A62A9E">
        <w:trPr>
          <w:trHeight w:val="70"/>
        </w:trPr>
        <w:tc>
          <w:tcPr>
            <w:tcW w:w="575" w:type="dxa"/>
            <w:tcBorders>
              <w:top w:val="nil"/>
              <w:left w:val="single" w:sz="12" w:space="0" w:color="auto"/>
              <w:bottom w:val="single" w:sz="4" w:space="0" w:color="auto"/>
              <w:right w:val="single" w:sz="4" w:space="0" w:color="auto"/>
            </w:tcBorders>
            <w:shd w:val="clear" w:color="auto" w:fill="auto"/>
            <w:noWrap/>
            <w:vAlign w:val="center"/>
            <w:hideMark/>
          </w:tcPr>
          <w:p w:rsidR="00D12175" w:rsidRPr="00E1379A" w:rsidRDefault="00A62A9E" w:rsidP="00D12175">
            <w:pPr>
              <w:jc w:val="center"/>
              <w:rPr>
                <w:bCs/>
                <w:sz w:val="18"/>
                <w:szCs w:val="18"/>
                <w:lang w:eastAsia="ru-RU"/>
              </w:rPr>
            </w:pPr>
            <w:r w:rsidRPr="00E1379A">
              <w:rPr>
                <w:bCs/>
                <w:sz w:val="18"/>
                <w:szCs w:val="18"/>
                <w:lang w:eastAsia="ru-RU"/>
              </w:rPr>
              <w:t>1.</w:t>
            </w:r>
          </w:p>
        </w:tc>
        <w:tc>
          <w:tcPr>
            <w:tcW w:w="6655" w:type="dxa"/>
            <w:tcBorders>
              <w:top w:val="nil"/>
              <w:left w:val="nil"/>
              <w:bottom w:val="single" w:sz="4" w:space="0" w:color="auto"/>
              <w:right w:val="single" w:sz="4" w:space="0" w:color="auto"/>
            </w:tcBorders>
            <w:shd w:val="clear" w:color="000000" w:fill="FFFFFF"/>
            <w:vAlign w:val="center"/>
            <w:hideMark/>
          </w:tcPr>
          <w:p w:rsidR="00D12175" w:rsidRPr="00E1379A" w:rsidRDefault="00A62A9E" w:rsidP="00D12175">
            <w:pPr>
              <w:rPr>
                <w:bCs/>
                <w:sz w:val="18"/>
                <w:szCs w:val="18"/>
                <w:lang w:eastAsia="ru-RU"/>
              </w:rPr>
            </w:pPr>
            <w:r w:rsidRPr="00E1379A">
              <w:rPr>
                <w:bCs/>
                <w:sz w:val="18"/>
                <w:szCs w:val="18"/>
                <w:lang w:eastAsia="ru-RU"/>
              </w:rPr>
              <w:t xml:space="preserve">ОПЛАТА ТОВАРОВ, РАБОТ, УСЛУГ, СЫРЬЯ </w:t>
            </w:r>
          </w:p>
        </w:tc>
        <w:tc>
          <w:tcPr>
            <w:tcW w:w="1457" w:type="dxa"/>
            <w:tcBorders>
              <w:top w:val="nil"/>
              <w:left w:val="nil"/>
              <w:bottom w:val="single" w:sz="4" w:space="0" w:color="auto"/>
              <w:right w:val="single" w:sz="4" w:space="0" w:color="auto"/>
            </w:tcBorders>
            <w:shd w:val="clear" w:color="000000" w:fill="FFFFFF"/>
            <w:vAlign w:val="center"/>
            <w:hideMark/>
          </w:tcPr>
          <w:p w:rsidR="00D12175" w:rsidRPr="00E1379A" w:rsidRDefault="00A62A9E" w:rsidP="00D12175">
            <w:pPr>
              <w:jc w:val="right"/>
              <w:rPr>
                <w:bCs/>
                <w:sz w:val="18"/>
                <w:szCs w:val="18"/>
                <w:lang w:eastAsia="ru-RU"/>
              </w:rPr>
            </w:pPr>
            <w:r w:rsidRPr="00E1379A">
              <w:rPr>
                <w:bCs/>
                <w:sz w:val="18"/>
                <w:szCs w:val="18"/>
                <w:lang w:eastAsia="ru-RU"/>
              </w:rPr>
              <w:t>600,00</w:t>
            </w:r>
          </w:p>
        </w:tc>
        <w:tc>
          <w:tcPr>
            <w:tcW w:w="1422" w:type="dxa"/>
            <w:tcBorders>
              <w:top w:val="nil"/>
              <w:left w:val="nil"/>
              <w:bottom w:val="single" w:sz="4" w:space="0" w:color="auto"/>
              <w:right w:val="single" w:sz="12" w:space="0" w:color="auto"/>
            </w:tcBorders>
            <w:shd w:val="clear" w:color="000000" w:fill="FFFFFF"/>
            <w:vAlign w:val="center"/>
            <w:hideMark/>
          </w:tcPr>
          <w:p w:rsidR="00D12175" w:rsidRPr="00E1379A" w:rsidRDefault="00A62A9E" w:rsidP="00D12175">
            <w:pPr>
              <w:jc w:val="right"/>
              <w:rPr>
                <w:bCs/>
                <w:sz w:val="18"/>
                <w:szCs w:val="18"/>
                <w:lang w:eastAsia="ru-RU"/>
              </w:rPr>
            </w:pPr>
            <w:r w:rsidRPr="00E1379A">
              <w:rPr>
                <w:bCs/>
                <w:sz w:val="18"/>
                <w:szCs w:val="18"/>
                <w:lang w:eastAsia="ru-RU"/>
              </w:rPr>
              <w:t> </w:t>
            </w:r>
          </w:p>
        </w:tc>
      </w:tr>
      <w:tr w:rsidR="00D12175" w:rsidRPr="00E1379A" w:rsidTr="00A62A9E">
        <w:trPr>
          <w:trHeight w:val="70"/>
        </w:trPr>
        <w:tc>
          <w:tcPr>
            <w:tcW w:w="575" w:type="dxa"/>
            <w:tcBorders>
              <w:top w:val="nil"/>
              <w:left w:val="single" w:sz="12" w:space="0" w:color="auto"/>
              <w:bottom w:val="single" w:sz="4" w:space="0" w:color="auto"/>
              <w:right w:val="single" w:sz="4" w:space="0" w:color="auto"/>
            </w:tcBorders>
            <w:shd w:val="clear" w:color="auto" w:fill="auto"/>
            <w:noWrap/>
            <w:vAlign w:val="center"/>
            <w:hideMark/>
          </w:tcPr>
          <w:p w:rsidR="00D12175" w:rsidRPr="00E1379A" w:rsidRDefault="00D12175" w:rsidP="00D12175">
            <w:pPr>
              <w:jc w:val="center"/>
              <w:rPr>
                <w:i/>
                <w:iCs/>
                <w:sz w:val="18"/>
                <w:szCs w:val="18"/>
                <w:lang w:eastAsia="ru-RU"/>
              </w:rPr>
            </w:pPr>
            <w:r w:rsidRPr="00E1379A">
              <w:rPr>
                <w:i/>
                <w:iCs/>
                <w:sz w:val="18"/>
                <w:szCs w:val="18"/>
                <w:lang w:eastAsia="ru-RU"/>
              </w:rPr>
              <w:t>1.1</w:t>
            </w:r>
          </w:p>
        </w:tc>
        <w:tc>
          <w:tcPr>
            <w:tcW w:w="6655" w:type="dxa"/>
            <w:tcBorders>
              <w:top w:val="nil"/>
              <w:left w:val="nil"/>
              <w:bottom w:val="single" w:sz="4" w:space="0" w:color="auto"/>
              <w:right w:val="single" w:sz="4" w:space="0" w:color="auto"/>
            </w:tcBorders>
            <w:shd w:val="clear" w:color="auto" w:fill="auto"/>
            <w:vAlign w:val="center"/>
            <w:hideMark/>
          </w:tcPr>
          <w:p w:rsidR="00D12175" w:rsidRPr="00E1379A" w:rsidRDefault="00D12175" w:rsidP="00A62A9E">
            <w:pPr>
              <w:pStyle w:val="4"/>
              <w:rPr>
                <w:rFonts w:eastAsia="Times New Roman"/>
                <w:iCs/>
                <w:szCs w:val="18"/>
                <w:lang w:eastAsia="ru-RU"/>
              </w:rPr>
            </w:pPr>
            <w:r w:rsidRPr="00E1379A">
              <w:rPr>
                <w:rFonts w:eastAsia="Times New Roman"/>
                <w:iCs/>
                <w:szCs w:val="18"/>
                <w:lang w:eastAsia="ru-RU"/>
              </w:rPr>
              <w:t>Уральский банк Челябинское отделение № 8597</w:t>
            </w:r>
            <w:r w:rsidR="00A62A9E" w:rsidRPr="00E1379A">
              <w:rPr>
                <w:rFonts w:eastAsia="Times New Roman"/>
                <w:iCs/>
                <w:szCs w:val="18"/>
                <w:lang w:eastAsia="ru-RU"/>
              </w:rPr>
              <w:t xml:space="preserve"> ПАО СБЕРБАНК </w:t>
            </w:r>
          </w:p>
        </w:tc>
        <w:tc>
          <w:tcPr>
            <w:tcW w:w="1457" w:type="dxa"/>
            <w:tcBorders>
              <w:top w:val="nil"/>
              <w:left w:val="nil"/>
              <w:bottom w:val="single" w:sz="4" w:space="0" w:color="auto"/>
              <w:right w:val="single" w:sz="4"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600,00</w:t>
            </w:r>
          </w:p>
        </w:tc>
        <w:tc>
          <w:tcPr>
            <w:tcW w:w="1422" w:type="dxa"/>
            <w:tcBorders>
              <w:top w:val="nil"/>
              <w:left w:val="nil"/>
              <w:bottom w:val="single" w:sz="4" w:space="0" w:color="auto"/>
              <w:right w:val="single" w:sz="12"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tcBorders>
              <w:top w:val="nil"/>
              <w:left w:val="single" w:sz="12" w:space="0" w:color="auto"/>
              <w:bottom w:val="single" w:sz="4" w:space="0" w:color="auto"/>
              <w:right w:val="single" w:sz="4" w:space="0" w:color="auto"/>
            </w:tcBorders>
            <w:shd w:val="clear" w:color="auto" w:fill="auto"/>
            <w:noWrap/>
            <w:vAlign w:val="center"/>
            <w:hideMark/>
          </w:tcPr>
          <w:p w:rsidR="00D12175" w:rsidRPr="00E1379A" w:rsidRDefault="00A62A9E" w:rsidP="00D12175">
            <w:pPr>
              <w:jc w:val="center"/>
              <w:rPr>
                <w:bCs/>
                <w:sz w:val="18"/>
                <w:szCs w:val="18"/>
                <w:lang w:eastAsia="ru-RU"/>
              </w:rPr>
            </w:pPr>
            <w:r w:rsidRPr="00E1379A">
              <w:rPr>
                <w:bCs/>
                <w:sz w:val="18"/>
                <w:szCs w:val="18"/>
                <w:lang w:eastAsia="ru-RU"/>
              </w:rPr>
              <w:t>2.</w:t>
            </w:r>
          </w:p>
        </w:tc>
        <w:tc>
          <w:tcPr>
            <w:tcW w:w="6655" w:type="dxa"/>
            <w:tcBorders>
              <w:top w:val="nil"/>
              <w:left w:val="nil"/>
              <w:bottom w:val="single" w:sz="4" w:space="0" w:color="auto"/>
              <w:right w:val="single" w:sz="4" w:space="0" w:color="auto"/>
            </w:tcBorders>
            <w:shd w:val="clear" w:color="000000" w:fill="FFFFFF"/>
            <w:vAlign w:val="center"/>
            <w:hideMark/>
          </w:tcPr>
          <w:p w:rsidR="00D12175" w:rsidRPr="00E1379A" w:rsidRDefault="00A62A9E" w:rsidP="00D12175">
            <w:pPr>
              <w:rPr>
                <w:bCs/>
                <w:sz w:val="18"/>
                <w:szCs w:val="18"/>
                <w:lang w:eastAsia="ru-RU"/>
              </w:rPr>
            </w:pPr>
            <w:r w:rsidRPr="00E1379A">
              <w:rPr>
                <w:bCs/>
                <w:sz w:val="18"/>
                <w:szCs w:val="18"/>
                <w:lang w:eastAsia="ru-RU"/>
              </w:rPr>
              <w:t>ПЕРЕМЕЩЕНИЕ ДЕНЕЖНЫХ СРЕДСТВ ВНУТРИ ОРГАНИЗАЦИИ</w:t>
            </w:r>
          </w:p>
        </w:tc>
        <w:tc>
          <w:tcPr>
            <w:tcW w:w="1457" w:type="dxa"/>
            <w:tcBorders>
              <w:top w:val="nil"/>
              <w:left w:val="nil"/>
              <w:bottom w:val="single" w:sz="4" w:space="0" w:color="auto"/>
              <w:right w:val="single" w:sz="4" w:space="0" w:color="auto"/>
            </w:tcBorders>
            <w:shd w:val="clear" w:color="auto" w:fill="auto"/>
            <w:vAlign w:val="center"/>
            <w:hideMark/>
          </w:tcPr>
          <w:p w:rsidR="00D12175" w:rsidRPr="00E1379A" w:rsidRDefault="00A62A9E" w:rsidP="00D12175">
            <w:pPr>
              <w:jc w:val="right"/>
              <w:rPr>
                <w:bCs/>
                <w:sz w:val="18"/>
                <w:szCs w:val="18"/>
                <w:lang w:eastAsia="ru-RU"/>
              </w:rPr>
            </w:pPr>
            <w:r w:rsidRPr="00E1379A">
              <w:rPr>
                <w:bCs/>
                <w:sz w:val="18"/>
                <w:szCs w:val="18"/>
                <w:lang w:eastAsia="ru-RU"/>
              </w:rPr>
              <w:t>2 328 500,00</w:t>
            </w:r>
          </w:p>
        </w:tc>
        <w:tc>
          <w:tcPr>
            <w:tcW w:w="1422" w:type="dxa"/>
            <w:tcBorders>
              <w:top w:val="nil"/>
              <w:left w:val="nil"/>
              <w:bottom w:val="single" w:sz="4" w:space="0" w:color="auto"/>
              <w:right w:val="single" w:sz="12" w:space="0" w:color="auto"/>
            </w:tcBorders>
            <w:shd w:val="clear" w:color="auto" w:fill="auto"/>
            <w:hideMark/>
          </w:tcPr>
          <w:p w:rsidR="00D12175" w:rsidRPr="00E1379A" w:rsidRDefault="00A62A9E" w:rsidP="00D12175">
            <w:pPr>
              <w:jc w:val="right"/>
              <w:rPr>
                <w:bCs/>
                <w:sz w:val="18"/>
                <w:szCs w:val="18"/>
                <w:lang w:eastAsia="ru-RU"/>
              </w:rPr>
            </w:pPr>
            <w:r w:rsidRPr="00E1379A">
              <w:rPr>
                <w:bCs/>
                <w:sz w:val="18"/>
                <w:szCs w:val="18"/>
                <w:lang w:eastAsia="ru-RU"/>
              </w:rPr>
              <w:t>2 256 890,50</w:t>
            </w:r>
          </w:p>
        </w:tc>
      </w:tr>
      <w:tr w:rsidR="00D12175" w:rsidRPr="00E1379A" w:rsidTr="00A62A9E">
        <w:trPr>
          <w:trHeight w:val="240"/>
        </w:trPr>
        <w:tc>
          <w:tcPr>
            <w:tcW w:w="575" w:type="dxa"/>
            <w:tcBorders>
              <w:top w:val="nil"/>
              <w:left w:val="single" w:sz="12" w:space="0" w:color="auto"/>
              <w:bottom w:val="single" w:sz="4" w:space="0" w:color="auto"/>
              <w:right w:val="single" w:sz="4" w:space="0" w:color="auto"/>
            </w:tcBorders>
            <w:shd w:val="clear" w:color="auto" w:fill="auto"/>
            <w:noWrap/>
            <w:vAlign w:val="center"/>
            <w:hideMark/>
          </w:tcPr>
          <w:p w:rsidR="00D12175" w:rsidRPr="00E1379A" w:rsidRDefault="00A62A9E" w:rsidP="00D12175">
            <w:pPr>
              <w:jc w:val="center"/>
              <w:rPr>
                <w:bCs/>
                <w:sz w:val="18"/>
                <w:szCs w:val="18"/>
                <w:lang w:eastAsia="ru-RU"/>
              </w:rPr>
            </w:pPr>
            <w:r w:rsidRPr="00E1379A">
              <w:rPr>
                <w:bCs/>
                <w:sz w:val="18"/>
                <w:szCs w:val="18"/>
                <w:lang w:eastAsia="ru-RU"/>
              </w:rPr>
              <w:t>3.</w:t>
            </w:r>
          </w:p>
        </w:tc>
        <w:tc>
          <w:tcPr>
            <w:tcW w:w="6655" w:type="dxa"/>
            <w:tcBorders>
              <w:top w:val="nil"/>
              <w:left w:val="nil"/>
              <w:bottom w:val="single" w:sz="4" w:space="0" w:color="auto"/>
              <w:right w:val="single" w:sz="4" w:space="0" w:color="auto"/>
            </w:tcBorders>
            <w:shd w:val="clear" w:color="000000" w:fill="FFFFFF"/>
            <w:vAlign w:val="center"/>
            <w:hideMark/>
          </w:tcPr>
          <w:p w:rsidR="00D12175" w:rsidRPr="00E1379A" w:rsidRDefault="00A62A9E" w:rsidP="00D12175">
            <w:pPr>
              <w:rPr>
                <w:bCs/>
                <w:sz w:val="18"/>
                <w:szCs w:val="18"/>
                <w:lang w:eastAsia="ru-RU"/>
              </w:rPr>
            </w:pPr>
            <w:r w:rsidRPr="00E1379A">
              <w:rPr>
                <w:bCs/>
                <w:sz w:val="18"/>
                <w:szCs w:val="18"/>
                <w:lang w:eastAsia="ru-RU"/>
              </w:rPr>
              <w:t>РАСХОДЫ НА УСЛУГИ БАНКОВ</w:t>
            </w:r>
          </w:p>
        </w:tc>
        <w:tc>
          <w:tcPr>
            <w:tcW w:w="1457" w:type="dxa"/>
            <w:tcBorders>
              <w:top w:val="nil"/>
              <w:left w:val="nil"/>
              <w:bottom w:val="single" w:sz="4" w:space="0" w:color="auto"/>
              <w:right w:val="single" w:sz="4" w:space="0" w:color="auto"/>
            </w:tcBorders>
            <w:shd w:val="clear" w:color="auto" w:fill="auto"/>
            <w:vAlign w:val="center"/>
            <w:hideMark/>
          </w:tcPr>
          <w:p w:rsidR="00D12175" w:rsidRPr="00E1379A" w:rsidRDefault="00A62A9E" w:rsidP="00D12175">
            <w:pPr>
              <w:jc w:val="right"/>
              <w:rPr>
                <w:bCs/>
                <w:sz w:val="18"/>
                <w:szCs w:val="18"/>
                <w:lang w:eastAsia="ru-RU"/>
              </w:rPr>
            </w:pPr>
            <w:r w:rsidRPr="00E1379A">
              <w:rPr>
                <w:bCs/>
                <w:sz w:val="18"/>
                <w:szCs w:val="18"/>
                <w:lang w:eastAsia="ru-RU"/>
              </w:rPr>
              <w:t>15 800,00</w:t>
            </w:r>
          </w:p>
        </w:tc>
        <w:tc>
          <w:tcPr>
            <w:tcW w:w="1422" w:type="dxa"/>
            <w:tcBorders>
              <w:top w:val="nil"/>
              <w:left w:val="nil"/>
              <w:bottom w:val="single" w:sz="4" w:space="0" w:color="auto"/>
              <w:right w:val="single" w:sz="12" w:space="0" w:color="auto"/>
            </w:tcBorders>
            <w:shd w:val="clear" w:color="auto" w:fill="auto"/>
            <w:hideMark/>
          </w:tcPr>
          <w:p w:rsidR="00D12175" w:rsidRPr="00E1379A" w:rsidRDefault="00A62A9E" w:rsidP="00D12175">
            <w:pPr>
              <w:jc w:val="right"/>
              <w:rPr>
                <w:bCs/>
                <w:sz w:val="18"/>
                <w:szCs w:val="18"/>
                <w:lang w:eastAsia="ru-RU"/>
              </w:rPr>
            </w:pPr>
            <w:r w:rsidRPr="00E1379A">
              <w:rPr>
                <w:bCs/>
                <w:sz w:val="18"/>
                <w:szCs w:val="18"/>
                <w:lang w:eastAsia="ru-RU"/>
              </w:rPr>
              <w:t>20 400,00</w:t>
            </w:r>
          </w:p>
        </w:tc>
      </w:tr>
      <w:tr w:rsidR="00D12175" w:rsidRPr="00E1379A" w:rsidTr="00A62A9E">
        <w:trPr>
          <w:trHeight w:val="240"/>
        </w:trPr>
        <w:tc>
          <w:tcPr>
            <w:tcW w:w="575" w:type="dxa"/>
            <w:tcBorders>
              <w:top w:val="nil"/>
              <w:left w:val="single" w:sz="12" w:space="0" w:color="auto"/>
              <w:bottom w:val="single" w:sz="12" w:space="0" w:color="auto"/>
              <w:right w:val="single" w:sz="4" w:space="0" w:color="auto"/>
            </w:tcBorders>
            <w:shd w:val="clear" w:color="auto" w:fill="auto"/>
            <w:noWrap/>
            <w:vAlign w:val="center"/>
            <w:hideMark/>
          </w:tcPr>
          <w:p w:rsidR="00D12175" w:rsidRPr="00E1379A" w:rsidRDefault="00D12175" w:rsidP="00D12175">
            <w:pPr>
              <w:jc w:val="center"/>
              <w:rPr>
                <w:b/>
                <w:bCs/>
                <w:sz w:val="18"/>
                <w:szCs w:val="18"/>
                <w:lang w:eastAsia="ru-RU"/>
              </w:rPr>
            </w:pPr>
            <w:r w:rsidRPr="00E1379A">
              <w:rPr>
                <w:b/>
                <w:bCs/>
                <w:sz w:val="18"/>
                <w:szCs w:val="18"/>
                <w:lang w:eastAsia="ru-RU"/>
              </w:rPr>
              <w:t> </w:t>
            </w:r>
          </w:p>
        </w:tc>
        <w:tc>
          <w:tcPr>
            <w:tcW w:w="6655" w:type="dxa"/>
            <w:tcBorders>
              <w:top w:val="nil"/>
              <w:left w:val="nil"/>
              <w:bottom w:val="single" w:sz="12" w:space="0" w:color="auto"/>
              <w:right w:val="single" w:sz="4" w:space="0" w:color="auto"/>
            </w:tcBorders>
            <w:shd w:val="clear" w:color="000000" w:fill="FFFFFF"/>
            <w:noWrap/>
            <w:vAlign w:val="center"/>
            <w:hideMark/>
          </w:tcPr>
          <w:p w:rsidR="00D12175" w:rsidRPr="00E1379A" w:rsidRDefault="00D12175" w:rsidP="00D12175">
            <w:pPr>
              <w:rPr>
                <w:b/>
                <w:bCs/>
                <w:sz w:val="18"/>
                <w:szCs w:val="18"/>
                <w:lang w:eastAsia="ru-RU"/>
              </w:rPr>
            </w:pPr>
            <w:r w:rsidRPr="00E1379A">
              <w:rPr>
                <w:b/>
                <w:bCs/>
                <w:sz w:val="18"/>
                <w:szCs w:val="18"/>
                <w:lang w:eastAsia="ru-RU"/>
              </w:rPr>
              <w:t>ВСЕГО ПО СЧЕТУ:</w:t>
            </w:r>
          </w:p>
        </w:tc>
        <w:tc>
          <w:tcPr>
            <w:tcW w:w="1457" w:type="dxa"/>
            <w:tcBorders>
              <w:top w:val="nil"/>
              <w:left w:val="nil"/>
              <w:bottom w:val="single" w:sz="12" w:space="0" w:color="auto"/>
              <w:right w:val="single" w:sz="4" w:space="0" w:color="auto"/>
            </w:tcBorders>
            <w:shd w:val="clear" w:color="000000" w:fill="FFFFFF"/>
            <w:vAlign w:val="center"/>
            <w:hideMark/>
          </w:tcPr>
          <w:p w:rsidR="00D12175" w:rsidRPr="00E1379A" w:rsidRDefault="00D12175" w:rsidP="00D12175">
            <w:pPr>
              <w:jc w:val="right"/>
              <w:rPr>
                <w:b/>
                <w:bCs/>
                <w:sz w:val="18"/>
                <w:szCs w:val="18"/>
                <w:lang w:eastAsia="ru-RU"/>
              </w:rPr>
            </w:pPr>
            <w:r w:rsidRPr="00E1379A">
              <w:rPr>
                <w:b/>
                <w:bCs/>
                <w:sz w:val="18"/>
                <w:szCs w:val="18"/>
                <w:lang w:eastAsia="ru-RU"/>
              </w:rPr>
              <w:t>2 344 900,00</w:t>
            </w:r>
          </w:p>
        </w:tc>
        <w:tc>
          <w:tcPr>
            <w:tcW w:w="1422" w:type="dxa"/>
            <w:tcBorders>
              <w:top w:val="nil"/>
              <w:left w:val="nil"/>
              <w:bottom w:val="single" w:sz="12" w:space="0" w:color="auto"/>
              <w:right w:val="single" w:sz="12" w:space="0" w:color="auto"/>
            </w:tcBorders>
            <w:shd w:val="clear" w:color="auto" w:fill="auto"/>
            <w:noWrap/>
            <w:vAlign w:val="center"/>
            <w:hideMark/>
          </w:tcPr>
          <w:p w:rsidR="00D12175" w:rsidRPr="00E1379A" w:rsidRDefault="00D12175" w:rsidP="00D12175">
            <w:pPr>
              <w:jc w:val="right"/>
              <w:rPr>
                <w:b/>
                <w:bCs/>
                <w:sz w:val="18"/>
                <w:szCs w:val="18"/>
                <w:lang w:eastAsia="ru-RU"/>
              </w:rPr>
            </w:pPr>
            <w:r w:rsidRPr="00E1379A">
              <w:rPr>
                <w:b/>
                <w:bCs/>
                <w:sz w:val="18"/>
                <w:szCs w:val="18"/>
                <w:lang w:eastAsia="ru-RU"/>
              </w:rPr>
              <w:t>2 277 290,50</w:t>
            </w:r>
          </w:p>
        </w:tc>
      </w:tr>
      <w:tr w:rsidR="00A62A9E" w:rsidRPr="00E1379A" w:rsidTr="00A62A9E">
        <w:trPr>
          <w:trHeight w:val="70"/>
        </w:trPr>
        <w:tc>
          <w:tcPr>
            <w:tcW w:w="10109" w:type="dxa"/>
            <w:gridSpan w:val="4"/>
            <w:tcBorders>
              <w:top w:val="single" w:sz="12" w:space="0" w:color="auto"/>
              <w:left w:val="single" w:sz="12" w:space="0" w:color="auto"/>
              <w:bottom w:val="single" w:sz="8" w:space="0" w:color="auto"/>
              <w:right w:val="single" w:sz="12" w:space="0" w:color="auto"/>
            </w:tcBorders>
            <w:shd w:val="clear" w:color="000000" w:fill="FFFFFF"/>
            <w:vAlign w:val="center"/>
            <w:hideMark/>
          </w:tcPr>
          <w:p w:rsidR="00D12175" w:rsidRPr="00E1379A" w:rsidRDefault="00A62A9E" w:rsidP="00D12175">
            <w:pPr>
              <w:jc w:val="center"/>
              <w:rPr>
                <w:b/>
                <w:sz w:val="18"/>
                <w:szCs w:val="18"/>
                <w:lang w:eastAsia="ru-RU"/>
              </w:rPr>
            </w:pPr>
            <w:r w:rsidRPr="00E1379A">
              <w:rPr>
                <w:b/>
                <w:sz w:val="18"/>
                <w:szCs w:val="18"/>
                <w:lang w:eastAsia="ru-RU"/>
              </w:rPr>
              <w:t xml:space="preserve">№ 40702810144010001235 ОАО «ЧЕЛЯБИНВЕСТБАНК» </w:t>
            </w:r>
          </w:p>
        </w:tc>
      </w:tr>
      <w:tr w:rsidR="00D12175" w:rsidRPr="00E1379A" w:rsidTr="00A62A9E">
        <w:trPr>
          <w:trHeight w:val="50"/>
        </w:trPr>
        <w:tc>
          <w:tcPr>
            <w:tcW w:w="57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D12175" w:rsidRPr="00E1379A" w:rsidRDefault="00A62A9E" w:rsidP="00D12175">
            <w:pPr>
              <w:jc w:val="center"/>
              <w:rPr>
                <w:bCs/>
                <w:sz w:val="18"/>
                <w:szCs w:val="18"/>
                <w:lang w:eastAsia="ru-RU"/>
              </w:rPr>
            </w:pPr>
            <w:r w:rsidRPr="00E1379A">
              <w:rPr>
                <w:bCs/>
                <w:sz w:val="18"/>
                <w:szCs w:val="18"/>
                <w:lang w:eastAsia="ru-RU"/>
              </w:rPr>
              <w:t>1.</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A62A9E" w:rsidP="00D12175">
            <w:pPr>
              <w:rPr>
                <w:bCs/>
                <w:sz w:val="18"/>
                <w:szCs w:val="18"/>
                <w:lang w:eastAsia="ru-RU"/>
              </w:rPr>
            </w:pPr>
            <w:r w:rsidRPr="00E1379A">
              <w:rPr>
                <w:bCs/>
                <w:sz w:val="18"/>
                <w:szCs w:val="18"/>
                <w:lang w:eastAsia="ru-RU"/>
              </w:rPr>
              <w:t>ПЕРЕЧИСЛЕНИЕ ЧАСТИ ПРИБЫЛИ СОБСТВЕННИКУ ИМУЩЕСТВА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A62A9E" w:rsidP="00D12175">
            <w:pPr>
              <w:jc w:val="right"/>
              <w:rPr>
                <w:bCs/>
                <w:sz w:val="18"/>
                <w:szCs w:val="18"/>
                <w:lang w:eastAsia="ru-RU"/>
              </w:rPr>
            </w:pPr>
            <w:r w:rsidRPr="00E1379A">
              <w:rPr>
                <w:bCs/>
                <w:sz w:val="18"/>
                <w:szCs w:val="18"/>
                <w:lang w:eastAsia="ru-RU"/>
              </w:rPr>
              <w:t>98 000,00</w:t>
            </w:r>
          </w:p>
        </w:tc>
        <w:tc>
          <w:tcPr>
            <w:tcW w:w="1422"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D12175" w:rsidRPr="00E1379A" w:rsidRDefault="00A62A9E" w:rsidP="00D12175">
            <w:pPr>
              <w:jc w:val="right"/>
              <w:rPr>
                <w:bCs/>
                <w:sz w:val="18"/>
                <w:szCs w:val="18"/>
                <w:lang w:eastAsia="ru-RU"/>
              </w:rPr>
            </w:pPr>
            <w:r w:rsidRPr="00E1379A">
              <w:rPr>
                <w:bCs/>
                <w:sz w:val="18"/>
                <w:szCs w:val="18"/>
                <w:lang w:eastAsia="ru-RU"/>
              </w:rPr>
              <w:t> </w:t>
            </w:r>
          </w:p>
        </w:tc>
      </w:tr>
      <w:tr w:rsidR="00D12175" w:rsidRPr="00E1379A" w:rsidTr="00A62A9E">
        <w:trPr>
          <w:trHeight w:val="70"/>
        </w:trPr>
        <w:tc>
          <w:tcPr>
            <w:tcW w:w="575" w:type="dxa"/>
            <w:tcBorders>
              <w:top w:val="single" w:sz="8" w:space="0" w:color="auto"/>
              <w:left w:val="single" w:sz="12" w:space="0" w:color="auto"/>
              <w:bottom w:val="single" w:sz="8" w:space="0" w:color="auto"/>
              <w:right w:val="single" w:sz="8" w:space="0" w:color="auto"/>
            </w:tcBorders>
            <w:shd w:val="clear" w:color="auto" w:fill="auto"/>
            <w:noWrap/>
            <w:hideMark/>
          </w:tcPr>
          <w:p w:rsidR="00D12175" w:rsidRPr="00E1379A" w:rsidRDefault="00A62A9E" w:rsidP="00D12175">
            <w:pPr>
              <w:jc w:val="center"/>
              <w:rPr>
                <w:bCs/>
                <w:sz w:val="18"/>
                <w:szCs w:val="18"/>
                <w:lang w:eastAsia="ru-RU"/>
              </w:rPr>
            </w:pPr>
            <w:r w:rsidRPr="00E1379A">
              <w:rPr>
                <w:bCs/>
                <w:sz w:val="18"/>
                <w:szCs w:val="18"/>
                <w:lang w:eastAsia="ru-RU"/>
              </w:rPr>
              <w:t>2.</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A62A9E" w:rsidP="00D12175">
            <w:pPr>
              <w:rPr>
                <w:bCs/>
                <w:sz w:val="18"/>
                <w:szCs w:val="18"/>
                <w:lang w:eastAsia="ru-RU"/>
              </w:rPr>
            </w:pPr>
            <w:r w:rsidRPr="00E1379A">
              <w:rPr>
                <w:bCs/>
                <w:sz w:val="18"/>
                <w:szCs w:val="18"/>
                <w:lang w:eastAsia="ru-RU"/>
              </w:rPr>
              <w:t>ОПЛАТА ТОВАРОВ, РАБОТ, УСЛУГ, СЫРЬЯ ВСЕГО, В Т.Ч.:</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A62A9E" w:rsidP="00D12175">
            <w:pPr>
              <w:jc w:val="right"/>
              <w:rPr>
                <w:bCs/>
                <w:sz w:val="18"/>
                <w:szCs w:val="18"/>
                <w:lang w:eastAsia="ru-RU"/>
              </w:rPr>
            </w:pPr>
            <w:r w:rsidRPr="00E1379A">
              <w:rPr>
                <w:bCs/>
                <w:sz w:val="18"/>
                <w:szCs w:val="18"/>
                <w:lang w:eastAsia="ru-RU"/>
              </w:rPr>
              <w:t>42 024 725,65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A62A9E" w:rsidP="00D12175">
            <w:pPr>
              <w:jc w:val="right"/>
              <w:rPr>
                <w:bCs/>
                <w:sz w:val="18"/>
                <w:szCs w:val="18"/>
                <w:lang w:eastAsia="ru-RU"/>
              </w:rPr>
            </w:pPr>
            <w:r w:rsidRPr="00E1379A">
              <w:rPr>
                <w:bCs/>
                <w:sz w:val="18"/>
                <w:szCs w:val="18"/>
                <w:lang w:eastAsia="ru-RU"/>
              </w:rPr>
              <w:t>7 269 695,02</w:t>
            </w:r>
          </w:p>
        </w:tc>
      </w:tr>
      <w:tr w:rsidR="00D12175" w:rsidRPr="00E1379A" w:rsidTr="00A62A9E">
        <w:trPr>
          <w:trHeight w:val="70"/>
        </w:trPr>
        <w:tc>
          <w:tcPr>
            <w:tcW w:w="575" w:type="dxa"/>
            <w:vMerge w:val="restart"/>
            <w:tcBorders>
              <w:top w:val="single" w:sz="8" w:space="0" w:color="auto"/>
              <w:left w:val="single" w:sz="12" w:space="0" w:color="auto"/>
              <w:bottom w:val="single" w:sz="8" w:space="0" w:color="auto"/>
              <w:right w:val="single" w:sz="8" w:space="0" w:color="auto"/>
            </w:tcBorders>
            <w:shd w:val="clear" w:color="auto" w:fill="auto"/>
            <w:noWrap/>
            <w:hideMark/>
          </w:tcPr>
          <w:p w:rsidR="00D12175" w:rsidRPr="00E1379A" w:rsidRDefault="00D12175" w:rsidP="00D12175">
            <w:pPr>
              <w:jc w:val="center"/>
              <w:rPr>
                <w:sz w:val="18"/>
                <w:szCs w:val="18"/>
                <w:lang w:eastAsia="ru-RU"/>
              </w:rPr>
            </w:pPr>
            <w:r w:rsidRPr="00E1379A">
              <w:rPr>
                <w:sz w:val="18"/>
                <w:szCs w:val="18"/>
                <w:lang w:eastAsia="ru-RU"/>
              </w:rPr>
              <w:t>2.1</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rPr>
                <w:sz w:val="18"/>
                <w:szCs w:val="18"/>
                <w:lang w:eastAsia="ru-RU"/>
              </w:rPr>
            </w:pPr>
            <w:r w:rsidRPr="00E1379A">
              <w:rPr>
                <w:sz w:val="18"/>
                <w:szCs w:val="18"/>
                <w:lang w:eastAsia="ru-RU"/>
              </w:rPr>
              <w:t>Расчеты с поставщиками и подрядчиками всего, в т.ч.:</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sz w:val="18"/>
                <w:szCs w:val="18"/>
                <w:lang w:eastAsia="ru-RU"/>
              </w:rPr>
            </w:pPr>
            <w:r w:rsidRPr="00E1379A">
              <w:rPr>
                <w:sz w:val="18"/>
                <w:szCs w:val="18"/>
                <w:lang w:eastAsia="ru-RU"/>
              </w:rPr>
              <w:t>41 928 704,80</w:t>
            </w:r>
          </w:p>
        </w:tc>
        <w:tc>
          <w:tcPr>
            <w:tcW w:w="1422"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12175" w:rsidRPr="00E1379A" w:rsidRDefault="00D12175" w:rsidP="00D12175">
            <w:pPr>
              <w:jc w:val="right"/>
              <w:rPr>
                <w:sz w:val="18"/>
                <w:szCs w:val="18"/>
                <w:lang w:eastAsia="ru-RU"/>
              </w:rPr>
            </w:pPr>
            <w:r w:rsidRPr="00E1379A">
              <w:rPr>
                <w:sz w:val="18"/>
                <w:szCs w:val="18"/>
                <w:lang w:eastAsia="ru-RU"/>
              </w:rPr>
              <w:t>7 260 680,58</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A62A9E" w:rsidP="00A62A9E">
            <w:pPr>
              <w:rPr>
                <w:i/>
                <w:iCs/>
                <w:sz w:val="18"/>
                <w:szCs w:val="18"/>
                <w:lang w:eastAsia="ru-RU"/>
              </w:rPr>
            </w:pPr>
            <w:r w:rsidRPr="00E1379A">
              <w:rPr>
                <w:i/>
                <w:iCs/>
                <w:sz w:val="18"/>
                <w:szCs w:val="18"/>
                <w:lang w:eastAsia="ru-RU"/>
              </w:rPr>
              <w:t xml:space="preserve">ООО </w:t>
            </w:r>
            <w:proofErr w:type="spellStart"/>
            <w:r w:rsidR="00D12175" w:rsidRPr="00E1379A">
              <w:rPr>
                <w:i/>
                <w:iCs/>
                <w:sz w:val="18"/>
                <w:szCs w:val="18"/>
                <w:lang w:eastAsia="ru-RU"/>
              </w:rPr>
              <w:t>Айти</w:t>
            </w:r>
            <w:proofErr w:type="spellEnd"/>
            <w:r w:rsidR="00D12175" w:rsidRPr="00E1379A">
              <w:rPr>
                <w:i/>
                <w:iCs/>
                <w:sz w:val="18"/>
                <w:szCs w:val="18"/>
                <w:lang w:eastAsia="ru-RU"/>
              </w:rPr>
              <w:t xml:space="preserve">-Альянс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173 494,00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83 330,00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Алексеева А.В.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158 820,30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215 000,00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hideMark/>
          </w:tcPr>
          <w:p w:rsidR="00D12175" w:rsidRPr="00E1379A" w:rsidRDefault="00D12175" w:rsidP="00D12175">
            <w:pPr>
              <w:rPr>
                <w:sz w:val="18"/>
                <w:szCs w:val="18"/>
                <w:lang w:eastAsia="ru-RU"/>
              </w:rPr>
            </w:pPr>
            <w:r w:rsidRPr="00E1379A">
              <w:rPr>
                <w:sz w:val="18"/>
                <w:szCs w:val="18"/>
                <w:lang w:eastAsia="ru-RU"/>
              </w:rPr>
              <w:t xml:space="preserve">ООО АСК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37 000,00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hideMark/>
          </w:tcPr>
          <w:p w:rsidR="00D12175" w:rsidRPr="00E1379A" w:rsidRDefault="00D12175" w:rsidP="00D12175">
            <w:pPr>
              <w:rPr>
                <w:sz w:val="18"/>
                <w:szCs w:val="18"/>
                <w:lang w:eastAsia="ru-RU"/>
              </w:rPr>
            </w:pPr>
            <w:r w:rsidRPr="00E1379A">
              <w:rPr>
                <w:sz w:val="18"/>
                <w:szCs w:val="18"/>
                <w:lang w:eastAsia="ru-RU"/>
              </w:rPr>
              <w:t xml:space="preserve">ООО АФ АУДИТ-ЛЮКС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100 000,00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5C1200">
            <w:pPr>
              <w:rPr>
                <w:i/>
                <w:iCs/>
                <w:sz w:val="18"/>
                <w:szCs w:val="18"/>
                <w:lang w:eastAsia="ru-RU"/>
              </w:rPr>
            </w:pPr>
            <w:r w:rsidRPr="00E1379A">
              <w:rPr>
                <w:i/>
                <w:iCs/>
                <w:sz w:val="18"/>
                <w:szCs w:val="18"/>
                <w:lang w:eastAsia="ru-RU"/>
              </w:rPr>
              <w:t>А</w:t>
            </w:r>
            <w:r w:rsidR="005C1200">
              <w:rPr>
                <w:i/>
                <w:iCs/>
                <w:sz w:val="18"/>
                <w:szCs w:val="18"/>
                <w:lang w:eastAsia="ru-RU"/>
              </w:rPr>
              <w:t>.</w:t>
            </w:r>
            <w:r w:rsidRPr="00E1379A">
              <w:rPr>
                <w:i/>
                <w:iCs/>
                <w:sz w:val="18"/>
                <w:szCs w:val="18"/>
                <w:lang w:eastAsia="ru-RU"/>
              </w:rPr>
              <w:t>Н.А.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140 842,00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Ануфриев А.Н.</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32 016,00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АРИКОН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31 969,70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A62A9E" w:rsidP="00A62A9E">
            <w:pPr>
              <w:rPr>
                <w:i/>
                <w:iCs/>
                <w:sz w:val="18"/>
                <w:szCs w:val="18"/>
                <w:lang w:eastAsia="ru-RU"/>
              </w:rPr>
            </w:pPr>
            <w:r w:rsidRPr="00E1379A">
              <w:rPr>
                <w:i/>
                <w:iCs/>
                <w:sz w:val="18"/>
                <w:szCs w:val="18"/>
                <w:lang w:eastAsia="ru-RU"/>
              </w:rPr>
              <w:t xml:space="preserve">ЧОП ООО </w:t>
            </w:r>
            <w:r w:rsidR="00D12175" w:rsidRPr="00E1379A">
              <w:rPr>
                <w:i/>
                <w:iCs/>
                <w:sz w:val="18"/>
                <w:szCs w:val="18"/>
                <w:lang w:eastAsia="ru-RU"/>
              </w:rPr>
              <w:t xml:space="preserve">Бастион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267 550,00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65 300,00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A62A9E" w:rsidP="00A62A9E">
            <w:pPr>
              <w:rPr>
                <w:i/>
                <w:iCs/>
                <w:sz w:val="18"/>
                <w:szCs w:val="18"/>
                <w:lang w:eastAsia="ru-RU"/>
              </w:rPr>
            </w:pPr>
            <w:r w:rsidRPr="00E1379A">
              <w:rPr>
                <w:i/>
                <w:iCs/>
                <w:sz w:val="18"/>
                <w:szCs w:val="18"/>
                <w:lang w:eastAsia="ru-RU"/>
              </w:rPr>
              <w:t>ЧОО ООО</w:t>
            </w:r>
            <w:r w:rsidR="00D12175" w:rsidRPr="00E1379A">
              <w:rPr>
                <w:i/>
                <w:iCs/>
                <w:sz w:val="18"/>
                <w:szCs w:val="18"/>
                <w:lang w:eastAsia="ru-RU"/>
              </w:rPr>
              <w:t xml:space="preserve">Беркут-2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49 650,45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8 700,00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ЧОО</w:t>
            </w:r>
            <w:r w:rsidR="00A62A9E" w:rsidRPr="00E1379A">
              <w:rPr>
                <w:i/>
                <w:iCs/>
                <w:sz w:val="18"/>
                <w:szCs w:val="18"/>
                <w:lang w:eastAsia="ru-RU"/>
              </w:rPr>
              <w:t xml:space="preserve"> О</w:t>
            </w:r>
            <w:r w:rsidRPr="00E1379A">
              <w:rPr>
                <w:i/>
                <w:iCs/>
                <w:sz w:val="18"/>
                <w:szCs w:val="18"/>
                <w:lang w:eastAsia="ru-RU"/>
              </w:rPr>
              <w:t xml:space="preserve">ОО КГО ВДПО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50 000,00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Видеоканал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1 683,00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ТК ГЕРМЕС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93 890,76</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2 069,76</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ГУРМЭ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333 500,00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239 660,00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Дезцентр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33 227,78</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5 623,76</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Денисов А.Н.</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746 305,00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45 000,00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МУП Дирекция единого заказчика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17 398,36</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3 632,64</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Доброгост</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252 225,60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ИП Задорина О.А.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15 375,24</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АНО ДПО Знание Общество Уральский институт непрерывного образования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30 000,00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Изумруд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870 810,50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Инвестиционно-промышленная группа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85 843,00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13 649,00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ИНТА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2 208,10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ЗАО ИНТЕРСВЯЗЬ-2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17 600,00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ЗАО ИНТЕРФАКС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805,00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805,00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ООО ИНФОРМ-СЕРВИС</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38 030,00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14 100,00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5C1200">
            <w:pPr>
              <w:rPr>
                <w:i/>
                <w:iCs/>
                <w:sz w:val="18"/>
                <w:szCs w:val="18"/>
                <w:lang w:eastAsia="ru-RU"/>
              </w:rPr>
            </w:pPr>
            <w:r w:rsidRPr="00E1379A">
              <w:rPr>
                <w:i/>
                <w:iCs/>
                <w:sz w:val="18"/>
                <w:szCs w:val="18"/>
                <w:lang w:eastAsia="ru-RU"/>
              </w:rPr>
              <w:t>К</w:t>
            </w:r>
            <w:r w:rsidR="005C1200">
              <w:rPr>
                <w:i/>
                <w:iCs/>
                <w:sz w:val="18"/>
                <w:szCs w:val="18"/>
                <w:lang w:eastAsia="ru-RU"/>
              </w:rPr>
              <w:t>.</w:t>
            </w:r>
            <w:r w:rsidRPr="00E1379A">
              <w:rPr>
                <w:i/>
                <w:iCs/>
                <w:sz w:val="18"/>
                <w:szCs w:val="18"/>
                <w:lang w:eastAsia="ru-RU"/>
              </w:rPr>
              <w:t>И.В.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67 470,00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25 400,00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hideMark/>
          </w:tcPr>
          <w:p w:rsidR="00D12175" w:rsidRPr="00E1379A" w:rsidRDefault="00D12175" w:rsidP="00D12175">
            <w:pPr>
              <w:rPr>
                <w:sz w:val="18"/>
                <w:szCs w:val="18"/>
                <w:lang w:eastAsia="ru-RU"/>
              </w:rPr>
            </w:pPr>
            <w:r w:rsidRPr="00E1379A">
              <w:rPr>
                <w:sz w:val="18"/>
                <w:szCs w:val="18"/>
                <w:lang w:eastAsia="ru-RU"/>
              </w:rPr>
              <w:t xml:space="preserve">ООО ТД КАНТРИ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110 000,00</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hideMark/>
          </w:tcPr>
          <w:p w:rsidR="00D12175" w:rsidRPr="00E1379A" w:rsidRDefault="00D12175" w:rsidP="00D12175">
            <w:pPr>
              <w:rPr>
                <w:sz w:val="18"/>
                <w:szCs w:val="18"/>
                <w:lang w:eastAsia="ru-RU"/>
              </w:rPr>
            </w:pPr>
            <w:r w:rsidRPr="00E1379A">
              <w:rPr>
                <w:sz w:val="18"/>
                <w:szCs w:val="18"/>
                <w:lang w:eastAsia="ru-RU"/>
              </w:rPr>
              <w:t xml:space="preserve">ООО КАФТ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10 000,00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Калашник Е.С.</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101 724,25</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МУП КАСЛИНСКИЙ ХЛЕБОЗАВОД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1 482 996,41</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A62A9E" w:rsidP="00A62A9E">
            <w:pPr>
              <w:rPr>
                <w:i/>
                <w:iCs/>
                <w:sz w:val="18"/>
                <w:szCs w:val="18"/>
                <w:lang w:eastAsia="ru-RU"/>
              </w:rPr>
            </w:pPr>
            <w:r w:rsidRPr="00E1379A">
              <w:rPr>
                <w:i/>
                <w:iCs/>
                <w:sz w:val="18"/>
                <w:szCs w:val="18"/>
                <w:lang w:eastAsia="ru-RU"/>
              </w:rPr>
              <w:t xml:space="preserve">ООО </w:t>
            </w:r>
            <w:r w:rsidR="00D12175" w:rsidRPr="00E1379A">
              <w:rPr>
                <w:i/>
                <w:iCs/>
                <w:sz w:val="18"/>
                <w:szCs w:val="18"/>
                <w:lang w:eastAsia="ru-RU"/>
              </w:rPr>
              <w:t xml:space="preserve">Кварц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2 236 271,82</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165 925,12</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КДВ Групп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39 810,10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ИП Коноплев А.А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1 962 853,59</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465 898,17</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ИП Коробов В. 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45 810,00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6 750,00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ТД КОРОЛЬ СЫРОВ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68 555,45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120 488,00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Кыштымская </w:t>
            </w:r>
            <w:proofErr w:type="spellStart"/>
            <w:r w:rsidRPr="00E1379A">
              <w:rPr>
                <w:i/>
                <w:iCs/>
                <w:sz w:val="18"/>
                <w:szCs w:val="18"/>
                <w:lang w:eastAsia="ru-RU"/>
              </w:rPr>
              <w:t>клининговая</w:t>
            </w:r>
            <w:proofErr w:type="spellEnd"/>
            <w:r w:rsidRPr="00E1379A">
              <w:rPr>
                <w:i/>
                <w:iCs/>
                <w:sz w:val="18"/>
                <w:szCs w:val="18"/>
                <w:lang w:eastAsia="ru-RU"/>
              </w:rPr>
              <w:t xml:space="preserve"> компания</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154 100,00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24 450,00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Лавка кофе чая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468 180,81</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ТФ ЛАДЬЯ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26 489,00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35 956,00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Лифт-Центр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1 600,00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1 700,00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Л</w:t>
            </w:r>
            <w:r w:rsidR="005C1200">
              <w:rPr>
                <w:i/>
                <w:iCs/>
                <w:sz w:val="18"/>
                <w:szCs w:val="18"/>
                <w:lang w:eastAsia="ru-RU"/>
              </w:rPr>
              <w:t>.</w:t>
            </w:r>
            <w:r w:rsidRPr="00E1379A">
              <w:rPr>
                <w:i/>
                <w:iCs/>
                <w:sz w:val="18"/>
                <w:szCs w:val="18"/>
                <w:lang w:eastAsia="ru-RU"/>
              </w:rPr>
              <w:t>А.В.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78 301,00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12 150,00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Люкс Вода Инвест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30 751,60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15 634,60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ФГУП ПО МАЯК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86 659,20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50 551,20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МИАССКИЙ ТОРГОВЫЙ ДОМ - СИТНО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244 010,04</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117 943,16</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МИРОСЛАВА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270 254,80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405 040,00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ММПКХ</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592 926,51</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342 316,49</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Мокряк В.Л.</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2 337 248,50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329 460,00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МЯСНОЕ РАЗДОЛЬЕ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330 978,95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838 124,23</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Н</w:t>
            </w:r>
            <w:r w:rsidR="00D9613D">
              <w:rPr>
                <w:i/>
                <w:iCs/>
                <w:sz w:val="18"/>
                <w:szCs w:val="18"/>
                <w:lang w:eastAsia="ru-RU"/>
              </w:rPr>
              <w:t>.</w:t>
            </w:r>
            <w:r w:rsidRPr="00E1379A">
              <w:rPr>
                <w:i/>
                <w:iCs/>
                <w:sz w:val="18"/>
                <w:szCs w:val="18"/>
                <w:lang w:eastAsia="ru-RU"/>
              </w:rPr>
              <w:t>О.В.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522 934,38</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32 611,18</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Н</w:t>
            </w:r>
            <w:r w:rsidR="00D9613D">
              <w:rPr>
                <w:i/>
                <w:iCs/>
                <w:sz w:val="18"/>
                <w:szCs w:val="18"/>
                <w:lang w:eastAsia="ru-RU"/>
              </w:rPr>
              <w:t>.</w:t>
            </w:r>
            <w:r w:rsidRPr="00E1379A">
              <w:rPr>
                <w:i/>
                <w:iCs/>
                <w:sz w:val="18"/>
                <w:szCs w:val="18"/>
                <w:lang w:eastAsia="ru-RU"/>
              </w:rPr>
              <w:t>Ю</w:t>
            </w:r>
            <w:r w:rsidR="00D9613D">
              <w:rPr>
                <w:i/>
                <w:iCs/>
                <w:sz w:val="18"/>
                <w:szCs w:val="18"/>
                <w:lang w:eastAsia="ru-RU"/>
              </w:rPr>
              <w:t>.</w:t>
            </w:r>
            <w:r w:rsidRPr="00E1379A">
              <w:rPr>
                <w:i/>
                <w:iCs/>
                <w:sz w:val="18"/>
                <w:szCs w:val="18"/>
                <w:lang w:eastAsia="ru-RU"/>
              </w:rPr>
              <w:t>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26 450,00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НОВАТЭК-Челябинск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162 343,00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99 013,37</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ОГБУ ОЗЕРСКАЯ ВЕТСТАНЦИЯ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14 425,00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3 640,00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Озерскгаз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47 528,43</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17 238,38</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ОЗЁРСКИЙ ТРИАТЛОН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73 064,00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26 618,00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Осинцева Т.М.</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136 768,50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ТК Партнер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1 180 882,69</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35 000,00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4B5D3D" w:rsidP="004B5D3D">
            <w:pPr>
              <w:rPr>
                <w:i/>
                <w:iCs/>
                <w:sz w:val="18"/>
                <w:szCs w:val="18"/>
                <w:lang w:eastAsia="ru-RU"/>
              </w:rPr>
            </w:pPr>
            <w:r w:rsidRPr="00E1379A">
              <w:rPr>
                <w:i/>
                <w:iCs/>
                <w:sz w:val="18"/>
                <w:szCs w:val="18"/>
                <w:lang w:eastAsia="ru-RU"/>
              </w:rPr>
              <w:t xml:space="preserve">ООО </w:t>
            </w:r>
            <w:r w:rsidR="00D12175" w:rsidRPr="00E1379A">
              <w:rPr>
                <w:i/>
                <w:iCs/>
                <w:sz w:val="18"/>
                <w:szCs w:val="18"/>
                <w:lang w:eastAsia="ru-RU"/>
              </w:rPr>
              <w:t xml:space="preserve">ПНК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17 400,00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6 800,00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П</w:t>
            </w:r>
            <w:r w:rsidR="00D9613D">
              <w:rPr>
                <w:i/>
                <w:iCs/>
                <w:sz w:val="18"/>
                <w:szCs w:val="18"/>
                <w:lang w:eastAsia="ru-RU"/>
              </w:rPr>
              <w:t>.</w:t>
            </w:r>
            <w:r w:rsidRPr="00E1379A">
              <w:rPr>
                <w:i/>
                <w:iCs/>
                <w:sz w:val="18"/>
                <w:szCs w:val="18"/>
                <w:lang w:eastAsia="ru-RU"/>
              </w:rPr>
              <w:t>И.Б.</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356 089,50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40 025,10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hideMark/>
          </w:tcPr>
          <w:p w:rsidR="00D12175" w:rsidRPr="00E1379A" w:rsidRDefault="00D12175" w:rsidP="00D12175">
            <w:pPr>
              <w:rPr>
                <w:sz w:val="18"/>
                <w:szCs w:val="18"/>
                <w:lang w:eastAsia="ru-RU"/>
              </w:rPr>
            </w:pPr>
            <w:proofErr w:type="spellStart"/>
            <w:r w:rsidRPr="00E1379A">
              <w:rPr>
                <w:sz w:val="18"/>
                <w:szCs w:val="18"/>
                <w:lang w:eastAsia="ru-RU"/>
              </w:rPr>
              <w:t>Прессбюро</w:t>
            </w:r>
            <w:proofErr w:type="spellEnd"/>
            <w:r w:rsidRPr="00E1379A">
              <w:rPr>
                <w:sz w:val="18"/>
                <w:szCs w:val="18"/>
                <w:lang w:eastAsia="ru-RU"/>
              </w:rPr>
              <w:t xml:space="preserve"> ООО</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49 978,00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АО ПФ СКБ Контур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22 532,00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15 170,00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proofErr w:type="spellStart"/>
            <w:r w:rsidRPr="00E1379A">
              <w:rPr>
                <w:i/>
                <w:iCs/>
                <w:sz w:val="18"/>
                <w:szCs w:val="18"/>
                <w:lang w:eastAsia="ru-RU"/>
              </w:rPr>
              <w:t>РАНХиГС</w:t>
            </w:r>
            <w:proofErr w:type="spellEnd"/>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18 000,00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Р</w:t>
            </w:r>
            <w:r w:rsidR="00D9613D">
              <w:rPr>
                <w:i/>
                <w:iCs/>
                <w:sz w:val="18"/>
                <w:szCs w:val="18"/>
                <w:lang w:eastAsia="ru-RU"/>
              </w:rPr>
              <w:t>.</w:t>
            </w:r>
            <w:r w:rsidRPr="00E1379A">
              <w:rPr>
                <w:i/>
                <w:iCs/>
                <w:sz w:val="18"/>
                <w:szCs w:val="18"/>
                <w:lang w:eastAsia="ru-RU"/>
              </w:rPr>
              <w:t>М.С.</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24 500,00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4 900,00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ИП </w:t>
            </w:r>
            <w:proofErr w:type="spellStart"/>
            <w:r w:rsidRPr="00E1379A">
              <w:rPr>
                <w:i/>
                <w:iCs/>
                <w:sz w:val="18"/>
                <w:szCs w:val="18"/>
                <w:lang w:eastAsia="ru-RU"/>
              </w:rPr>
              <w:t>Ревин</w:t>
            </w:r>
            <w:proofErr w:type="spellEnd"/>
            <w:r w:rsidRPr="00E1379A">
              <w:rPr>
                <w:i/>
                <w:iCs/>
                <w:sz w:val="18"/>
                <w:szCs w:val="18"/>
                <w:lang w:eastAsia="ru-RU"/>
              </w:rPr>
              <w:t xml:space="preserve"> А.Е.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42 690,31</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16 051,59</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 ООО РЕГИОН-БИЗНЕС  КОМПАНИЯ</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244 887,01</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РО КАПИТАЛЬНОГО РЕМОНТА МКД ЧЕЛЯБИНСКОЙ ОБЛАСТИ СНОФ</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32 884,33</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5 882,80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 ПАО Ростелеком</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13 424,21</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7 182,25</w:t>
            </w:r>
          </w:p>
        </w:tc>
      </w:tr>
      <w:tr w:rsidR="00D12175" w:rsidRPr="00E1379A" w:rsidTr="00A62A9E">
        <w:trPr>
          <w:trHeight w:val="7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РУСИЧИ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120 095,44</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D12175" w:rsidRPr="00E1379A" w:rsidRDefault="00D12175" w:rsidP="00D12175">
            <w:pPr>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РУСЬ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62 418,50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165 000,00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Р</w:t>
            </w:r>
            <w:r w:rsidR="00D9613D">
              <w:rPr>
                <w:i/>
                <w:iCs/>
                <w:sz w:val="18"/>
                <w:szCs w:val="18"/>
                <w:lang w:eastAsia="ru-RU"/>
              </w:rPr>
              <w:t>.</w:t>
            </w:r>
            <w:r w:rsidRPr="00E1379A">
              <w:rPr>
                <w:i/>
                <w:iCs/>
                <w:sz w:val="18"/>
                <w:szCs w:val="18"/>
                <w:lang w:eastAsia="ru-RU"/>
              </w:rPr>
              <w:t>К.В.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406,70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УПЦ Система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32 388,60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СофтЛайн</w:t>
            </w:r>
            <w:proofErr w:type="spellEnd"/>
            <w:r w:rsidRPr="00E1379A">
              <w:rPr>
                <w:i/>
                <w:iCs/>
                <w:sz w:val="18"/>
                <w:szCs w:val="18"/>
                <w:lang w:eastAsia="ru-RU"/>
              </w:rPr>
              <w:t xml:space="preserve"> Интернет Трейд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4 080,00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Союзпищепром</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20 000,00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430432">
            <w:pPr>
              <w:rPr>
                <w:i/>
                <w:iCs/>
                <w:sz w:val="18"/>
                <w:szCs w:val="18"/>
                <w:lang w:eastAsia="ru-RU"/>
              </w:rPr>
            </w:pPr>
            <w:r w:rsidRPr="00E1379A">
              <w:rPr>
                <w:i/>
                <w:iCs/>
                <w:sz w:val="18"/>
                <w:szCs w:val="18"/>
                <w:lang w:eastAsia="ru-RU"/>
              </w:rPr>
              <w:t>С</w:t>
            </w:r>
            <w:r w:rsidR="00430432">
              <w:rPr>
                <w:i/>
                <w:iCs/>
                <w:sz w:val="18"/>
                <w:szCs w:val="18"/>
                <w:lang w:eastAsia="ru-RU"/>
              </w:rPr>
              <w:t>.</w:t>
            </w:r>
            <w:r w:rsidRPr="00E1379A">
              <w:rPr>
                <w:i/>
                <w:iCs/>
                <w:sz w:val="18"/>
                <w:szCs w:val="18"/>
                <w:lang w:eastAsia="ru-RU"/>
              </w:rPr>
              <w:t>А.В.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24 263,00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hideMark/>
          </w:tcPr>
          <w:p w:rsidR="00D12175" w:rsidRPr="00E1379A" w:rsidRDefault="00D12175" w:rsidP="00D12175">
            <w:pPr>
              <w:rPr>
                <w:sz w:val="18"/>
                <w:szCs w:val="18"/>
                <w:lang w:eastAsia="ru-RU"/>
              </w:rPr>
            </w:pPr>
            <w:r w:rsidRPr="00E1379A">
              <w:rPr>
                <w:sz w:val="18"/>
                <w:szCs w:val="18"/>
                <w:lang w:eastAsia="ru-RU"/>
              </w:rPr>
              <w:t xml:space="preserve">ООО ТАКСИ-КЛАСС-ОЗЕРСК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540,00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Такском</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18 000,00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6 000,00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ТестоН</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126 049,20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51 673,40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ТСЦТехнодом</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1 750,00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Технофрост-Урал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1 265 046,00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148 690,00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Т</w:t>
            </w:r>
            <w:r w:rsidR="00D9613D">
              <w:rPr>
                <w:i/>
                <w:iCs/>
                <w:sz w:val="18"/>
                <w:szCs w:val="18"/>
                <w:lang w:eastAsia="ru-RU"/>
              </w:rPr>
              <w:t>.</w:t>
            </w:r>
            <w:r w:rsidRPr="00E1379A">
              <w:rPr>
                <w:i/>
                <w:iCs/>
                <w:sz w:val="18"/>
                <w:szCs w:val="18"/>
                <w:lang w:eastAsia="ru-RU"/>
              </w:rPr>
              <w:t>А.В.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2 723 516,94</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ТОМ-ТГ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86 355,18</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У</w:t>
            </w:r>
            <w:r w:rsidR="00D9613D">
              <w:rPr>
                <w:i/>
                <w:iCs/>
                <w:sz w:val="18"/>
                <w:szCs w:val="18"/>
                <w:lang w:eastAsia="ru-RU"/>
              </w:rPr>
              <w:t>.</w:t>
            </w:r>
            <w:r w:rsidRPr="00E1379A">
              <w:rPr>
                <w:i/>
                <w:iCs/>
                <w:sz w:val="18"/>
                <w:szCs w:val="18"/>
                <w:lang w:eastAsia="ru-RU"/>
              </w:rPr>
              <w:t>О.А.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921 022,80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СК </w:t>
            </w:r>
            <w:proofErr w:type="spellStart"/>
            <w:r w:rsidRPr="00E1379A">
              <w:rPr>
                <w:i/>
                <w:iCs/>
                <w:sz w:val="18"/>
                <w:szCs w:val="18"/>
                <w:lang w:eastAsia="ru-RU"/>
              </w:rPr>
              <w:t>УралРегионСтрой</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303 955,02</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УРАЛЬСКИЙ МЯСНОЙ ДВОР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1 400 969,75</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4B5D3D" w:rsidP="00D12175">
            <w:pPr>
              <w:rPr>
                <w:i/>
                <w:iCs/>
                <w:sz w:val="18"/>
                <w:szCs w:val="18"/>
                <w:lang w:eastAsia="ru-RU"/>
              </w:rPr>
            </w:pPr>
            <w:r w:rsidRPr="00E1379A">
              <w:rPr>
                <w:i/>
                <w:iCs/>
                <w:sz w:val="18"/>
                <w:szCs w:val="18"/>
                <w:lang w:eastAsia="ru-RU"/>
              </w:rPr>
              <w:t>ООО ТК Феникс</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721 960,00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ИП Фраас Е.В.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8 370 394,49</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313 251,20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4B5D3D" w:rsidP="004B5D3D">
            <w:pPr>
              <w:rPr>
                <w:i/>
                <w:iCs/>
                <w:sz w:val="18"/>
                <w:szCs w:val="18"/>
                <w:lang w:eastAsia="ru-RU"/>
              </w:rPr>
            </w:pPr>
            <w:r w:rsidRPr="00E1379A">
              <w:rPr>
                <w:i/>
                <w:iCs/>
                <w:sz w:val="18"/>
                <w:szCs w:val="18"/>
                <w:lang w:eastAsia="ru-RU"/>
              </w:rPr>
              <w:t xml:space="preserve">ООО </w:t>
            </w:r>
            <w:r w:rsidR="00D12175" w:rsidRPr="00E1379A">
              <w:rPr>
                <w:i/>
                <w:iCs/>
                <w:sz w:val="18"/>
                <w:szCs w:val="18"/>
                <w:lang w:eastAsia="ru-RU"/>
              </w:rPr>
              <w:t>ФУД ЛЕНД (</w:t>
            </w:r>
            <w:r w:rsidRPr="00E1379A">
              <w:rPr>
                <w:i/>
                <w:iCs/>
                <w:sz w:val="18"/>
                <w:szCs w:val="18"/>
                <w:lang w:eastAsia="ru-RU"/>
              </w:rPr>
              <w:t xml:space="preserve">ООО </w:t>
            </w:r>
            <w:r w:rsidR="00D12175" w:rsidRPr="00E1379A">
              <w:rPr>
                <w:i/>
                <w:iCs/>
                <w:sz w:val="18"/>
                <w:szCs w:val="18"/>
                <w:lang w:eastAsia="ru-RU"/>
              </w:rPr>
              <w:t>АКТИВ СЕРВИС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435 525,29</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710 842,00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ТЦ ХЛАДОН-УРАЛ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16 030,00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4B5D3D" w:rsidP="00D12175">
            <w:pPr>
              <w:rPr>
                <w:i/>
                <w:iCs/>
                <w:sz w:val="18"/>
                <w:szCs w:val="18"/>
                <w:lang w:eastAsia="ru-RU"/>
              </w:rPr>
            </w:pPr>
            <w:r w:rsidRPr="00E1379A">
              <w:rPr>
                <w:i/>
                <w:iCs/>
                <w:sz w:val="18"/>
                <w:szCs w:val="18"/>
                <w:lang w:eastAsia="ru-RU"/>
              </w:rPr>
              <w:t xml:space="preserve">ФГБУЗ ФМБА РОССИИ ТК </w:t>
            </w:r>
            <w:r w:rsidR="00D12175" w:rsidRPr="00E1379A">
              <w:rPr>
                <w:i/>
                <w:iCs/>
                <w:sz w:val="18"/>
                <w:szCs w:val="18"/>
                <w:lang w:eastAsia="ru-RU"/>
              </w:rPr>
              <w:t xml:space="preserve">ЦГИЭ № 71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254 403,00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38 297,00</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Центр "ЮТЭК"</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23 600,00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ФБУЗ ЦЕНТР ГИГИЕНЫ И ЭПИДЕМИОЛОГИИ В ЧЕЛЯБИНСКОЙ ОБЛАСТИ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9 784,00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4B5D3D" w:rsidRPr="00E1379A" w:rsidTr="004B5D3D">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ЦМСЧ № 71 ФМБА РОССИИ ФГБУЗ</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268 058,00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244520" w:rsidRPr="00E1379A" w:rsidTr="00244520">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Челябинвестбанк</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153 809,69</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7 964,70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Челябинская МВЛ</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4 982,08</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244520" w:rsidRPr="00E1379A" w:rsidTr="00244520">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Челябинский ЦСМ</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70 507,20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244520" w:rsidRPr="00E1379A" w:rsidTr="00244520">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9613D">
            <w:pPr>
              <w:rPr>
                <w:i/>
                <w:iCs/>
                <w:sz w:val="18"/>
                <w:szCs w:val="18"/>
                <w:lang w:eastAsia="ru-RU"/>
              </w:rPr>
            </w:pPr>
            <w:r w:rsidRPr="00E1379A">
              <w:rPr>
                <w:i/>
                <w:iCs/>
                <w:sz w:val="18"/>
                <w:szCs w:val="18"/>
                <w:lang w:eastAsia="ru-RU"/>
              </w:rPr>
              <w:t>Ч</w:t>
            </w:r>
            <w:r w:rsidR="00D9613D">
              <w:rPr>
                <w:i/>
                <w:iCs/>
                <w:sz w:val="18"/>
                <w:szCs w:val="18"/>
                <w:lang w:eastAsia="ru-RU"/>
              </w:rPr>
              <w:t>.</w:t>
            </w:r>
            <w:r w:rsidRPr="00E1379A">
              <w:rPr>
                <w:i/>
                <w:iCs/>
                <w:sz w:val="18"/>
                <w:szCs w:val="18"/>
                <w:lang w:eastAsia="ru-RU"/>
              </w:rPr>
              <w:t>Ю.В.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2 603 796,61</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306 175,06</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ТК Чистый город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898 920,00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171 800,00</w:t>
            </w:r>
          </w:p>
        </w:tc>
      </w:tr>
      <w:tr w:rsidR="00244520" w:rsidRPr="00E1379A" w:rsidTr="00244520">
        <w:trPr>
          <w:trHeight w:val="6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Школа  21</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5 208,36</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4 337,69</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ЭКО ООО</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462 837,50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Элика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134 880,00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19 500,00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ЦТО Элика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20 800,00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2 200,00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ПАО Энергосбыт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2 313 164,12</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956 303,73</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ТК ЮНИТ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897 687,15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86 338,00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244520" w:rsidP="00244520">
            <w:pPr>
              <w:rPr>
                <w:i/>
                <w:iCs/>
                <w:sz w:val="18"/>
                <w:szCs w:val="18"/>
                <w:lang w:eastAsia="ru-RU"/>
              </w:rPr>
            </w:pPr>
            <w:r w:rsidRPr="00E1379A">
              <w:rPr>
                <w:i/>
                <w:iCs/>
                <w:sz w:val="18"/>
                <w:szCs w:val="18"/>
                <w:lang w:eastAsia="ru-RU"/>
              </w:rPr>
              <w:t xml:space="preserve">ООО </w:t>
            </w:r>
            <w:r w:rsidR="00D12175" w:rsidRPr="00E1379A">
              <w:rPr>
                <w:i/>
                <w:iCs/>
                <w:sz w:val="18"/>
                <w:szCs w:val="18"/>
                <w:lang w:eastAsia="ru-RU"/>
              </w:rPr>
              <w:t xml:space="preserve">Юсупова и Партнеры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145 000,00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val="restart"/>
            <w:tcBorders>
              <w:top w:val="single" w:sz="8" w:space="0" w:color="auto"/>
              <w:left w:val="single" w:sz="12" w:space="0" w:color="auto"/>
              <w:bottom w:val="single" w:sz="8" w:space="0" w:color="auto"/>
              <w:right w:val="single" w:sz="8" w:space="0" w:color="auto"/>
            </w:tcBorders>
            <w:shd w:val="clear" w:color="auto" w:fill="auto"/>
            <w:noWrap/>
            <w:hideMark/>
          </w:tcPr>
          <w:p w:rsidR="00D12175" w:rsidRPr="00E1379A" w:rsidRDefault="00D12175" w:rsidP="00D12175">
            <w:pPr>
              <w:jc w:val="center"/>
              <w:rPr>
                <w:sz w:val="18"/>
                <w:szCs w:val="18"/>
                <w:lang w:eastAsia="ru-RU"/>
              </w:rPr>
            </w:pPr>
            <w:r w:rsidRPr="00E1379A">
              <w:rPr>
                <w:sz w:val="18"/>
                <w:szCs w:val="18"/>
                <w:lang w:eastAsia="ru-RU"/>
              </w:rPr>
              <w:t>2.2</w:t>
            </w: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sz w:val="18"/>
                <w:szCs w:val="18"/>
                <w:lang w:eastAsia="ru-RU"/>
              </w:rPr>
            </w:pPr>
            <w:r w:rsidRPr="00E1379A">
              <w:rPr>
                <w:sz w:val="18"/>
                <w:szCs w:val="18"/>
                <w:lang w:eastAsia="ru-RU"/>
              </w:rPr>
              <w:t>Возврат обеспечения по контрактам всего, в т.ч.:</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96 020,85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68 672,80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АЛЬФАСТРАХОВАНИЕ АО</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1 500,00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ЖЭК-4 ООО</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862,85</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ЗАО Сбербанк-АСТ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92 440,00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68 672,80</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rPr>
                <w:i/>
                <w:iCs/>
                <w:sz w:val="18"/>
                <w:szCs w:val="18"/>
                <w:lang w:eastAsia="ru-RU"/>
              </w:rPr>
            </w:pPr>
            <w:r w:rsidRPr="00E1379A">
              <w:rPr>
                <w:i/>
                <w:iCs/>
                <w:sz w:val="18"/>
                <w:szCs w:val="18"/>
                <w:lang w:eastAsia="ru-RU"/>
              </w:rPr>
              <w:t xml:space="preserve">ООО УК Система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1 218,00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D12175" w:rsidRPr="00E1379A" w:rsidRDefault="00D12175" w:rsidP="00D12175">
            <w:pPr>
              <w:jc w:val="right"/>
              <w:rPr>
                <w:i/>
                <w:iCs/>
                <w:sz w:val="18"/>
                <w:szCs w:val="18"/>
                <w:lang w:eastAsia="ru-RU"/>
              </w:rPr>
            </w:pPr>
            <w:r w:rsidRPr="00E1379A">
              <w:rPr>
                <w:i/>
                <w:iCs/>
                <w:sz w:val="18"/>
                <w:szCs w:val="18"/>
                <w:lang w:eastAsia="ru-RU"/>
              </w:rPr>
              <w:t> </w:t>
            </w:r>
          </w:p>
        </w:tc>
      </w:tr>
      <w:tr w:rsidR="00D12175" w:rsidRPr="00E1379A" w:rsidTr="00A62A9E">
        <w:trPr>
          <w:trHeight w:val="240"/>
        </w:trPr>
        <w:tc>
          <w:tcPr>
            <w:tcW w:w="575" w:type="dxa"/>
            <w:vMerge w:val="restart"/>
            <w:tcBorders>
              <w:top w:val="single" w:sz="8" w:space="0" w:color="auto"/>
              <w:left w:val="single" w:sz="12" w:space="0" w:color="auto"/>
              <w:bottom w:val="single" w:sz="8" w:space="0" w:color="auto"/>
              <w:right w:val="single" w:sz="8" w:space="0" w:color="auto"/>
            </w:tcBorders>
            <w:shd w:val="clear" w:color="auto" w:fill="auto"/>
            <w:noWrap/>
            <w:hideMark/>
          </w:tcPr>
          <w:p w:rsidR="00D12175" w:rsidRPr="00E1379A" w:rsidRDefault="00D12175" w:rsidP="00D12175">
            <w:pPr>
              <w:jc w:val="center"/>
              <w:rPr>
                <w:b/>
                <w:bCs/>
                <w:sz w:val="18"/>
                <w:szCs w:val="18"/>
                <w:lang w:eastAsia="ru-RU"/>
              </w:rPr>
            </w:pPr>
            <w:r w:rsidRPr="00E1379A">
              <w:rPr>
                <w:b/>
                <w:bCs/>
                <w:sz w:val="18"/>
                <w:szCs w:val="18"/>
                <w:lang w:eastAsia="ru-RU"/>
              </w:rPr>
              <w:lastRenderedPageBreak/>
              <w:t>3.</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rPr>
                <w:b/>
                <w:bCs/>
                <w:sz w:val="18"/>
                <w:szCs w:val="18"/>
                <w:lang w:eastAsia="ru-RU"/>
              </w:rPr>
            </w:pPr>
            <w:r w:rsidRPr="00E1379A">
              <w:rPr>
                <w:b/>
                <w:bCs/>
                <w:sz w:val="18"/>
                <w:szCs w:val="18"/>
                <w:lang w:eastAsia="ru-RU"/>
              </w:rPr>
              <w:t>Оплата труда всего, в т.ч.:</w:t>
            </w:r>
          </w:p>
        </w:tc>
        <w:tc>
          <w:tcPr>
            <w:tcW w:w="14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jc w:val="right"/>
              <w:rPr>
                <w:b/>
                <w:bCs/>
                <w:sz w:val="18"/>
                <w:szCs w:val="18"/>
                <w:lang w:eastAsia="ru-RU"/>
              </w:rPr>
            </w:pPr>
            <w:r w:rsidRPr="00E1379A">
              <w:rPr>
                <w:b/>
                <w:bCs/>
                <w:sz w:val="18"/>
                <w:szCs w:val="18"/>
                <w:lang w:eastAsia="ru-RU"/>
              </w:rPr>
              <w:t>27 835 716,74</w:t>
            </w:r>
          </w:p>
        </w:tc>
        <w:tc>
          <w:tcPr>
            <w:tcW w:w="1422"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D12175" w:rsidRPr="00E1379A" w:rsidRDefault="00D12175" w:rsidP="00D12175">
            <w:pPr>
              <w:jc w:val="right"/>
              <w:rPr>
                <w:b/>
                <w:bCs/>
                <w:sz w:val="18"/>
                <w:szCs w:val="18"/>
                <w:lang w:eastAsia="ru-RU"/>
              </w:rPr>
            </w:pPr>
            <w:r w:rsidRPr="00E1379A">
              <w:rPr>
                <w:b/>
                <w:bCs/>
                <w:sz w:val="18"/>
                <w:szCs w:val="18"/>
                <w:lang w:eastAsia="ru-RU"/>
              </w:rPr>
              <w:t>11 740 307,11</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b/>
                <w:bCs/>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2175" w:rsidRPr="00E1379A" w:rsidRDefault="00D12175" w:rsidP="00D12175">
            <w:pPr>
              <w:rPr>
                <w:i/>
                <w:iCs/>
                <w:sz w:val="18"/>
                <w:szCs w:val="18"/>
                <w:lang w:eastAsia="ru-RU"/>
              </w:rPr>
            </w:pPr>
            <w:r w:rsidRPr="00E1379A">
              <w:rPr>
                <w:i/>
                <w:iCs/>
                <w:sz w:val="18"/>
                <w:szCs w:val="18"/>
                <w:lang w:eastAsia="ru-RU"/>
              </w:rPr>
              <w:t>Отчисление НДФЛ</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2 867 176,00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1 433 955,08</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b/>
                <w:bCs/>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2175" w:rsidRPr="00E1379A" w:rsidRDefault="00D12175" w:rsidP="00D12175">
            <w:pPr>
              <w:rPr>
                <w:i/>
                <w:iCs/>
                <w:sz w:val="18"/>
                <w:szCs w:val="18"/>
                <w:lang w:eastAsia="ru-RU"/>
              </w:rPr>
            </w:pPr>
            <w:r w:rsidRPr="00E1379A">
              <w:rPr>
                <w:i/>
                <w:iCs/>
                <w:sz w:val="18"/>
                <w:szCs w:val="18"/>
                <w:lang w:eastAsia="ru-RU"/>
              </w:rPr>
              <w:t>Отчисления на страховые взносы</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6 602 730,28</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2 440 535,66</w:t>
            </w:r>
          </w:p>
        </w:tc>
      </w:tr>
      <w:tr w:rsidR="00D12175" w:rsidRPr="00E1379A" w:rsidTr="00A62A9E">
        <w:trPr>
          <w:trHeight w:val="240"/>
        </w:trPr>
        <w:tc>
          <w:tcPr>
            <w:tcW w:w="575" w:type="dxa"/>
            <w:vMerge/>
            <w:tcBorders>
              <w:top w:val="single" w:sz="8" w:space="0" w:color="auto"/>
              <w:left w:val="single" w:sz="12" w:space="0" w:color="auto"/>
              <w:bottom w:val="single" w:sz="8" w:space="0" w:color="auto"/>
              <w:right w:val="single" w:sz="8" w:space="0" w:color="auto"/>
            </w:tcBorders>
            <w:vAlign w:val="center"/>
            <w:hideMark/>
          </w:tcPr>
          <w:p w:rsidR="00D12175" w:rsidRPr="00E1379A" w:rsidRDefault="00D12175" w:rsidP="00D12175">
            <w:pPr>
              <w:rPr>
                <w:b/>
                <w:bCs/>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2175" w:rsidRPr="00E1379A" w:rsidRDefault="00D12175" w:rsidP="00D12175">
            <w:pPr>
              <w:rPr>
                <w:i/>
                <w:iCs/>
                <w:sz w:val="18"/>
                <w:szCs w:val="18"/>
                <w:lang w:eastAsia="ru-RU"/>
              </w:rPr>
            </w:pPr>
            <w:r w:rsidRPr="00E1379A">
              <w:rPr>
                <w:i/>
                <w:iCs/>
                <w:sz w:val="18"/>
                <w:szCs w:val="18"/>
                <w:lang w:eastAsia="ru-RU"/>
              </w:rPr>
              <w:t>Выплата заработной платы</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i/>
                <w:iCs/>
                <w:sz w:val="18"/>
                <w:szCs w:val="18"/>
                <w:lang w:eastAsia="ru-RU"/>
              </w:rPr>
            </w:pPr>
            <w:r w:rsidRPr="00E1379A">
              <w:rPr>
                <w:i/>
                <w:iCs/>
                <w:sz w:val="18"/>
                <w:szCs w:val="18"/>
                <w:lang w:eastAsia="ru-RU"/>
              </w:rPr>
              <w:t>18 365 810,46</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sz w:val="18"/>
                <w:szCs w:val="18"/>
                <w:lang w:eastAsia="ru-RU"/>
              </w:rPr>
            </w:pPr>
            <w:r w:rsidRPr="00E1379A">
              <w:rPr>
                <w:sz w:val="18"/>
                <w:szCs w:val="18"/>
                <w:lang w:eastAsia="ru-RU"/>
              </w:rPr>
              <w:t>7 865 816,37</w:t>
            </w:r>
          </w:p>
        </w:tc>
      </w:tr>
      <w:tr w:rsidR="00D12175" w:rsidRPr="00E1379A" w:rsidTr="00A62A9E">
        <w:trPr>
          <w:trHeight w:val="255"/>
        </w:trPr>
        <w:tc>
          <w:tcPr>
            <w:tcW w:w="57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D12175" w:rsidRPr="00E1379A" w:rsidRDefault="00D12175" w:rsidP="00D12175">
            <w:pPr>
              <w:jc w:val="center"/>
              <w:rPr>
                <w:b/>
                <w:bCs/>
                <w:sz w:val="18"/>
                <w:szCs w:val="18"/>
                <w:lang w:eastAsia="ru-RU"/>
              </w:rPr>
            </w:pPr>
            <w:r w:rsidRPr="00E1379A">
              <w:rPr>
                <w:b/>
                <w:bCs/>
                <w:sz w:val="18"/>
                <w:szCs w:val="18"/>
                <w:lang w:eastAsia="ru-RU"/>
              </w:rPr>
              <w:t>4.</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rPr>
                <w:b/>
                <w:bCs/>
                <w:sz w:val="18"/>
                <w:szCs w:val="18"/>
                <w:lang w:eastAsia="ru-RU"/>
              </w:rPr>
            </w:pPr>
            <w:r w:rsidRPr="00E1379A">
              <w:rPr>
                <w:b/>
                <w:bCs/>
                <w:sz w:val="18"/>
                <w:szCs w:val="18"/>
                <w:lang w:eastAsia="ru-RU"/>
              </w:rPr>
              <w:t>Перемещение денежных средств внутри организации</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b/>
                <w:bCs/>
                <w:sz w:val="18"/>
                <w:szCs w:val="18"/>
                <w:lang w:eastAsia="ru-RU"/>
              </w:rPr>
            </w:pPr>
            <w:r w:rsidRPr="00E1379A">
              <w:rPr>
                <w:b/>
                <w:bCs/>
                <w:sz w:val="18"/>
                <w:szCs w:val="18"/>
                <w:lang w:eastAsia="ru-RU"/>
              </w:rPr>
              <w:t>7 000,00</w:t>
            </w:r>
          </w:p>
        </w:tc>
        <w:tc>
          <w:tcPr>
            <w:tcW w:w="1422"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D12175" w:rsidRPr="00E1379A" w:rsidRDefault="00D12175" w:rsidP="00D12175">
            <w:pPr>
              <w:jc w:val="right"/>
              <w:rPr>
                <w:b/>
                <w:bCs/>
                <w:sz w:val="18"/>
                <w:szCs w:val="18"/>
                <w:lang w:eastAsia="ru-RU"/>
              </w:rPr>
            </w:pPr>
            <w:r w:rsidRPr="00E1379A">
              <w:rPr>
                <w:b/>
                <w:bCs/>
                <w:sz w:val="18"/>
                <w:szCs w:val="18"/>
                <w:lang w:eastAsia="ru-RU"/>
              </w:rPr>
              <w:t> </w:t>
            </w:r>
          </w:p>
        </w:tc>
      </w:tr>
      <w:tr w:rsidR="002A7896" w:rsidRPr="00E1379A" w:rsidTr="00244520">
        <w:trPr>
          <w:trHeight w:val="60"/>
        </w:trPr>
        <w:tc>
          <w:tcPr>
            <w:tcW w:w="575" w:type="dxa"/>
            <w:vMerge w:val="restart"/>
            <w:tcBorders>
              <w:top w:val="single" w:sz="8" w:space="0" w:color="auto"/>
              <w:left w:val="single" w:sz="12" w:space="0" w:color="auto"/>
              <w:right w:val="single" w:sz="8" w:space="0" w:color="auto"/>
            </w:tcBorders>
            <w:shd w:val="clear" w:color="auto" w:fill="auto"/>
            <w:noWrap/>
            <w:hideMark/>
          </w:tcPr>
          <w:p w:rsidR="002A7896" w:rsidRPr="00E1379A" w:rsidRDefault="002A7896" w:rsidP="002A7896">
            <w:pPr>
              <w:jc w:val="center"/>
              <w:rPr>
                <w:b/>
                <w:bCs/>
                <w:sz w:val="18"/>
                <w:szCs w:val="18"/>
                <w:lang w:eastAsia="ru-RU"/>
              </w:rPr>
            </w:pPr>
            <w:r w:rsidRPr="00E1379A">
              <w:rPr>
                <w:b/>
                <w:bCs/>
                <w:sz w:val="18"/>
                <w:szCs w:val="18"/>
                <w:lang w:eastAsia="ru-RU"/>
              </w:rPr>
              <w:t>5.</w:t>
            </w:r>
          </w:p>
          <w:p w:rsidR="002A7896" w:rsidRPr="00E1379A" w:rsidRDefault="002A7896" w:rsidP="002A7896">
            <w:pPr>
              <w:jc w:val="center"/>
              <w:rPr>
                <w:b/>
                <w:bCs/>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7896" w:rsidRPr="00E1379A" w:rsidRDefault="002A7896" w:rsidP="00D12175">
            <w:pPr>
              <w:rPr>
                <w:b/>
                <w:bCs/>
                <w:sz w:val="18"/>
                <w:szCs w:val="18"/>
                <w:lang w:eastAsia="ru-RU"/>
              </w:rPr>
            </w:pPr>
            <w:r w:rsidRPr="00E1379A">
              <w:rPr>
                <w:b/>
                <w:bCs/>
                <w:sz w:val="18"/>
                <w:szCs w:val="18"/>
                <w:lang w:eastAsia="ru-RU"/>
              </w:rPr>
              <w:t>Прочие выплаты всего в т.ч.:</w:t>
            </w:r>
          </w:p>
        </w:tc>
        <w:tc>
          <w:tcPr>
            <w:tcW w:w="14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7896" w:rsidRPr="00E1379A" w:rsidRDefault="002A7896" w:rsidP="00D12175">
            <w:pPr>
              <w:jc w:val="right"/>
              <w:rPr>
                <w:b/>
                <w:bCs/>
                <w:sz w:val="18"/>
                <w:szCs w:val="18"/>
                <w:lang w:eastAsia="ru-RU"/>
              </w:rPr>
            </w:pPr>
            <w:r w:rsidRPr="00E1379A">
              <w:rPr>
                <w:b/>
                <w:bCs/>
                <w:sz w:val="18"/>
                <w:szCs w:val="18"/>
                <w:lang w:eastAsia="ru-RU"/>
              </w:rPr>
              <w:t>3 695 528,20</w:t>
            </w:r>
          </w:p>
        </w:tc>
        <w:tc>
          <w:tcPr>
            <w:tcW w:w="1422" w:type="dxa"/>
            <w:tcBorders>
              <w:top w:val="single" w:sz="8" w:space="0" w:color="auto"/>
              <w:left w:val="single" w:sz="8" w:space="0" w:color="auto"/>
              <w:bottom w:val="single" w:sz="8" w:space="0" w:color="auto"/>
              <w:right w:val="single" w:sz="12" w:space="0" w:color="auto"/>
            </w:tcBorders>
            <w:shd w:val="clear" w:color="000000" w:fill="FFFFFF"/>
            <w:hideMark/>
          </w:tcPr>
          <w:p w:rsidR="002A7896" w:rsidRPr="00E1379A" w:rsidRDefault="002A7896" w:rsidP="00D12175">
            <w:pPr>
              <w:jc w:val="right"/>
              <w:rPr>
                <w:b/>
                <w:bCs/>
                <w:sz w:val="18"/>
                <w:szCs w:val="18"/>
                <w:lang w:eastAsia="ru-RU"/>
              </w:rPr>
            </w:pPr>
            <w:r w:rsidRPr="00E1379A">
              <w:rPr>
                <w:b/>
                <w:bCs/>
                <w:sz w:val="18"/>
                <w:szCs w:val="18"/>
                <w:lang w:eastAsia="ru-RU"/>
              </w:rPr>
              <w:t>582 661,71</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ИП Ануфриев А.Н.</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105 600,00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430432" w:rsidRDefault="002A7896" w:rsidP="002A7896">
            <w:pPr>
              <w:rPr>
                <w:i/>
                <w:sz w:val="18"/>
                <w:szCs w:val="18"/>
                <w:lang w:eastAsia="ru-RU"/>
              </w:rPr>
            </w:pPr>
            <w:r w:rsidRPr="00430432">
              <w:rPr>
                <w:i/>
                <w:sz w:val="18"/>
                <w:szCs w:val="18"/>
                <w:lang w:eastAsia="ru-RU"/>
              </w:rPr>
              <w:t>ИП Алексеева А.В.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28 297,55</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Белобородова Е.А.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26 841,79</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Видеоканал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9 360,00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2 880,00</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9613D">
            <w:pPr>
              <w:rPr>
                <w:i/>
                <w:iCs/>
                <w:sz w:val="18"/>
                <w:szCs w:val="18"/>
                <w:lang w:eastAsia="ru-RU"/>
              </w:rPr>
            </w:pPr>
            <w:r w:rsidRPr="00E1379A">
              <w:rPr>
                <w:i/>
                <w:iCs/>
                <w:sz w:val="18"/>
                <w:szCs w:val="18"/>
                <w:lang w:eastAsia="ru-RU"/>
              </w:rPr>
              <w:t>Г</w:t>
            </w:r>
            <w:r w:rsidR="00D9613D">
              <w:rPr>
                <w:i/>
                <w:iCs/>
                <w:sz w:val="18"/>
                <w:szCs w:val="18"/>
                <w:lang w:eastAsia="ru-RU"/>
              </w:rPr>
              <w:t>.</w:t>
            </w:r>
            <w:r w:rsidRPr="00E1379A">
              <w:rPr>
                <w:i/>
                <w:iCs/>
                <w:sz w:val="18"/>
                <w:szCs w:val="18"/>
                <w:lang w:eastAsia="ru-RU"/>
              </w:rPr>
              <w:t>Н</w:t>
            </w:r>
            <w:r w:rsidR="00D9613D">
              <w:rPr>
                <w:i/>
                <w:iCs/>
                <w:sz w:val="18"/>
                <w:szCs w:val="18"/>
                <w:lang w:eastAsia="ru-RU"/>
              </w:rPr>
              <w:t>.</w:t>
            </w:r>
            <w:r w:rsidRPr="00E1379A">
              <w:rPr>
                <w:i/>
                <w:iCs/>
                <w:sz w:val="18"/>
                <w:szCs w:val="18"/>
                <w:lang w:eastAsia="ru-RU"/>
              </w:rPr>
              <w:t>В</w:t>
            </w:r>
            <w:r w:rsidR="00D9613D">
              <w:rPr>
                <w:i/>
                <w:iCs/>
                <w:sz w:val="18"/>
                <w:szCs w:val="18"/>
                <w:lang w:eastAsia="ru-RU"/>
              </w:rPr>
              <w:t>.</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55 208,96</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9613D">
            <w:pPr>
              <w:rPr>
                <w:i/>
                <w:iCs/>
                <w:sz w:val="18"/>
                <w:szCs w:val="18"/>
                <w:lang w:eastAsia="ru-RU"/>
              </w:rPr>
            </w:pPr>
            <w:r w:rsidRPr="00E1379A">
              <w:rPr>
                <w:i/>
                <w:iCs/>
                <w:sz w:val="18"/>
                <w:szCs w:val="18"/>
                <w:lang w:eastAsia="ru-RU"/>
              </w:rPr>
              <w:t>Г</w:t>
            </w:r>
            <w:r w:rsidR="00D9613D">
              <w:rPr>
                <w:i/>
                <w:iCs/>
                <w:sz w:val="18"/>
                <w:szCs w:val="18"/>
                <w:lang w:eastAsia="ru-RU"/>
              </w:rPr>
              <w:t>.</w:t>
            </w:r>
            <w:r w:rsidRPr="00E1379A">
              <w:rPr>
                <w:i/>
                <w:iCs/>
                <w:sz w:val="18"/>
                <w:szCs w:val="18"/>
                <w:lang w:eastAsia="ru-RU"/>
              </w:rPr>
              <w:t>Г.А.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14 993,93</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430432" w:rsidRDefault="002A7896" w:rsidP="002A7896">
            <w:pPr>
              <w:rPr>
                <w:i/>
                <w:sz w:val="18"/>
                <w:szCs w:val="18"/>
                <w:lang w:eastAsia="ru-RU"/>
              </w:rPr>
            </w:pPr>
            <w:r w:rsidRPr="00E1379A">
              <w:rPr>
                <w:sz w:val="18"/>
                <w:szCs w:val="18"/>
                <w:lang w:eastAsia="ru-RU"/>
              </w:rPr>
              <w:t xml:space="preserve"> </w:t>
            </w:r>
            <w:r w:rsidRPr="00430432">
              <w:rPr>
                <w:i/>
                <w:sz w:val="18"/>
                <w:szCs w:val="18"/>
                <w:lang w:eastAsia="ru-RU"/>
              </w:rPr>
              <w:t>ОАО МЦ ГИППОКРАТ</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21 828,72</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Городской комитет профсоюза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60 602,45</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25 671,86</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ИП Денисов А.Н.</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38 718,92</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24 626,25</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ЖКС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12 216,06</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6 548,66</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ЖЭК-4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8 617,46</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4 314,25</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Изумруд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255 171,54</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ИП Калашник Е.С.</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66 392,80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sz w:val="18"/>
                <w:szCs w:val="18"/>
                <w:lang w:eastAsia="ru-RU"/>
              </w:rPr>
            </w:pPr>
            <w:r w:rsidRPr="00E1379A">
              <w:rPr>
                <w:sz w:val="18"/>
                <w:szCs w:val="18"/>
                <w:lang w:eastAsia="ru-RU"/>
              </w:rPr>
              <w:t xml:space="preserve">ООО ТД КАНТРИ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19 006,25</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Кварц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371 701,34</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20 797,56</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sz w:val="18"/>
                <w:szCs w:val="18"/>
                <w:lang w:eastAsia="ru-RU"/>
              </w:rPr>
            </w:pPr>
            <w:r w:rsidRPr="00E1379A">
              <w:rPr>
                <w:sz w:val="18"/>
                <w:szCs w:val="18"/>
                <w:lang w:eastAsia="ru-RU"/>
              </w:rPr>
              <w:t xml:space="preserve">ООО ТД КОРОЛЬ СЫРОВ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22 376,44</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sz w:val="18"/>
                <w:szCs w:val="18"/>
                <w:lang w:eastAsia="ru-RU"/>
              </w:rPr>
            </w:pPr>
            <w:r w:rsidRPr="00E1379A">
              <w:rPr>
                <w:sz w:val="18"/>
                <w:szCs w:val="18"/>
                <w:lang w:eastAsia="ru-RU"/>
              </w:rPr>
              <w:t xml:space="preserve">ООО ТК Партнер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12 923,08</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ФГУП ПО МАЯК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9 180,00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3 060,00</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430432" w:rsidRDefault="002A7896" w:rsidP="002A7896">
            <w:pPr>
              <w:rPr>
                <w:i/>
                <w:sz w:val="18"/>
                <w:szCs w:val="18"/>
                <w:lang w:eastAsia="ru-RU"/>
              </w:rPr>
            </w:pPr>
            <w:r w:rsidRPr="00430432">
              <w:rPr>
                <w:i/>
                <w:sz w:val="18"/>
                <w:szCs w:val="18"/>
                <w:lang w:eastAsia="ru-RU"/>
              </w:rPr>
              <w:t>МИАССКИЙ ТОРГОВЫЙ ДОМ - СИТНО ООО</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33 958,20</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КОМПАНИЯ РЕГИОН-БИЗНЕС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166 530,40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РУСИЧИ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74 946,73</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ЗАО Сбербанк-АСТ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46 000,00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39 096,30</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УК Система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11 801,57</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6 014,43</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w:t>
            </w:r>
            <w:proofErr w:type="spellStart"/>
            <w:r w:rsidRPr="00E1379A">
              <w:rPr>
                <w:i/>
                <w:iCs/>
                <w:sz w:val="18"/>
                <w:szCs w:val="18"/>
                <w:lang w:eastAsia="ru-RU"/>
              </w:rPr>
              <w:t>Союзпищепром</w:t>
            </w:r>
            <w:proofErr w:type="spellEnd"/>
            <w:r w:rsidRPr="00E1379A">
              <w:rPr>
                <w:i/>
                <w:iCs/>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63 336,00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430432" w:rsidRDefault="002A7896" w:rsidP="002A7896">
            <w:pPr>
              <w:rPr>
                <w:i/>
                <w:sz w:val="18"/>
                <w:szCs w:val="18"/>
                <w:lang w:eastAsia="ru-RU"/>
              </w:rPr>
            </w:pPr>
            <w:r w:rsidRPr="00430432">
              <w:rPr>
                <w:i/>
                <w:sz w:val="18"/>
                <w:szCs w:val="18"/>
                <w:lang w:eastAsia="ru-RU"/>
              </w:rPr>
              <w:t xml:space="preserve">ООО </w:t>
            </w:r>
            <w:proofErr w:type="spellStart"/>
            <w:r w:rsidRPr="00430432">
              <w:rPr>
                <w:i/>
                <w:sz w:val="18"/>
                <w:szCs w:val="18"/>
                <w:lang w:eastAsia="ru-RU"/>
              </w:rPr>
              <w:t>ТестоН</w:t>
            </w:r>
            <w:proofErr w:type="spellEnd"/>
            <w:r w:rsidRPr="00430432">
              <w:rPr>
                <w:i/>
                <w:sz w:val="18"/>
                <w:szCs w:val="18"/>
                <w:lang w:eastAsia="ru-RU"/>
              </w:rPr>
              <w:t xml:space="preserve">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20 472,88</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430432" w:rsidRDefault="002A7896" w:rsidP="002A7896">
            <w:pPr>
              <w:rPr>
                <w:i/>
                <w:sz w:val="18"/>
                <w:szCs w:val="18"/>
                <w:lang w:eastAsia="ru-RU"/>
              </w:rPr>
            </w:pPr>
            <w:r w:rsidRPr="00430432">
              <w:rPr>
                <w:i/>
                <w:sz w:val="18"/>
                <w:szCs w:val="18"/>
                <w:lang w:eastAsia="ru-RU"/>
              </w:rPr>
              <w:t xml:space="preserve">УФК по </w:t>
            </w:r>
            <w:proofErr w:type="spellStart"/>
            <w:r w:rsidRPr="00430432">
              <w:rPr>
                <w:i/>
                <w:sz w:val="18"/>
                <w:szCs w:val="18"/>
                <w:lang w:eastAsia="ru-RU"/>
              </w:rPr>
              <w:t>Челяб.обл</w:t>
            </w:r>
            <w:proofErr w:type="spellEnd"/>
            <w:r w:rsidRPr="00430432">
              <w:rPr>
                <w:i/>
                <w:sz w:val="18"/>
                <w:szCs w:val="18"/>
                <w:lang w:eastAsia="ru-RU"/>
              </w:rPr>
              <w:t xml:space="preserve">.(МЧС России) штраф по </w:t>
            </w:r>
            <w:proofErr w:type="spellStart"/>
            <w:r w:rsidRPr="00430432">
              <w:rPr>
                <w:i/>
                <w:sz w:val="18"/>
                <w:szCs w:val="18"/>
                <w:lang w:eastAsia="ru-RU"/>
              </w:rPr>
              <w:t>пожарке</w:t>
            </w:r>
            <w:proofErr w:type="spellEnd"/>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70 000,00</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9613D">
            <w:pPr>
              <w:rPr>
                <w:i/>
                <w:iCs/>
                <w:sz w:val="18"/>
                <w:szCs w:val="18"/>
                <w:lang w:eastAsia="ru-RU"/>
              </w:rPr>
            </w:pPr>
            <w:r w:rsidRPr="00E1379A">
              <w:rPr>
                <w:i/>
                <w:iCs/>
                <w:sz w:val="18"/>
                <w:szCs w:val="18"/>
                <w:lang w:eastAsia="ru-RU"/>
              </w:rPr>
              <w:t>Т</w:t>
            </w:r>
            <w:r w:rsidR="00D9613D">
              <w:rPr>
                <w:i/>
                <w:iCs/>
                <w:sz w:val="18"/>
                <w:szCs w:val="18"/>
                <w:lang w:eastAsia="ru-RU"/>
              </w:rPr>
              <w:t>.</w:t>
            </w:r>
            <w:r w:rsidRPr="00E1379A">
              <w:rPr>
                <w:i/>
                <w:iCs/>
                <w:sz w:val="18"/>
                <w:szCs w:val="18"/>
                <w:lang w:eastAsia="ru-RU"/>
              </w:rPr>
              <w:t>Ю.А.</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15 483,24</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УРАЛЬСКИЙ МЯСНОЙ ДВОР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326 489,21</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430432" w:rsidRDefault="002A7896" w:rsidP="002A7896">
            <w:pPr>
              <w:rPr>
                <w:i/>
                <w:sz w:val="18"/>
                <w:szCs w:val="18"/>
                <w:lang w:eastAsia="ru-RU"/>
              </w:rPr>
            </w:pPr>
            <w:r w:rsidRPr="00430432">
              <w:rPr>
                <w:i/>
                <w:sz w:val="18"/>
                <w:szCs w:val="18"/>
                <w:lang w:eastAsia="ru-RU"/>
              </w:rPr>
              <w:t xml:space="preserve">ООО ФОРТУНА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39 242,80</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ИП Фраас Е.В.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1 379 875,80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47 186,04</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sz w:val="18"/>
                <w:szCs w:val="18"/>
                <w:lang w:eastAsia="ru-RU"/>
              </w:rPr>
            </w:pPr>
            <w:r w:rsidRPr="00E1379A">
              <w:rPr>
                <w:sz w:val="18"/>
                <w:szCs w:val="18"/>
                <w:lang w:eastAsia="ru-RU"/>
              </w:rPr>
              <w:t xml:space="preserve">ООО ФУД ЛЕНД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78 590,78</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Школа  36</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196 707,00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Школа 29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313 609,50</w:t>
            </w:r>
          </w:p>
        </w:tc>
        <w:tc>
          <w:tcPr>
            <w:tcW w:w="14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r>
      <w:tr w:rsidR="002A7896" w:rsidRPr="00E1379A" w:rsidTr="002A7896">
        <w:trPr>
          <w:trHeight w:val="24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2A7896">
            <w:pPr>
              <w:rPr>
                <w:i/>
                <w:iCs/>
                <w:sz w:val="18"/>
                <w:szCs w:val="18"/>
                <w:lang w:eastAsia="ru-RU"/>
              </w:rPr>
            </w:pPr>
            <w:r w:rsidRPr="00E1379A">
              <w:rPr>
                <w:i/>
                <w:iCs/>
                <w:sz w:val="18"/>
                <w:szCs w:val="18"/>
                <w:lang w:eastAsia="ru-RU"/>
              </w:rPr>
              <w:t xml:space="preserve">ООО ТК ЮНИТ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63 743,50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45 934,31</w:t>
            </w:r>
          </w:p>
        </w:tc>
      </w:tr>
      <w:tr w:rsidR="002A7896" w:rsidRPr="00E1379A" w:rsidTr="002A7896">
        <w:trPr>
          <w:trHeight w:val="60"/>
        </w:trPr>
        <w:tc>
          <w:tcPr>
            <w:tcW w:w="575" w:type="dxa"/>
            <w:vMerge/>
            <w:tcBorders>
              <w:left w:val="single" w:sz="12" w:space="0" w:color="auto"/>
              <w:right w:val="single" w:sz="8" w:space="0" w:color="auto"/>
            </w:tcBorders>
            <w:shd w:val="clear" w:color="auto" w:fill="auto"/>
            <w:noWrap/>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D9613D" w:rsidRDefault="002A7896" w:rsidP="00D9613D">
            <w:pPr>
              <w:rPr>
                <w:i/>
                <w:sz w:val="18"/>
                <w:szCs w:val="18"/>
                <w:lang w:eastAsia="ru-RU"/>
              </w:rPr>
            </w:pPr>
            <w:r w:rsidRPr="00D9613D">
              <w:rPr>
                <w:i/>
                <w:sz w:val="18"/>
                <w:szCs w:val="18"/>
                <w:lang w:eastAsia="ru-RU"/>
              </w:rPr>
              <w:t>Х</w:t>
            </w:r>
            <w:r w:rsidR="00D9613D" w:rsidRPr="00D9613D">
              <w:rPr>
                <w:i/>
                <w:sz w:val="18"/>
                <w:szCs w:val="18"/>
                <w:lang w:eastAsia="ru-RU"/>
              </w:rPr>
              <w:t>.</w:t>
            </w:r>
            <w:r w:rsidRPr="00D9613D">
              <w:rPr>
                <w:i/>
                <w:sz w:val="18"/>
                <w:szCs w:val="18"/>
                <w:lang w:eastAsia="ru-RU"/>
              </w:rPr>
              <w:t>Р.Ю.</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i/>
                <w:iCs/>
                <w:sz w:val="18"/>
                <w:szCs w:val="18"/>
                <w:lang w:eastAsia="ru-RU"/>
              </w:rPr>
            </w:pPr>
            <w:r w:rsidRPr="00E1379A">
              <w:rPr>
                <w:i/>
                <w:iCs/>
                <w:sz w:val="18"/>
                <w:szCs w:val="18"/>
                <w:lang w:eastAsia="ru-RU"/>
              </w:rPr>
              <w:t> </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9 635,35</w:t>
            </w:r>
          </w:p>
        </w:tc>
      </w:tr>
      <w:tr w:rsidR="002A7896" w:rsidRPr="00E1379A" w:rsidTr="002A7896">
        <w:trPr>
          <w:trHeight w:val="60"/>
        </w:trPr>
        <w:tc>
          <w:tcPr>
            <w:tcW w:w="575" w:type="dxa"/>
            <w:vMerge/>
            <w:tcBorders>
              <w:left w:val="single" w:sz="12" w:space="0" w:color="auto"/>
              <w:bottom w:val="single" w:sz="8" w:space="0" w:color="auto"/>
              <w:right w:val="single" w:sz="8" w:space="0" w:color="auto"/>
            </w:tcBorders>
            <w:shd w:val="clear" w:color="auto" w:fill="auto"/>
            <w:noWrap/>
            <w:vAlign w:val="center"/>
            <w:hideMark/>
          </w:tcPr>
          <w:p w:rsidR="002A7896" w:rsidRPr="00E1379A" w:rsidRDefault="002A7896" w:rsidP="00D12175">
            <w:pPr>
              <w:jc w:val="center"/>
              <w:rPr>
                <w:sz w:val="18"/>
                <w:szCs w:val="18"/>
                <w:lang w:eastAsia="ru-RU"/>
              </w:rPr>
            </w:pPr>
          </w:p>
        </w:tc>
        <w:tc>
          <w:tcPr>
            <w:tcW w:w="6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7896" w:rsidRPr="00E1379A" w:rsidRDefault="002A7896" w:rsidP="002A7896">
            <w:pPr>
              <w:rPr>
                <w:sz w:val="18"/>
                <w:szCs w:val="18"/>
                <w:lang w:eastAsia="ru-RU"/>
              </w:rPr>
            </w:pPr>
            <w:r w:rsidRPr="00E1379A">
              <w:rPr>
                <w:sz w:val="18"/>
                <w:szCs w:val="18"/>
                <w:lang w:eastAsia="ru-RU"/>
              </w:rPr>
              <w:t xml:space="preserve">Оплата госпошлины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96" w:rsidRPr="00E1379A" w:rsidRDefault="002A7896" w:rsidP="00D12175">
            <w:pPr>
              <w:jc w:val="right"/>
              <w:rPr>
                <w:sz w:val="18"/>
                <w:szCs w:val="18"/>
                <w:lang w:eastAsia="ru-RU"/>
              </w:rPr>
            </w:pPr>
            <w:r w:rsidRPr="00E1379A">
              <w:rPr>
                <w:sz w:val="18"/>
                <w:szCs w:val="18"/>
                <w:lang w:eastAsia="ru-RU"/>
              </w:rPr>
              <w:t>2 400,00</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2A7896" w:rsidRPr="00E1379A" w:rsidRDefault="002A7896" w:rsidP="00D12175">
            <w:pPr>
              <w:jc w:val="right"/>
              <w:rPr>
                <w:sz w:val="18"/>
                <w:szCs w:val="18"/>
                <w:lang w:eastAsia="ru-RU"/>
              </w:rPr>
            </w:pPr>
            <w:r w:rsidRPr="00E1379A">
              <w:rPr>
                <w:sz w:val="18"/>
                <w:szCs w:val="18"/>
                <w:lang w:eastAsia="ru-RU"/>
              </w:rPr>
              <w:t>200,00</w:t>
            </w:r>
          </w:p>
        </w:tc>
      </w:tr>
      <w:tr w:rsidR="00D12175" w:rsidRPr="00E1379A" w:rsidTr="00A62A9E">
        <w:trPr>
          <w:trHeight w:val="240"/>
        </w:trPr>
        <w:tc>
          <w:tcPr>
            <w:tcW w:w="57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D12175" w:rsidRPr="00E1379A" w:rsidRDefault="00D12175" w:rsidP="00D12175">
            <w:pPr>
              <w:jc w:val="center"/>
              <w:rPr>
                <w:b/>
                <w:bCs/>
                <w:sz w:val="18"/>
                <w:szCs w:val="18"/>
                <w:lang w:eastAsia="ru-RU"/>
              </w:rPr>
            </w:pPr>
            <w:r w:rsidRPr="00E1379A">
              <w:rPr>
                <w:b/>
                <w:bCs/>
                <w:sz w:val="18"/>
                <w:szCs w:val="18"/>
                <w:lang w:eastAsia="ru-RU"/>
              </w:rPr>
              <w:t>6.</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rPr>
                <w:b/>
                <w:bCs/>
                <w:sz w:val="18"/>
                <w:szCs w:val="18"/>
                <w:lang w:eastAsia="ru-RU"/>
              </w:rPr>
            </w:pPr>
            <w:r w:rsidRPr="00E1379A">
              <w:rPr>
                <w:b/>
                <w:bCs/>
                <w:sz w:val="18"/>
                <w:szCs w:val="18"/>
                <w:lang w:eastAsia="ru-RU"/>
              </w:rPr>
              <w:t>Расходы на услуги банков</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175" w:rsidRPr="00E1379A" w:rsidRDefault="00D12175" w:rsidP="00D12175">
            <w:pPr>
              <w:jc w:val="right"/>
              <w:rPr>
                <w:b/>
                <w:bCs/>
                <w:sz w:val="18"/>
                <w:szCs w:val="18"/>
                <w:lang w:eastAsia="ru-RU"/>
              </w:rPr>
            </w:pPr>
            <w:r w:rsidRPr="00E1379A">
              <w:rPr>
                <w:b/>
                <w:bCs/>
                <w:sz w:val="18"/>
                <w:szCs w:val="18"/>
                <w:lang w:eastAsia="ru-RU"/>
              </w:rPr>
              <w:t>120 481,72</w:t>
            </w:r>
          </w:p>
        </w:tc>
        <w:tc>
          <w:tcPr>
            <w:tcW w:w="1422" w:type="dxa"/>
            <w:tcBorders>
              <w:top w:val="single" w:sz="8" w:space="0" w:color="auto"/>
              <w:left w:val="single" w:sz="8" w:space="0" w:color="auto"/>
              <w:bottom w:val="single" w:sz="8" w:space="0" w:color="auto"/>
              <w:right w:val="single" w:sz="12" w:space="0" w:color="auto"/>
            </w:tcBorders>
            <w:shd w:val="clear" w:color="auto" w:fill="auto"/>
            <w:hideMark/>
          </w:tcPr>
          <w:p w:rsidR="00D12175" w:rsidRPr="00E1379A" w:rsidRDefault="00D12175" w:rsidP="00D12175">
            <w:pPr>
              <w:jc w:val="right"/>
              <w:rPr>
                <w:b/>
                <w:bCs/>
                <w:sz w:val="18"/>
                <w:szCs w:val="18"/>
                <w:lang w:eastAsia="ru-RU"/>
              </w:rPr>
            </w:pPr>
            <w:r w:rsidRPr="00E1379A">
              <w:rPr>
                <w:b/>
                <w:bCs/>
                <w:sz w:val="18"/>
                <w:szCs w:val="18"/>
                <w:lang w:eastAsia="ru-RU"/>
              </w:rPr>
              <w:t>53 524,55</w:t>
            </w:r>
          </w:p>
        </w:tc>
      </w:tr>
      <w:tr w:rsidR="00D12175" w:rsidRPr="00E1379A" w:rsidTr="00A62A9E">
        <w:trPr>
          <w:trHeight w:val="240"/>
        </w:trPr>
        <w:tc>
          <w:tcPr>
            <w:tcW w:w="57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D12175" w:rsidRPr="00E1379A" w:rsidRDefault="00D12175" w:rsidP="00D12175">
            <w:pPr>
              <w:jc w:val="center"/>
              <w:rPr>
                <w:b/>
                <w:bCs/>
                <w:sz w:val="18"/>
                <w:szCs w:val="18"/>
                <w:lang w:eastAsia="ru-RU"/>
              </w:rPr>
            </w:pPr>
            <w:r w:rsidRPr="00E1379A">
              <w:rPr>
                <w:b/>
                <w:bCs/>
                <w:sz w:val="18"/>
                <w:szCs w:val="18"/>
                <w:lang w:eastAsia="ru-RU"/>
              </w:rPr>
              <w:t>7.</w:t>
            </w:r>
          </w:p>
        </w:tc>
        <w:tc>
          <w:tcPr>
            <w:tcW w:w="6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rPr>
                <w:b/>
                <w:bCs/>
                <w:sz w:val="18"/>
                <w:szCs w:val="18"/>
                <w:lang w:eastAsia="ru-RU"/>
              </w:rPr>
            </w:pPr>
            <w:r w:rsidRPr="00E1379A">
              <w:rPr>
                <w:b/>
                <w:bCs/>
                <w:sz w:val="18"/>
                <w:szCs w:val="18"/>
                <w:lang w:eastAsia="ru-RU"/>
              </w:rPr>
              <w:t>Расчеты по налогам и сборам</w:t>
            </w:r>
          </w:p>
        </w:tc>
        <w:tc>
          <w:tcPr>
            <w:tcW w:w="14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2175" w:rsidRPr="00E1379A" w:rsidRDefault="00D12175" w:rsidP="00D12175">
            <w:pPr>
              <w:jc w:val="right"/>
              <w:rPr>
                <w:b/>
                <w:bCs/>
                <w:sz w:val="18"/>
                <w:szCs w:val="18"/>
                <w:lang w:eastAsia="ru-RU"/>
              </w:rPr>
            </w:pPr>
            <w:r w:rsidRPr="00E1379A">
              <w:rPr>
                <w:b/>
                <w:bCs/>
                <w:sz w:val="18"/>
                <w:szCs w:val="18"/>
                <w:lang w:eastAsia="ru-RU"/>
              </w:rPr>
              <w:t>3 781 945,57</w:t>
            </w:r>
          </w:p>
        </w:tc>
        <w:tc>
          <w:tcPr>
            <w:tcW w:w="1422" w:type="dxa"/>
            <w:tcBorders>
              <w:top w:val="single" w:sz="8" w:space="0" w:color="auto"/>
              <w:left w:val="single" w:sz="8" w:space="0" w:color="auto"/>
              <w:bottom w:val="single" w:sz="8" w:space="0" w:color="auto"/>
              <w:right w:val="single" w:sz="12" w:space="0" w:color="auto"/>
            </w:tcBorders>
            <w:shd w:val="clear" w:color="000000" w:fill="FFFFFF"/>
            <w:hideMark/>
          </w:tcPr>
          <w:p w:rsidR="00D12175" w:rsidRPr="00E1379A" w:rsidRDefault="00D12175" w:rsidP="00D12175">
            <w:pPr>
              <w:jc w:val="right"/>
              <w:rPr>
                <w:b/>
                <w:bCs/>
                <w:sz w:val="18"/>
                <w:szCs w:val="18"/>
                <w:lang w:eastAsia="ru-RU"/>
              </w:rPr>
            </w:pPr>
            <w:r w:rsidRPr="00E1379A">
              <w:rPr>
                <w:b/>
                <w:bCs/>
                <w:sz w:val="18"/>
                <w:szCs w:val="18"/>
                <w:lang w:eastAsia="ru-RU"/>
              </w:rPr>
              <w:t>1 941 139,74</w:t>
            </w:r>
          </w:p>
        </w:tc>
      </w:tr>
      <w:tr w:rsidR="00D12175" w:rsidRPr="00E1379A" w:rsidTr="00A62A9E">
        <w:trPr>
          <w:trHeight w:val="60"/>
        </w:trPr>
        <w:tc>
          <w:tcPr>
            <w:tcW w:w="7230" w:type="dxa"/>
            <w:gridSpan w:val="2"/>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D12175" w:rsidRPr="00E1379A" w:rsidRDefault="00D12175" w:rsidP="00D12175">
            <w:pPr>
              <w:rPr>
                <w:b/>
                <w:bCs/>
                <w:sz w:val="18"/>
                <w:szCs w:val="18"/>
                <w:lang w:eastAsia="ru-RU"/>
              </w:rPr>
            </w:pPr>
            <w:r w:rsidRPr="00E1379A">
              <w:rPr>
                <w:b/>
                <w:bCs/>
                <w:sz w:val="18"/>
                <w:szCs w:val="18"/>
                <w:lang w:eastAsia="ru-RU"/>
              </w:rPr>
              <w:t>ВСЕГО ПО СЧЕТУ:</w:t>
            </w:r>
          </w:p>
        </w:tc>
        <w:tc>
          <w:tcPr>
            <w:tcW w:w="1457"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D12175" w:rsidRPr="00E1379A" w:rsidRDefault="00D12175" w:rsidP="00D12175">
            <w:pPr>
              <w:jc w:val="right"/>
              <w:rPr>
                <w:b/>
                <w:bCs/>
                <w:sz w:val="18"/>
                <w:szCs w:val="18"/>
                <w:lang w:eastAsia="ru-RU"/>
              </w:rPr>
            </w:pPr>
            <w:r w:rsidRPr="00E1379A">
              <w:rPr>
                <w:b/>
                <w:bCs/>
                <w:sz w:val="18"/>
                <w:szCs w:val="18"/>
                <w:lang w:eastAsia="ru-RU"/>
              </w:rPr>
              <w:t>77 563 397,88</w:t>
            </w:r>
          </w:p>
        </w:tc>
        <w:tc>
          <w:tcPr>
            <w:tcW w:w="1422"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D12175" w:rsidRPr="00E1379A" w:rsidRDefault="00D12175" w:rsidP="00D12175">
            <w:pPr>
              <w:jc w:val="right"/>
              <w:rPr>
                <w:b/>
                <w:bCs/>
                <w:sz w:val="18"/>
                <w:szCs w:val="18"/>
                <w:lang w:eastAsia="ru-RU"/>
              </w:rPr>
            </w:pPr>
            <w:r w:rsidRPr="00E1379A">
              <w:rPr>
                <w:b/>
                <w:bCs/>
                <w:sz w:val="18"/>
                <w:szCs w:val="18"/>
                <w:lang w:eastAsia="ru-RU"/>
              </w:rPr>
              <w:t>21 587 328,13</w:t>
            </w:r>
          </w:p>
        </w:tc>
      </w:tr>
      <w:tr w:rsidR="00D12175" w:rsidRPr="00E1379A" w:rsidTr="00A62A9E">
        <w:trPr>
          <w:trHeight w:val="240"/>
        </w:trPr>
        <w:tc>
          <w:tcPr>
            <w:tcW w:w="7230"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12175" w:rsidRPr="00E1379A" w:rsidRDefault="00A62A9E" w:rsidP="00D12175">
            <w:pPr>
              <w:rPr>
                <w:b/>
                <w:sz w:val="18"/>
                <w:szCs w:val="18"/>
                <w:lang w:eastAsia="ru-RU"/>
              </w:rPr>
            </w:pPr>
            <w:r w:rsidRPr="00E1379A">
              <w:rPr>
                <w:b/>
                <w:sz w:val="18"/>
                <w:szCs w:val="18"/>
                <w:lang w:eastAsia="ru-RU"/>
              </w:rPr>
              <w:t>ИТОГО ПО СЧЕ</w:t>
            </w:r>
            <w:r w:rsidR="00D12175" w:rsidRPr="00E1379A">
              <w:rPr>
                <w:b/>
                <w:sz w:val="18"/>
                <w:szCs w:val="18"/>
                <w:lang w:eastAsia="ru-RU"/>
              </w:rPr>
              <w:t>ТАМ:</w:t>
            </w:r>
          </w:p>
        </w:tc>
        <w:tc>
          <w:tcPr>
            <w:tcW w:w="1457" w:type="dxa"/>
            <w:tcBorders>
              <w:top w:val="single" w:sz="12" w:space="0" w:color="auto"/>
              <w:left w:val="nil"/>
              <w:bottom w:val="single" w:sz="12" w:space="0" w:color="auto"/>
              <w:right w:val="single" w:sz="4" w:space="0" w:color="auto"/>
            </w:tcBorders>
            <w:shd w:val="clear" w:color="auto" w:fill="auto"/>
            <w:noWrap/>
            <w:vAlign w:val="center"/>
            <w:hideMark/>
          </w:tcPr>
          <w:p w:rsidR="00D12175" w:rsidRPr="00E1379A" w:rsidRDefault="00D12175" w:rsidP="00D12175">
            <w:pPr>
              <w:jc w:val="right"/>
              <w:rPr>
                <w:b/>
                <w:bCs/>
                <w:sz w:val="18"/>
                <w:szCs w:val="18"/>
                <w:lang w:eastAsia="ru-RU"/>
              </w:rPr>
            </w:pPr>
            <w:r w:rsidRPr="00E1379A">
              <w:rPr>
                <w:b/>
                <w:bCs/>
                <w:sz w:val="18"/>
                <w:szCs w:val="18"/>
                <w:lang w:eastAsia="ru-RU"/>
              </w:rPr>
              <w:t>79 908 297,88</w:t>
            </w:r>
          </w:p>
        </w:tc>
        <w:tc>
          <w:tcPr>
            <w:tcW w:w="1422" w:type="dxa"/>
            <w:tcBorders>
              <w:top w:val="single" w:sz="12" w:space="0" w:color="auto"/>
              <w:left w:val="nil"/>
              <w:bottom w:val="single" w:sz="12" w:space="0" w:color="auto"/>
              <w:right w:val="single" w:sz="12" w:space="0" w:color="auto"/>
            </w:tcBorders>
            <w:shd w:val="clear" w:color="auto" w:fill="auto"/>
            <w:noWrap/>
            <w:vAlign w:val="center"/>
            <w:hideMark/>
          </w:tcPr>
          <w:p w:rsidR="00D12175" w:rsidRPr="00E1379A" w:rsidRDefault="00D12175" w:rsidP="00D12175">
            <w:pPr>
              <w:jc w:val="right"/>
              <w:rPr>
                <w:b/>
                <w:bCs/>
                <w:sz w:val="18"/>
                <w:szCs w:val="18"/>
                <w:lang w:eastAsia="ru-RU"/>
              </w:rPr>
            </w:pPr>
            <w:r w:rsidRPr="00E1379A">
              <w:rPr>
                <w:b/>
                <w:bCs/>
                <w:sz w:val="18"/>
                <w:szCs w:val="18"/>
                <w:lang w:eastAsia="ru-RU"/>
              </w:rPr>
              <w:t>23 864 618,63</w:t>
            </w:r>
          </w:p>
        </w:tc>
      </w:tr>
    </w:tbl>
    <w:p w:rsidR="009D5838" w:rsidRPr="00E1379A" w:rsidRDefault="009D5838" w:rsidP="009D5838">
      <w:pPr>
        <w:pStyle w:val="120"/>
        <w:rPr>
          <w:color w:val="auto"/>
          <w:sz w:val="6"/>
          <w:szCs w:val="6"/>
        </w:rPr>
      </w:pPr>
    </w:p>
    <w:p w:rsidR="00032FAE" w:rsidRPr="00E1379A" w:rsidRDefault="009D5838" w:rsidP="009D5838">
      <w:pPr>
        <w:pStyle w:val="120"/>
        <w:rPr>
          <w:color w:val="auto"/>
        </w:rPr>
      </w:pPr>
      <w:r w:rsidRPr="00E1379A">
        <w:rPr>
          <w:color w:val="auto"/>
        </w:rPr>
        <w:tab/>
      </w:r>
      <w:r w:rsidR="001B28E8" w:rsidRPr="00E1379A">
        <w:rPr>
          <w:color w:val="auto"/>
        </w:rPr>
        <w:t>3.</w:t>
      </w:r>
      <w:r w:rsidR="001B28E8" w:rsidRPr="00E1379A">
        <w:rPr>
          <w:color w:val="auto"/>
        </w:rPr>
        <w:tab/>
      </w:r>
      <w:r w:rsidR="008141F0" w:rsidRPr="00E1379A">
        <w:rPr>
          <w:color w:val="auto"/>
        </w:rPr>
        <w:t xml:space="preserve">По данным регистров бухгалтерского учета </w:t>
      </w:r>
      <w:r w:rsidR="009C1F71" w:rsidRPr="00E1379A">
        <w:rPr>
          <w:color w:val="auto"/>
        </w:rPr>
        <w:t>(</w:t>
      </w:r>
      <w:proofErr w:type="spellStart"/>
      <w:r w:rsidR="009C1F71" w:rsidRPr="00E1379A">
        <w:rPr>
          <w:color w:val="auto"/>
        </w:rPr>
        <w:t>оборотно</w:t>
      </w:r>
      <w:proofErr w:type="spellEnd"/>
      <w:r w:rsidR="009C1F71" w:rsidRPr="00E1379A">
        <w:rPr>
          <w:color w:val="auto"/>
        </w:rPr>
        <w:t>-сальдовая ведомость, анализ и карто</w:t>
      </w:r>
      <w:r w:rsidR="00BC6F4B" w:rsidRPr="00E1379A">
        <w:rPr>
          <w:color w:val="auto"/>
        </w:rPr>
        <w:t>чки счета 51 «Расчетные счета»</w:t>
      </w:r>
      <w:r w:rsidR="009C1F71" w:rsidRPr="00E1379A">
        <w:rPr>
          <w:color w:val="auto"/>
        </w:rPr>
        <w:t xml:space="preserve">) </w:t>
      </w:r>
      <w:r w:rsidR="008141F0" w:rsidRPr="00E1379A">
        <w:rPr>
          <w:color w:val="auto"/>
        </w:rPr>
        <w:t>н</w:t>
      </w:r>
      <w:r w:rsidR="001B28E8" w:rsidRPr="00E1379A">
        <w:rPr>
          <w:color w:val="auto"/>
        </w:rPr>
        <w:t xml:space="preserve">а день введения простоя </w:t>
      </w:r>
      <w:r w:rsidR="00013A2A" w:rsidRPr="00E1379A">
        <w:rPr>
          <w:color w:val="auto"/>
        </w:rPr>
        <w:t>в отношении работников</w:t>
      </w:r>
      <w:r w:rsidR="001B28E8" w:rsidRPr="00E1379A">
        <w:rPr>
          <w:color w:val="auto"/>
        </w:rPr>
        <w:t xml:space="preserve"> столовой №</w:t>
      </w:r>
      <w:r w:rsidR="008E3E96">
        <w:rPr>
          <w:color w:val="auto"/>
        </w:rPr>
        <w:t> </w:t>
      </w:r>
      <w:r w:rsidR="001B28E8" w:rsidRPr="00E1379A">
        <w:rPr>
          <w:color w:val="auto"/>
        </w:rPr>
        <w:t xml:space="preserve">1, </w:t>
      </w:r>
      <w:proofErr w:type="spellStart"/>
      <w:r w:rsidR="001B28E8" w:rsidRPr="00E1379A">
        <w:rPr>
          <w:color w:val="auto"/>
        </w:rPr>
        <w:t>продуктово</w:t>
      </w:r>
      <w:proofErr w:type="spellEnd"/>
      <w:r w:rsidR="001B28E8" w:rsidRPr="00E1379A">
        <w:rPr>
          <w:color w:val="auto"/>
        </w:rPr>
        <w:t>-хозяйственн</w:t>
      </w:r>
      <w:r w:rsidR="00013A2A" w:rsidRPr="00E1379A">
        <w:rPr>
          <w:color w:val="auto"/>
        </w:rPr>
        <w:t>ого склада, пищевой лаборатории и</w:t>
      </w:r>
      <w:r w:rsidR="001B28E8" w:rsidRPr="00E1379A">
        <w:rPr>
          <w:color w:val="auto"/>
        </w:rPr>
        <w:t xml:space="preserve"> пищеблоков при муниципальных общеобразовательных учреждениях (приказ </w:t>
      </w:r>
      <w:r w:rsidR="0018489A" w:rsidRPr="00E1379A">
        <w:rPr>
          <w:rFonts w:eastAsia="Calibri"/>
          <w:color w:val="auto"/>
        </w:rPr>
        <w:t>от 17.07.2018 №</w:t>
      </w:r>
      <w:r w:rsidR="00C976D2">
        <w:rPr>
          <w:rFonts w:eastAsia="Calibri"/>
          <w:color w:val="auto"/>
          <w:lang w:val="en-US"/>
        </w:rPr>
        <w:t> </w:t>
      </w:r>
      <w:r w:rsidR="0018489A" w:rsidRPr="00E1379A">
        <w:rPr>
          <w:rFonts w:eastAsia="Calibri"/>
          <w:color w:val="auto"/>
        </w:rPr>
        <w:t>27</w:t>
      </w:r>
      <w:r w:rsidR="001B28E8" w:rsidRPr="00E1379A">
        <w:rPr>
          <w:rFonts w:eastAsia="Calibri"/>
          <w:color w:val="auto"/>
        </w:rPr>
        <w:t xml:space="preserve">) </w:t>
      </w:r>
      <w:r w:rsidR="00872685" w:rsidRPr="00E1379A">
        <w:rPr>
          <w:rFonts w:eastAsia="Calibri"/>
          <w:color w:val="auto"/>
        </w:rPr>
        <w:t>остаток средств на расч</w:t>
      </w:r>
      <w:r w:rsidR="001B28E8" w:rsidRPr="00E1379A">
        <w:rPr>
          <w:rFonts w:eastAsia="Calibri"/>
          <w:color w:val="auto"/>
        </w:rPr>
        <w:t>е</w:t>
      </w:r>
      <w:r w:rsidR="00872685" w:rsidRPr="00E1379A">
        <w:rPr>
          <w:rFonts w:eastAsia="Calibri"/>
          <w:color w:val="auto"/>
        </w:rPr>
        <w:t>т</w:t>
      </w:r>
      <w:r w:rsidR="001B28E8" w:rsidRPr="00E1379A">
        <w:rPr>
          <w:rFonts w:eastAsia="Calibri"/>
          <w:color w:val="auto"/>
        </w:rPr>
        <w:t xml:space="preserve">ных </w:t>
      </w:r>
      <w:r w:rsidR="00872685" w:rsidRPr="00E1379A">
        <w:rPr>
          <w:rFonts w:eastAsia="Calibri"/>
          <w:color w:val="auto"/>
        </w:rPr>
        <w:t xml:space="preserve">банковских счетах </w:t>
      </w:r>
      <w:r w:rsidR="00BC6F4B" w:rsidRPr="00E1379A">
        <w:rPr>
          <w:rFonts w:eastAsia="Calibri"/>
          <w:color w:val="auto"/>
        </w:rPr>
        <w:t xml:space="preserve">                           </w:t>
      </w:r>
      <w:r w:rsidR="00872685" w:rsidRPr="00E1379A">
        <w:rPr>
          <w:rFonts w:eastAsia="Calibri"/>
          <w:color w:val="auto"/>
        </w:rPr>
        <w:t xml:space="preserve">МУП «КШП» </w:t>
      </w:r>
      <w:r w:rsidR="00032FAE" w:rsidRPr="00E1379A">
        <w:rPr>
          <w:rFonts w:eastAsia="Calibri"/>
          <w:color w:val="auto"/>
        </w:rPr>
        <w:t xml:space="preserve">по состоянию на 15.07.2018 </w:t>
      </w:r>
      <w:r w:rsidR="00872685" w:rsidRPr="00E1379A">
        <w:rPr>
          <w:rFonts w:eastAsia="Calibri"/>
          <w:color w:val="auto"/>
        </w:rPr>
        <w:t>составил</w:t>
      </w:r>
      <w:r w:rsidR="00032FAE" w:rsidRPr="00E1379A">
        <w:rPr>
          <w:rFonts w:eastAsia="Calibri"/>
          <w:color w:val="auto"/>
        </w:rPr>
        <w:t xml:space="preserve"> </w:t>
      </w:r>
      <w:r w:rsidR="00032FAE" w:rsidRPr="00E1379A">
        <w:rPr>
          <w:color w:val="auto"/>
        </w:rPr>
        <w:t xml:space="preserve">30 777,28 </w:t>
      </w:r>
      <w:r w:rsidR="001B790D" w:rsidRPr="00E1379A">
        <w:rPr>
          <w:color w:val="auto"/>
        </w:rPr>
        <w:t>рублей</w:t>
      </w:r>
      <w:r w:rsidR="00032FAE" w:rsidRPr="00E1379A">
        <w:rPr>
          <w:color w:val="auto"/>
        </w:rPr>
        <w:t>:</w:t>
      </w:r>
    </w:p>
    <w:p w:rsidR="00872685" w:rsidRPr="00E1379A" w:rsidRDefault="00872685" w:rsidP="00872685">
      <w:pPr>
        <w:pStyle w:val="120"/>
        <w:rPr>
          <w:color w:val="auto"/>
        </w:rPr>
      </w:pPr>
      <w:r w:rsidRPr="00E1379A">
        <w:rPr>
          <w:color w:val="auto"/>
        </w:rPr>
        <w:tab/>
        <w:t>–</w:t>
      </w:r>
      <w:r w:rsidRPr="00E1379A">
        <w:rPr>
          <w:color w:val="auto"/>
        </w:rPr>
        <w:tab/>
        <w:t>0,00 рублей на счете №</w:t>
      </w:r>
      <w:r w:rsidR="004B3ED3">
        <w:rPr>
          <w:color w:val="auto"/>
          <w:lang w:val="en-US"/>
        </w:rPr>
        <w:t> </w:t>
      </w:r>
      <w:r w:rsidRPr="00E1379A">
        <w:rPr>
          <w:color w:val="auto"/>
        </w:rPr>
        <w:t>40702810872000020276, открытом в Челябинском отделении № 8597 ПАО Сбербанка;</w:t>
      </w:r>
    </w:p>
    <w:p w:rsidR="00872685" w:rsidRPr="00E1379A" w:rsidRDefault="00872685" w:rsidP="00872685">
      <w:pPr>
        <w:pStyle w:val="120"/>
        <w:rPr>
          <w:color w:val="auto"/>
        </w:rPr>
      </w:pPr>
      <w:r w:rsidRPr="00E1379A">
        <w:rPr>
          <w:color w:val="auto"/>
        </w:rPr>
        <w:lastRenderedPageBreak/>
        <w:tab/>
        <w:t>–</w:t>
      </w:r>
      <w:r w:rsidRPr="00E1379A">
        <w:rPr>
          <w:color w:val="auto"/>
        </w:rPr>
        <w:tab/>
      </w:r>
      <w:r w:rsidR="00032FAE" w:rsidRPr="00E1379A">
        <w:rPr>
          <w:color w:val="auto"/>
        </w:rPr>
        <w:t xml:space="preserve">30 777,28 </w:t>
      </w:r>
      <w:r w:rsidRPr="00E1379A">
        <w:rPr>
          <w:color w:val="auto"/>
        </w:rPr>
        <w:t xml:space="preserve">рублей на счете № 40702810144010001235, открытом в Озерском филиале </w:t>
      </w:r>
      <w:r w:rsidR="00032FAE" w:rsidRPr="00E1379A">
        <w:rPr>
          <w:color w:val="auto"/>
        </w:rPr>
        <w:t>ОАО «Челябинвестбанк»</w:t>
      </w:r>
      <w:r w:rsidR="001B790D" w:rsidRPr="00E1379A">
        <w:rPr>
          <w:color w:val="auto"/>
        </w:rPr>
        <w:t>, в том числе:</w:t>
      </w:r>
    </w:p>
    <w:tbl>
      <w:tblPr>
        <w:tblW w:w="10000" w:type="dxa"/>
        <w:tblLook w:val="04A0" w:firstRow="1" w:lastRow="0" w:firstColumn="1" w:lastColumn="0" w:noHBand="0" w:noVBand="1"/>
      </w:tblPr>
      <w:tblGrid>
        <w:gridCol w:w="8080"/>
        <w:gridCol w:w="1920"/>
      </w:tblGrid>
      <w:tr w:rsidR="001B790D" w:rsidRPr="00E1379A" w:rsidTr="001B790D">
        <w:trPr>
          <w:trHeight w:val="240"/>
          <w:tblHeader/>
        </w:trPr>
        <w:tc>
          <w:tcPr>
            <w:tcW w:w="10000" w:type="dxa"/>
            <w:gridSpan w:val="2"/>
            <w:tcBorders>
              <w:top w:val="nil"/>
              <w:left w:val="nil"/>
              <w:bottom w:val="single" w:sz="12" w:space="0" w:color="auto"/>
              <w:right w:val="nil"/>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 xml:space="preserve">32 </w:t>
            </w:r>
            <w:r w:rsidRPr="00E1379A">
              <w:rPr>
                <w:sz w:val="18"/>
                <w:szCs w:val="18"/>
                <w:lang w:eastAsia="ru-RU"/>
              </w:rPr>
              <w:t>(рублей)</w:t>
            </w:r>
          </w:p>
        </w:tc>
      </w:tr>
      <w:tr w:rsidR="001B790D" w:rsidRPr="00E1379A" w:rsidTr="001B790D">
        <w:trPr>
          <w:trHeight w:val="240"/>
          <w:tblHeader/>
        </w:trPr>
        <w:tc>
          <w:tcPr>
            <w:tcW w:w="808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1B790D" w:rsidRPr="00E1379A" w:rsidRDefault="001B790D" w:rsidP="001B790D">
            <w:pPr>
              <w:jc w:val="center"/>
              <w:rPr>
                <w:sz w:val="18"/>
                <w:szCs w:val="18"/>
                <w:lang w:eastAsia="ru-RU"/>
              </w:rPr>
            </w:pPr>
            <w:r w:rsidRPr="00E1379A">
              <w:rPr>
                <w:sz w:val="18"/>
                <w:szCs w:val="18"/>
                <w:lang w:eastAsia="ru-RU"/>
              </w:rPr>
              <w:t>Вид поступлений и списаний</w:t>
            </w:r>
          </w:p>
        </w:tc>
        <w:tc>
          <w:tcPr>
            <w:tcW w:w="1920" w:type="dxa"/>
            <w:tcBorders>
              <w:top w:val="single" w:sz="12" w:space="0" w:color="auto"/>
              <w:left w:val="nil"/>
              <w:bottom w:val="single" w:sz="12" w:space="0" w:color="auto"/>
              <w:right w:val="single" w:sz="12" w:space="0" w:color="auto"/>
            </w:tcBorders>
            <w:shd w:val="clear" w:color="000000" w:fill="FFFFFF"/>
            <w:vAlign w:val="center"/>
            <w:hideMark/>
          </w:tcPr>
          <w:p w:rsidR="001B790D" w:rsidRPr="00E1379A" w:rsidRDefault="001B790D" w:rsidP="001B790D">
            <w:pPr>
              <w:jc w:val="right"/>
              <w:rPr>
                <w:sz w:val="18"/>
                <w:szCs w:val="18"/>
                <w:lang w:eastAsia="ru-RU"/>
              </w:rPr>
            </w:pPr>
            <w:r w:rsidRPr="00E1379A">
              <w:rPr>
                <w:sz w:val="18"/>
                <w:szCs w:val="18"/>
                <w:lang w:eastAsia="ru-RU"/>
              </w:rPr>
              <w:t>Сумма</w:t>
            </w:r>
          </w:p>
        </w:tc>
      </w:tr>
      <w:tr w:rsidR="001B790D" w:rsidRPr="00E1379A" w:rsidTr="001B790D">
        <w:trPr>
          <w:trHeight w:val="240"/>
        </w:trPr>
        <w:tc>
          <w:tcPr>
            <w:tcW w:w="808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1B790D" w:rsidRPr="00E1379A" w:rsidRDefault="001B790D" w:rsidP="001B790D">
            <w:pPr>
              <w:rPr>
                <w:b/>
                <w:sz w:val="18"/>
                <w:szCs w:val="18"/>
                <w:lang w:eastAsia="ru-RU"/>
              </w:rPr>
            </w:pPr>
            <w:r w:rsidRPr="00E1379A">
              <w:rPr>
                <w:b/>
                <w:sz w:val="18"/>
                <w:szCs w:val="18"/>
                <w:lang w:eastAsia="ru-RU"/>
              </w:rPr>
              <w:t>ОСТАТОК СРЕДСТВ НА 15.07.2018</w:t>
            </w:r>
          </w:p>
        </w:tc>
        <w:tc>
          <w:tcPr>
            <w:tcW w:w="1920" w:type="dxa"/>
            <w:tcBorders>
              <w:top w:val="single" w:sz="12" w:space="0" w:color="auto"/>
              <w:left w:val="nil"/>
              <w:bottom w:val="single" w:sz="12" w:space="0" w:color="auto"/>
              <w:right w:val="single" w:sz="12" w:space="0" w:color="auto"/>
            </w:tcBorders>
            <w:shd w:val="clear" w:color="000000" w:fill="FFFFFF"/>
            <w:vAlign w:val="center"/>
            <w:hideMark/>
          </w:tcPr>
          <w:p w:rsidR="001B790D" w:rsidRPr="00E1379A" w:rsidRDefault="001B790D" w:rsidP="001B790D">
            <w:pPr>
              <w:jc w:val="right"/>
              <w:rPr>
                <w:b/>
                <w:sz w:val="18"/>
                <w:szCs w:val="18"/>
                <w:lang w:eastAsia="ru-RU"/>
              </w:rPr>
            </w:pPr>
            <w:r w:rsidRPr="00E1379A">
              <w:rPr>
                <w:b/>
                <w:sz w:val="18"/>
                <w:szCs w:val="18"/>
                <w:lang w:eastAsia="ru-RU"/>
              </w:rPr>
              <w:t>30 777,28</w:t>
            </w:r>
          </w:p>
        </w:tc>
      </w:tr>
      <w:tr w:rsidR="001B790D" w:rsidRPr="00E1379A" w:rsidTr="001B790D">
        <w:trPr>
          <w:trHeight w:val="90"/>
        </w:trPr>
        <w:tc>
          <w:tcPr>
            <w:tcW w:w="808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1B790D" w:rsidRPr="00E1379A" w:rsidRDefault="001B790D" w:rsidP="001B790D">
            <w:pPr>
              <w:rPr>
                <w:b/>
                <w:sz w:val="18"/>
                <w:szCs w:val="18"/>
                <w:lang w:eastAsia="ru-RU"/>
              </w:rPr>
            </w:pPr>
            <w:r w:rsidRPr="00E1379A">
              <w:rPr>
                <w:b/>
                <w:sz w:val="18"/>
                <w:szCs w:val="18"/>
                <w:lang w:eastAsia="ru-RU"/>
              </w:rPr>
              <w:t>ПОСТУПИЛО СРЕДСТВ В ПЕРИОД С 16.07.2018 ПО 03.09.2018 ВСЕГО, В Т.Ч.:</w:t>
            </w:r>
          </w:p>
        </w:tc>
        <w:tc>
          <w:tcPr>
            <w:tcW w:w="1920" w:type="dxa"/>
            <w:tcBorders>
              <w:top w:val="single" w:sz="12" w:space="0" w:color="auto"/>
              <w:left w:val="nil"/>
              <w:bottom w:val="single" w:sz="4" w:space="0" w:color="auto"/>
              <w:right w:val="single" w:sz="12" w:space="0" w:color="auto"/>
            </w:tcBorders>
            <w:shd w:val="clear" w:color="000000" w:fill="FFFFFF"/>
            <w:vAlign w:val="center"/>
            <w:hideMark/>
          </w:tcPr>
          <w:p w:rsidR="001B790D" w:rsidRPr="00E1379A" w:rsidRDefault="001B790D" w:rsidP="001B790D">
            <w:pPr>
              <w:jc w:val="right"/>
              <w:rPr>
                <w:b/>
                <w:sz w:val="18"/>
                <w:szCs w:val="18"/>
                <w:lang w:eastAsia="ru-RU"/>
              </w:rPr>
            </w:pPr>
            <w:r w:rsidRPr="00E1379A">
              <w:rPr>
                <w:b/>
                <w:sz w:val="18"/>
                <w:szCs w:val="18"/>
                <w:lang w:eastAsia="ru-RU"/>
              </w:rPr>
              <w:t>880 939,57</w:t>
            </w:r>
          </w:p>
        </w:tc>
      </w:tr>
      <w:tr w:rsidR="001B790D" w:rsidRPr="00E1379A" w:rsidTr="001B790D">
        <w:trPr>
          <w:trHeight w:val="24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Поступило из кассы предприятия (с 16.07-20.07.2018)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84 000,00</w:t>
            </w:r>
          </w:p>
        </w:tc>
      </w:tr>
      <w:tr w:rsidR="001B790D" w:rsidRPr="00E1379A" w:rsidTr="001B790D">
        <w:trPr>
          <w:trHeight w:val="24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Поступило через терминалы (</w:t>
            </w:r>
            <w:proofErr w:type="spellStart"/>
            <w:r w:rsidRPr="00E1379A">
              <w:rPr>
                <w:sz w:val="18"/>
                <w:szCs w:val="18"/>
                <w:lang w:eastAsia="ru-RU"/>
              </w:rPr>
              <w:t>эквайринг</w:t>
            </w:r>
            <w:proofErr w:type="spellEnd"/>
            <w:r w:rsidRPr="00E1379A">
              <w:rPr>
                <w:sz w:val="18"/>
                <w:szCs w:val="18"/>
                <w:lang w:eastAsia="ru-RU"/>
              </w:rPr>
              <w:t>)</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760 143,53</w:t>
            </w:r>
          </w:p>
        </w:tc>
      </w:tr>
      <w:tr w:rsidR="001B790D" w:rsidRPr="00E1379A" w:rsidTr="001B790D">
        <w:trPr>
          <w:trHeight w:val="8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D9613D">
            <w:pPr>
              <w:rPr>
                <w:sz w:val="18"/>
                <w:szCs w:val="18"/>
                <w:lang w:eastAsia="ru-RU"/>
              </w:rPr>
            </w:pPr>
            <w:r w:rsidRPr="00E1379A">
              <w:rPr>
                <w:sz w:val="18"/>
                <w:szCs w:val="18"/>
                <w:lang w:eastAsia="ru-RU"/>
              </w:rPr>
              <w:t>от Б</w:t>
            </w:r>
            <w:r w:rsidR="00D9613D">
              <w:rPr>
                <w:sz w:val="18"/>
                <w:szCs w:val="18"/>
                <w:lang w:eastAsia="ru-RU"/>
              </w:rPr>
              <w:t>.</w:t>
            </w:r>
            <w:r w:rsidRPr="00E1379A">
              <w:rPr>
                <w:sz w:val="18"/>
                <w:szCs w:val="18"/>
                <w:lang w:eastAsia="ru-RU"/>
              </w:rPr>
              <w:t>В.Н. (семья) по договору поставки № 34 от 05.04.2018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2 744,00</w:t>
            </w:r>
          </w:p>
        </w:tc>
      </w:tr>
      <w:tr w:rsidR="001B790D" w:rsidRPr="00E1379A" w:rsidTr="001B790D">
        <w:trPr>
          <w:trHeight w:val="7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по договору от 02.07.2018 № 40 с ООО Юпитер (с 18.07-30.07.2018)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11 104,00</w:t>
            </w:r>
          </w:p>
        </w:tc>
      </w:tr>
      <w:tr w:rsidR="001B790D" w:rsidRPr="00E1379A" w:rsidTr="001B790D">
        <w:trPr>
          <w:trHeight w:val="78"/>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Обеспечение исполнения контракта с ООО МИАССКИЙ ТОРГОВЫЙ ДОМ - СИТНО № извещения 0569600002218000061-0829835-01 на поставку яиц куриных свежих (28.08.2018)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14 482,80</w:t>
            </w:r>
          </w:p>
        </w:tc>
      </w:tr>
      <w:tr w:rsidR="001B790D" w:rsidRPr="00E1379A" w:rsidTr="001B790D">
        <w:trPr>
          <w:trHeight w:val="269"/>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Обеспечение контракта с ООО МИРОСЛАВА на поставку муки закупка № 0569600002218000064 (29.08.2018)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3 024,00</w:t>
            </w:r>
          </w:p>
        </w:tc>
      </w:tr>
      <w:tr w:rsidR="001B790D" w:rsidRPr="00E1379A" w:rsidTr="001B790D">
        <w:trPr>
          <w:trHeight w:val="7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Обеспечения исполнения контракта ИП Калашник Е.С. 0569600002218000062-0829835-02 на поставку творога (30.06.2018)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1 999,98</w:t>
            </w:r>
          </w:p>
        </w:tc>
      </w:tr>
      <w:tr w:rsidR="001B790D" w:rsidRPr="00E1379A" w:rsidTr="001B790D">
        <w:trPr>
          <w:trHeight w:val="7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 xml:space="preserve">Обеспечение исполнения контракта с ООО Инвестиционно-промышленная группа на поставку </w:t>
            </w:r>
            <w:proofErr w:type="spellStart"/>
            <w:r w:rsidRPr="00E1379A">
              <w:rPr>
                <w:sz w:val="18"/>
                <w:szCs w:val="18"/>
                <w:lang w:eastAsia="ru-RU"/>
              </w:rPr>
              <w:t>дез</w:t>
            </w:r>
            <w:proofErr w:type="spellEnd"/>
            <w:r w:rsidRPr="00E1379A">
              <w:rPr>
                <w:sz w:val="18"/>
                <w:szCs w:val="18"/>
                <w:lang w:eastAsia="ru-RU"/>
              </w:rPr>
              <w:t>. ковриков (03.09.2018)</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417,26</w:t>
            </w:r>
          </w:p>
        </w:tc>
      </w:tr>
      <w:tr w:rsidR="001B790D" w:rsidRPr="00E1379A" w:rsidTr="001B790D">
        <w:trPr>
          <w:trHeight w:val="70"/>
        </w:trPr>
        <w:tc>
          <w:tcPr>
            <w:tcW w:w="80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Обеспечение контракта на поставку муки закупка №0569600002218000064 с Ермаковым М.М. (03.09.2018)</w:t>
            </w:r>
          </w:p>
        </w:tc>
        <w:tc>
          <w:tcPr>
            <w:tcW w:w="1920" w:type="dxa"/>
            <w:tcBorders>
              <w:top w:val="single" w:sz="4" w:space="0" w:color="auto"/>
              <w:left w:val="nil"/>
              <w:bottom w:val="single" w:sz="12"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3 024,00</w:t>
            </w:r>
          </w:p>
        </w:tc>
      </w:tr>
      <w:tr w:rsidR="001B790D" w:rsidRPr="00E1379A" w:rsidTr="001B790D">
        <w:trPr>
          <w:trHeight w:val="70"/>
        </w:trPr>
        <w:tc>
          <w:tcPr>
            <w:tcW w:w="80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b/>
                <w:sz w:val="18"/>
                <w:szCs w:val="18"/>
                <w:lang w:eastAsia="ru-RU"/>
              </w:rPr>
            </w:pPr>
            <w:r w:rsidRPr="00E1379A">
              <w:rPr>
                <w:b/>
                <w:sz w:val="18"/>
                <w:szCs w:val="18"/>
                <w:lang w:eastAsia="ru-RU"/>
              </w:rPr>
              <w:t>СПИСАНО СРЕДСТВ В ПЕРИОД С 16.07.2018 ПО 03.09.2018 ВСЕГО, В Т.Ч.:</w:t>
            </w:r>
          </w:p>
        </w:tc>
        <w:tc>
          <w:tcPr>
            <w:tcW w:w="1920" w:type="dxa"/>
            <w:tcBorders>
              <w:top w:val="single" w:sz="12" w:space="0" w:color="auto"/>
              <w:left w:val="nil"/>
              <w:bottom w:val="single" w:sz="4" w:space="0" w:color="auto"/>
              <w:right w:val="single" w:sz="12" w:space="0" w:color="auto"/>
            </w:tcBorders>
            <w:shd w:val="clear" w:color="000000" w:fill="FFFFFF"/>
            <w:vAlign w:val="center"/>
            <w:hideMark/>
          </w:tcPr>
          <w:p w:rsidR="001B790D" w:rsidRPr="00E1379A" w:rsidRDefault="001B790D" w:rsidP="001B790D">
            <w:pPr>
              <w:jc w:val="right"/>
              <w:rPr>
                <w:b/>
                <w:sz w:val="18"/>
                <w:szCs w:val="18"/>
                <w:lang w:eastAsia="ru-RU"/>
              </w:rPr>
            </w:pPr>
            <w:r w:rsidRPr="00E1379A">
              <w:rPr>
                <w:b/>
                <w:sz w:val="18"/>
                <w:szCs w:val="18"/>
                <w:lang w:eastAsia="ru-RU"/>
              </w:rPr>
              <w:t>911 716,85</w:t>
            </w:r>
          </w:p>
        </w:tc>
      </w:tr>
      <w:tr w:rsidR="001B790D" w:rsidRPr="00E1379A" w:rsidTr="001B790D">
        <w:trPr>
          <w:trHeight w:val="24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Оплата труда уволенным за июль 2018 г.</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331 589,23</w:t>
            </w:r>
          </w:p>
        </w:tc>
      </w:tr>
      <w:tr w:rsidR="001B790D" w:rsidRPr="00E1379A" w:rsidTr="001B790D">
        <w:trPr>
          <w:trHeight w:val="24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 xml:space="preserve">Оплата услуг банка ОАО «Челябинвестбанк» </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1 148,55</w:t>
            </w:r>
          </w:p>
        </w:tc>
      </w:tr>
      <w:tr w:rsidR="001B790D" w:rsidRPr="00E1379A" w:rsidTr="001B790D">
        <w:trPr>
          <w:trHeight w:val="240"/>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Оплата НДС за 1-ый кв. 2018 г.</w:t>
            </w:r>
          </w:p>
        </w:tc>
        <w:tc>
          <w:tcPr>
            <w:tcW w:w="1920" w:type="dxa"/>
            <w:tcBorders>
              <w:top w:val="single" w:sz="4" w:space="0" w:color="auto"/>
              <w:left w:val="nil"/>
              <w:bottom w:val="single" w:sz="4" w:space="0" w:color="auto"/>
              <w:right w:val="single" w:sz="12" w:space="0" w:color="auto"/>
            </w:tcBorders>
            <w:shd w:val="clear" w:color="auto" w:fill="auto"/>
            <w:vAlign w:val="center"/>
            <w:hideMark/>
          </w:tcPr>
          <w:p w:rsidR="001B790D" w:rsidRPr="00E1379A" w:rsidRDefault="001B790D" w:rsidP="001B790D">
            <w:pPr>
              <w:jc w:val="right"/>
              <w:rPr>
                <w:sz w:val="18"/>
                <w:szCs w:val="18"/>
                <w:lang w:eastAsia="ru-RU"/>
              </w:rPr>
            </w:pPr>
            <w:r w:rsidRPr="00E1379A">
              <w:rPr>
                <w:sz w:val="18"/>
                <w:szCs w:val="18"/>
                <w:lang w:eastAsia="ru-RU"/>
              </w:rPr>
              <w:t>40 000,00</w:t>
            </w:r>
          </w:p>
        </w:tc>
      </w:tr>
      <w:tr w:rsidR="001B790D" w:rsidRPr="00E1379A" w:rsidTr="001B790D">
        <w:trPr>
          <w:trHeight w:val="70"/>
        </w:trPr>
        <w:tc>
          <w:tcPr>
            <w:tcW w:w="808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B790D" w:rsidRPr="00E1379A" w:rsidRDefault="001B790D" w:rsidP="001B790D">
            <w:pPr>
              <w:rPr>
                <w:sz w:val="18"/>
                <w:szCs w:val="18"/>
                <w:lang w:eastAsia="ru-RU"/>
              </w:rPr>
            </w:pPr>
            <w:r w:rsidRPr="00E1379A">
              <w:rPr>
                <w:sz w:val="18"/>
                <w:szCs w:val="18"/>
                <w:lang w:eastAsia="ru-RU"/>
              </w:rPr>
              <w:t>Списано с расчетного счета от 30.08.2018 по решению ИФНС о взыскании № 55452 от 14.08.2018 на основании ст.46 НК РФ от 31.07.1998</w:t>
            </w:r>
          </w:p>
        </w:tc>
        <w:tc>
          <w:tcPr>
            <w:tcW w:w="1920" w:type="dxa"/>
            <w:tcBorders>
              <w:top w:val="single" w:sz="4" w:space="0" w:color="auto"/>
              <w:left w:val="nil"/>
              <w:bottom w:val="single" w:sz="12" w:space="0" w:color="auto"/>
              <w:right w:val="single" w:sz="12" w:space="0" w:color="auto"/>
            </w:tcBorders>
            <w:shd w:val="clear" w:color="auto" w:fill="auto"/>
            <w:noWrap/>
            <w:vAlign w:val="center"/>
            <w:hideMark/>
          </w:tcPr>
          <w:p w:rsidR="001B790D" w:rsidRPr="00E1379A" w:rsidRDefault="001B790D" w:rsidP="001B790D">
            <w:pPr>
              <w:jc w:val="right"/>
              <w:rPr>
                <w:sz w:val="18"/>
                <w:szCs w:val="18"/>
                <w:lang w:eastAsia="ru-RU"/>
              </w:rPr>
            </w:pPr>
            <w:r w:rsidRPr="00E1379A">
              <w:rPr>
                <w:sz w:val="18"/>
                <w:szCs w:val="18"/>
                <w:lang w:eastAsia="ru-RU"/>
              </w:rPr>
              <w:t>527 479,07</w:t>
            </w:r>
          </w:p>
        </w:tc>
      </w:tr>
      <w:tr w:rsidR="001B790D" w:rsidRPr="00E1379A" w:rsidTr="001B790D">
        <w:trPr>
          <w:trHeight w:val="240"/>
        </w:trPr>
        <w:tc>
          <w:tcPr>
            <w:tcW w:w="8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B790D" w:rsidRPr="00E1379A" w:rsidRDefault="001B790D" w:rsidP="001B790D">
            <w:pPr>
              <w:rPr>
                <w:b/>
                <w:sz w:val="18"/>
                <w:szCs w:val="18"/>
                <w:lang w:eastAsia="ru-RU"/>
              </w:rPr>
            </w:pPr>
            <w:r w:rsidRPr="00E1379A">
              <w:rPr>
                <w:b/>
                <w:sz w:val="18"/>
                <w:szCs w:val="18"/>
                <w:lang w:eastAsia="ru-RU"/>
              </w:rPr>
              <w:t>ОСТАТОК СРЕДСТВ НА 03.09.2018</w:t>
            </w:r>
          </w:p>
        </w:tc>
        <w:tc>
          <w:tcPr>
            <w:tcW w:w="1920" w:type="dxa"/>
            <w:tcBorders>
              <w:top w:val="single" w:sz="12" w:space="0" w:color="auto"/>
              <w:left w:val="nil"/>
              <w:bottom w:val="single" w:sz="12" w:space="0" w:color="auto"/>
              <w:right w:val="single" w:sz="12" w:space="0" w:color="auto"/>
            </w:tcBorders>
            <w:shd w:val="clear" w:color="auto" w:fill="auto"/>
            <w:vAlign w:val="center"/>
            <w:hideMark/>
          </w:tcPr>
          <w:p w:rsidR="001B790D" w:rsidRPr="00E1379A" w:rsidRDefault="001B790D" w:rsidP="001B790D">
            <w:pPr>
              <w:jc w:val="right"/>
              <w:rPr>
                <w:b/>
                <w:sz w:val="18"/>
                <w:szCs w:val="18"/>
                <w:lang w:eastAsia="ru-RU"/>
              </w:rPr>
            </w:pPr>
            <w:r w:rsidRPr="00E1379A">
              <w:rPr>
                <w:b/>
                <w:sz w:val="18"/>
                <w:szCs w:val="18"/>
                <w:lang w:eastAsia="ru-RU"/>
              </w:rPr>
              <w:t>0,00</w:t>
            </w:r>
          </w:p>
        </w:tc>
      </w:tr>
    </w:tbl>
    <w:p w:rsidR="001B28E8" w:rsidRPr="00E1379A" w:rsidRDefault="001B28E8" w:rsidP="009D5838">
      <w:pPr>
        <w:pStyle w:val="120"/>
        <w:rPr>
          <w:color w:val="auto"/>
          <w:sz w:val="6"/>
          <w:szCs w:val="6"/>
        </w:rPr>
      </w:pPr>
    </w:p>
    <w:p w:rsidR="00745E12" w:rsidRDefault="008141F0" w:rsidP="008141F0">
      <w:pPr>
        <w:pStyle w:val="120"/>
        <w:rPr>
          <w:color w:val="auto"/>
        </w:rPr>
      </w:pPr>
      <w:r w:rsidRPr="00E1379A">
        <w:rPr>
          <w:color w:val="auto"/>
        </w:rPr>
        <w:tab/>
      </w:r>
    </w:p>
    <w:p w:rsidR="00BA4105" w:rsidRPr="00E1379A" w:rsidRDefault="00745E12" w:rsidP="008141F0">
      <w:pPr>
        <w:pStyle w:val="120"/>
        <w:rPr>
          <w:rFonts w:eastAsia="Calibri"/>
          <w:color w:val="auto"/>
        </w:rPr>
      </w:pPr>
      <w:r>
        <w:rPr>
          <w:color w:val="auto"/>
        </w:rPr>
        <w:t xml:space="preserve">          </w:t>
      </w:r>
      <w:r w:rsidR="008141F0" w:rsidRPr="00E1379A">
        <w:rPr>
          <w:color w:val="auto"/>
        </w:rPr>
        <w:t>3.1.</w:t>
      </w:r>
      <w:r w:rsidR="008141F0" w:rsidRPr="00E1379A">
        <w:rPr>
          <w:color w:val="auto"/>
        </w:rPr>
        <w:tab/>
      </w:r>
      <w:r w:rsidR="00BA4105" w:rsidRPr="00E1379A">
        <w:rPr>
          <w:color w:val="auto"/>
        </w:rPr>
        <w:t xml:space="preserve">По данным регистров бухгалтерского учета </w:t>
      </w:r>
      <w:r w:rsidR="009C1F71" w:rsidRPr="00E1379A">
        <w:rPr>
          <w:color w:val="auto"/>
        </w:rPr>
        <w:t>(</w:t>
      </w:r>
      <w:proofErr w:type="spellStart"/>
      <w:r w:rsidR="009C1F71" w:rsidRPr="00E1379A">
        <w:rPr>
          <w:color w:val="auto"/>
        </w:rPr>
        <w:t>оборотно</w:t>
      </w:r>
      <w:proofErr w:type="spellEnd"/>
      <w:r w:rsidR="009C1F71" w:rsidRPr="00E1379A">
        <w:rPr>
          <w:color w:val="auto"/>
        </w:rPr>
        <w:t>-сальдовая ведомость, анализ и карто</w:t>
      </w:r>
      <w:r w:rsidR="00BC6F4B" w:rsidRPr="00E1379A">
        <w:rPr>
          <w:color w:val="auto"/>
        </w:rPr>
        <w:t>чки счета 51 «Расчетные счета»</w:t>
      </w:r>
      <w:r w:rsidR="009C1F71" w:rsidRPr="00E1379A">
        <w:rPr>
          <w:color w:val="auto"/>
        </w:rPr>
        <w:t xml:space="preserve">) </w:t>
      </w:r>
      <w:r w:rsidR="00BA4105" w:rsidRPr="00E1379A">
        <w:rPr>
          <w:color w:val="auto"/>
        </w:rPr>
        <w:t>на день введения простоя</w:t>
      </w:r>
      <w:r w:rsidR="00974924" w:rsidRPr="00E1379A">
        <w:rPr>
          <w:color w:val="auto"/>
        </w:rPr>
        <w:t xml:space="preserve"> </w:t>
      </w:r>
      <w:r w:rsidR="00BA4105" w:rsidRPr="00E1379A">
        <w:rPr>
          <w:color w:val="auto"/>
        </w:rPr>
        <w:t>в отношении работников</w:t>
      </w:r>
      <w:r w:rsidR="00974924" w:rsidRPr="00E1379A">
        <w:rPr>
          <w:color w:val="auto"/>
        </w:rPr>
        <w:t xml:space="preserve"> </w:t>
      </w:r>
      <w:r w:rsidR="00974924" w:rsidRPr="00E1379A">
        <w:rPr>
          <w:rFonts w:eastAsia="Calibri"/>
          <w:color w:val="auto"/>
        </w:rPr>
        <w:t>кондитерского цеха и производственного участка</w:t>
      </w:r>
      <w:r w:rsidR="00974924" w:rsidRPr="00E1379A">
        <w:rPr>
          <w:color w:val="auto"/>
        </w:rPr>
        <w:t xml:space="preserve"> (приказ </w:t>
      </w:r>
      <w:r w:rsidR="00BC6F4B" w:rsidRPr="00E1379A">
        <w:rPr>
          <w:color w:val="auto"/>
        </w:rPr>
        <w:t xml:space="preserve">     </w:t>
      </w:r>
      <w:r w:rsidR="00974924" w:rsidRPr="00E1379A">
        <w:rPr>
          <w:rFonts w:eastAsia="Calibri"/>
          <w:color w:val="auto"/>
        </w:rPr>
        <w:t>от 10.09.2018 №</w:t>
      </w:r>
      <w:r w:rsidR="00C976D2">
        <w:rPr>
          <w:rFonts w:eastAsia="Calibri"/>
          <w:color w:val="auto"/>
          <w:lang w:val="en-US"/>
        </w:rPr>
        <w:t> </w:t>
      </w:r>
      <w:r w:rsidR="00974924" w:rsidRPr="00E1379A">
        <w:rPr>
          <w:rFonts w:eastAsia="Calibri"/>
          <w:color w:val="auto"/>
        </w:rPr>
        <w:t xml:space="preserve">38) остаток средств на расчетных банковских счетах МУП «КШП» </w:t>
      </w:r>
      <w:r w:rsidR="00BA4105" w:rsidRPr="00E1379A">
        <w:rPr>
          <w:rFonts w:eastAsia="Calibri"/>
          <w:color w:val="auto"/>
        </w:rPr>
        <w:t xml:space="preserve">по состоянию на 10.09.2018 </w:t>
      </w:r>
      <w:r w:rsidR="00974924" w:rsidRPr="00E1379A">
        <w:rPr>
          <w:rFonts w:eastAsia="Calibri"/>
          <w:color w:val="auto"/>
        </w:rPr>
        <w:t>составил</w:t>
      </w:r>
      <w:r w:rsidR="006F6703" w:rsidRPr="00E1379A">
        <w:rPr>
          <w:rFonts w:eastAsia="Calibri"/>
          <w:color w:val="auto"/>
        </w:rPr>
        <w:t xml:space="preserve"> 0,00 рублей.</w:t>
      </w:r>
    </w:p>
    <w:p w:rsidR="006F6703" w:rsidRPr="00E1379A" w:rsidRDefault="00BA4105" w:rsidP="008141F0">
      <w:pPr>
        <w:pStyle w:val="120"/>
        <w:rPr>
          <w:rFonts w:eastAsia="Calibri"/>
          <w:color w:val="auto"/>
        </w:rPr>
      </w:pPr>
      <w:r w:rsidRPr="00E1379A">
        <w:rPr>
          <w:rFonts w:eastAsia="Calibri"/>
          <w:color w:val="auto"/>
        </w:rPr>
        <w:tab/>
        <w:t>В период с 10.09.2018 по 26.12.2018 поступление и списание средств с расчетных банковских счет</w:t>
      </w:r>
      <w:r w:rsidR="0097277F">
        <w:rPr>
          <w:rFonts w:eastAsia="Calibri"/>
          <w:color w:val="auto"/>
        </w:rPr>
        <w:t>ов МУП «КШП» не осуществлялось.</w:t>
      </w:r>
    </w:p>
    <w:p w:rsidR="00D5601F" w:rsidRPr="00E1379A" w:rsidRDefault="00FD444C" w:rsidP="00FD444C">
      <w:pPr>
        <w:pStyle w:val="120"/>
        <w:rPr>
          <w:color w:val="auto"/>
        </w:rPr>
      </w:pPr>
      <w:r w:rsidRPr="00E1379A">
        <w:rPr>
          <w:rFonts w:eastAsia="Calibri"/>
          <w:color w:val="auto"/>
        </w:rPr>
        <w:tab/>
        <w:t xml:space="preserve">Ввиду </w:t>
      </w:r>
      <w:proofErr w:type="spellStart"/>
      <w:r w:rsidR="00D5601F" w:rsidRPr="00E1379A">
        <w:rPr>
          <w:rFonts w:eastAsia="Calibri"/>
          <w:color w:val="auto"/>
        </w:rPr>
        <w:t>непредоставления</w:t>
      </w:r>
      <w:proofErr w:type="spellEnd"/>
      <w:r w:rsidR="00D5601F" w:rsidRPr="00E1379A">
        <w:rPr>
          <w:rFonts w:eastAsia="Calibri"/>
          <w:color w:val="auto"/>
        </w:rPr>
        <w:t xml:space="preserve"> в ходе проведения контрольного мероприятия директором МУП «КШП» </w:t>
      </w:r>
      <w:r w:rsidRPr="00E1379A">
        <w:rPr>
          <w:rFonts w:eastAsia="Calibri"/>
          <w:color w:val="auto"/>
        </w:rPr>
        <w:t xml:space="preserve">данных </w:t>
      </w:r>
      <w:r w:rsidR="00D5601F" w:rsidRPr="00E1379A">
        <w:rPr>
          <w:rFonts w:eastAsia="Calibri"/>
          <w:color w:val="auto"/>
        </w:rPr>
        <w:t xml:space="preserve">из </w:t>
      </w:r>
      <w:r w:rsidR="00D5601F" w:rsidRPr="00E1379A">
        <w:rPr>
          <w:color w:val="auto"/>
        </w:rPr>
        <w:t>Межрайонной ИФНС №</w:t>
      </w:r>
      <w:r w:rsidR="00023D96">
        <w:rPr>
          <w:color w:val="auto"/>
          <w:lang w:val="en-US"/>
        </w:rPr>
        <w:t> </w:t>
      </w:r>
      <w:r w:rsidR="00D5601F" w:rsidRPr="00E1379A">
        <w:rPr>
          <w:color w:val="auto"/>
        </w:rPr>
        <w:t xml:space="preserve">3 по Челябинской области </w:t>
      </w:r>
      <w:r w:rsidRPr="00E1379A">
        <w:rPr>
          <w:color w:val="auto"/>
        </w:rPr>
        <w:t xml:space="preserve">о действующих и/или открытых МУП «КШП» в период с 01.01.2017 по декабрь 2018 года банковских счетах, </w:t>
      </w:r>
      <w:r w:rsidR="00D5601F" w:rsidRPr="00E1379A">
        <w:rPr>
          <w:color w:val="auto"/>
        </w:rPr>
        <w:t xml:space="preserve">информации об арестах банковских счетов МУП «КШП» в период с 01.01.2017 по декабрь 2018 года, банковских </w:t>
      </w:r>
      <w:r w:rsidRPr="00E1379A">
        <w:rPr>
          <w:color w:val="auto"/>
        </w:rPr>
        <w:t xml:space="preserve">выписок об остатке денежных средств на </w:t>
      </w:r>
      <w:r w:rsidR="00D5601F" w:rsidRPr="00E1379A">
        <w:rPr>
          <w:color w:val="auto"/>
        </w:rPr>
        <w:t>расчетных</w:t>
      </w:r>
      <w:r w:rsidRPr="00E1379A">
        <w:rPr>
          <w:color w:val="auto"/>
        </w:rPr>
        <w:t xml:space="preserve"> счетах </w:t>
      </w:r>
      <w:r w:rsidR="005E7ACF" w:rsidRPr="00E1379A">
        <w:rPr>
          <w:color w:val="auto"/>
        </w:rPr>
        <w:t xml:space="preserve">МУП «КШП» </w:t>
      </w:r>
      <w:r w:rsidRPr="00E1379A">
        <w:rPr>
          <w:color w:val="auto"/>
        </w:rPr>
        <w:t xml:space="preserve">по состоянию: </w:t>
      </w:r>
      <w:r w:rsidR="004B3ED3" w:rsidRPr="004B3ED3">
        <w:rPr>
          <w:color w:val="auto"/>
        </w:rPr>
        <w:t xml:space="preserve">                   </w:t>
      </w:r>
      <w:r w:rsidRPr="00E1379A">
        <w:rPr>
          <w:color w:val="auto"/>
        </w:rPr>
        <w:t>на 01.01.2017, на 01.07.2017, на 31.12.2017, на 01.07.2018, на 17.07.2018,</w:t>
      </w:r>
      <w:r w:rsidR="00D5601F" w:rsidRPr="00E1379A">
        <w:rPr>
          <w:color w:val="auto"/>
        </w:rPr>
        <w:t xml:space="preserve"> на 01.09.2018, на 14.12.2018, </w:t>
      </w:r>
      <w:r w:rsidRPr="00E1379A">
        <w:rPr>
          <w:color w:val="auto"/>
        </w:rPr>
        <w:t xml:space="preserve">а также прекращением ведения бухгалтерского учета на предприятия </w:t>
      </w:r>
      <w:r w:rsidR="00D5601F" w:rsidRPr="00E1379A">
        <w:rPr>
          <w:color w:val="auto"/>
        </w:rPr>
        <w:t xml:space="preserve">с 15.08.2018 (учетные регистры, формируемые специализированной бухгалтерской программы: «1С: Предприятие 8.3 Трактир: </w:t>
      </w:r>
      <w:r w:rsidR="00D5601F" w:rsidRPr="00E1379A">
        <w:rPr>
          <w:color w:val="auto"/>
          <w:lang w:val="en-US"/>
        </w:rPr>
        <w:t>Back</w:t>
      </w:r>
      <w:r w:rsidR="00D5601F" w:rsidRPr="00E1379A">
        <w:rPr>
          <w:color w:val="auto"/>
        </w:rPr>
        <w:t>-</w:t>
      </w:r>
      <w:r w:rsidR="00D5601F" w:rsidRPr="00E1379A">
        <w:rPr>
          <w:color w:val="auto"/>
          <w:lang w:val="en-US"/>
        </w:rPr>
        <w:t>Office</w:t>
      </w:r>
      <w:r w:rsidR="00D5601F" w:rsidRPr="00E1379A">
        <w:rPr>
          <w:color w:val="auto"/>
        </w:rPr>
        <w:t xml:space="preserve"> ПРОФ» не заполнялись, бухгалтерская (финансовая) отчетность не формировалась) </w:t>
      </w:r>
      <w:r w:rsidRPr="00E1379A">
        <w:rPr>
          <w:color w:val="auto"/>
        </w:rPr>
        <w:t xml:space="preserve">в связи с </w:t>
      </w:r>
      <w:r w:rsidR="00D5601F" w:rsidRPr="00E1379A">
        <w:rPr>
          <w:color w:val="auto"/>
        </w:rPr>
        <w:t>отсутствием</w:t>
      </w:r>
      <w:r w:rsidRPr="00E1379A">
        <w:rPr>
          <w:color w:val="auto"/>
        </w:rPr>
        <w:t xml:space="preserve"> главного бухгалтера</w:t>
      </w:r>
      <w:r w:rsidR="00D5601F" w:rsidRPr="00E1379A">
        <w:rPr>
          <w:color w:val="auto"/>
        </w:rPr>
        <w:t xml:space="preserve"> или должностного лица, на которого возложено ведение бухгалтерского учета</w:t>
      </w:r>
      <w:r w:rsidRPr="00E1379A">
        <w:rPr>
          <w:color w:val="auto"/>
        </w:rPr>
        <w:t xml:space="preserve">, подтвердить достоверность данных о движении денежных средств на расчетных банковских счетах </w:t>
      </w:r>
      <w:r w:rsidR="00D5601F" w:rsidRPr="00E1379A">
        <w:rPr>
          <w:color w:val="auto"/>
        </w:rPr>
        <w:t xml:space="preserve">МУП «КШП» </w:t>
      </w:r>
      <w:r w:rsidRPr="00E1379A">
        <w:rPr>
          <w:color w:val="auto"/>
        </w:rPr>
        <w:t xml:space="preserve">в период с </w:t>
      </w:r>
      <w:r w:rsidR="00D5601F" w:rsidRPr="00E1379A">
        <w:rPr>
          <w:color w:val="auto"/>
        </w:rPr>
        <w:t xml:space="preserve">15.08.2018 </w:t>
      </w:r>
      <w:r w:rsidR="00C976D2" w:rsidRPr="00C976D2">
        <w:rPr>
          <w:color w:val="auto"/>
        </w:rPr>
        <w:t xml:space="preserve">                  </w:t>
      </w:r>
      <w:r w:rsidR="00D5601F" w:rsidRPr="00E1379A">
        <w:rPr>
          <w:color w:val="auto"/>
        </w:rPr>
        <w:t>по 26.12.2018 (день окончания проверки) не представляется возможным.</w:t>
      </w:r>
    </w:p>
    <w:p w:rsidR="00027D75" w:rsidRDefault="00027D75" w:rsidP="00AF36C1">
      <w:pPr>
        <w:pStyle w:val="11"/>
        <w:ind w:firstLine="0"/>
        <w:rPr>
          <w:sz w:val="16"/>
          <w:szCs w:val="16"/>
        </w:rPr>
      </w:pPr>
    </w:p>
    <w:p w:rsidR="0097277F" w:rsidRDefault="0097277F" w:rsidP="00AF36C1">
      <w:pPr>
        <w:pStyle w:val="11"/>
        <w:ind w:firstLine="0"/>
        <w:rPr>
          <w:sz w:val="16"/>
          <w:szCs w:val="16"/>
        </w:rPr>
      </w:pPr>
    </w:p>
    <w:p w:rsidR="00745E12" w:rsidRDefault="00745E12" w:rsidP="00AF36C1">
      <w:pPr>
        <w:pStyle w:val="11"/>
        <w:ind w:firstLine="0"/>
        <w:rPr>
          <w:sz w:val="16"/>
          <w:szCs w:val="16"/>
        </w:rPr>
      </w:pPr>
    </w:p>
    <w:p w:rsidR="00745E12" w:rsidRPr="00E1379A" w:rsidRDefault="00745E12" w:rsidP="00AF36C1">
      <w:pPr>
        <w:pStyle w:val="11"/>
        <w:ind w:firstLine="0"/>
        <w:rPr>
          <w:sz w:val="16"/>
          <w:szCs w:val="16"/>
        </w:rPr>
      </w:pPr>
    </w:p>
    <w:p w:rsidR="0083284A" w:rsidRPr="00E1379A" w:rsidRDefault="00027D75" w:rsidP="00920CA0">
      <w:pPr>
        <w:pStyle w:val="91"/>
        <w:rPr>
          <w:b/>
        </w:rPr>
      </w:pPr>
      <w:r w:rsidRPr="00E1379A">
        <w:rPr>
          <w:b/>
        </w:rPr>
        <w:lastRenderedPageBreak/>
        <w:t>8</w:t>
      </w:r>
      <w:r w:rsidR="0083284A" w:rsidRPr="00E1379A">
        <w:rPr>
          <w:b/>
        </w:rPr>
        <w:t>.</w:t>
      </w:r>
      <w:r w:rsidR="0083284A" w:rsidRPr="00E1379A">
        <w:rPr>
          <w:b/>
        </w:rPr>
        <w:tab/>
        <w:t xml:space="preserve">Проверка </w:t>
      </w:r>
      <w:r w:rsidR="005134F2" w:rsidRPr="00E1379A">
        <w:rPr>
          <w:b/>
        </w:rPr>
        <w:t xml:space="preserve">полноты и своевременности </w:t>
      </w:r>
      <w:r w:rsidR="0083284A" w:rsidRPr="00E1379A">
        <w:rPr>
          <w:b/>
        </w:rPr>
        <w:t xml:space="preserve">учета основных средств, материальных </w:t>
      </w:r>
      <w:r w:rsidR="00920CA0" w:rsidRPr="00E1379A">
        <w:rPr>
          <w:b/>
        </w:rPr>
        <w:t xml:space="preserve">и </w:t>
      </w:r>
      <w:r w:rsidR="00920CA0" w:rsidRPr="00E1379A">
        <w:rPr>
          <w:rFonts w:ascii="Times New Roman CYR" w:hAnsi="Times New Roman CYR" w:cs="Times New Roman CYR"/>
          <w:b/>
        </w:rPr>
        <w:t xml:space="preserve">товарных </w:t>
      </w:r>
      <w:r w:rsidR="00920CA0" w:rsidRPr="00E1379A">
        <w:rPr>
          <w:b/>
        </w:rPr>
        <w:t>запасов</w:t>
      </w:r>
      <w:r w:rsidR="00920CA0" w:rsidRPr="00E1379A">
        <w:rPr>
          <w:rFonts w:ascii="Times New Roman CYR" w:hAnsi="Times New Roman CYR" w:cs="Times New Roman CYR"/>
          <w:b/>
        </w:rPr>
        <w:t xml:space="preserve"> на складах и производствах, </w:t>
      </w:r>
      <w:r w:rsidR="0083284A" w:rsidRPr="00E1379A">
        <w:rPr>
          <w:b/>
        </w:rPr>
        <w:t xml:space="preserve">и </w:t>
      </w:r>
      <w:r w:rsidR="00920CA0" w:rsidRPr="00E1379A">
        <w:rPr>
          <w:b/>
        </w:rPr>
        <w:t>организации внутреннего контроля за движением в целях обеспечения их сохранности</w:t>
      </w:r>
    </w:p>
    <w:p w:rsidR="00920CA0" w:rsidRPr="00E1379A" w:rsidRDefault="00920CA0" w:rsidP="00920CA0">
      <w:pPr>
        <w:pStyle w:val="91"/>
        <w:rPr>
          <w:sz w:val="16"/>
          <w:szCs w:val="16"/>
        </w:rPr>
      </w:pPr>
    </w:p>
    <w:p w:rsidR="0083284A" w:rsidRPr="00E1379A" w:rsidRDefault="0083284A" w:rsidP="008160AF">
      <w:pPr>
        <w:pStyle w:val="110"/>
        <w:rPr>
          <w:color w:val="auto"/>
        </w:rPr>
      </w:pPr>
      <w:r w:rsidRPr="00E1379A">
        <w:rPr>
          <w:color w:val="auto"/>
        </w:rPr>
        <w:tab/>
        <w:t>1.</w:t>
      </w:r>
      <w:r w:rsidRPr="00E1379A">
        <w:rPr>
          <w:color w:val="auto"/>
        </w:rPr>
        <w:tab/>
        <w:t xml:space="preserve">На основании постановлений собственника имущества, в соответствии с приказами, распоряжениями отраслевого (функционального) органа, обеспечивающего полномочия собственника </w:t>
      </w:r>
      <w:r w:rsidRPr="00E1379A">
        <w:rPr>
          <w:color w:val="auto"/>
          <w:szCs w:val="28"/>
          <w:lang w:eastAsia="ru-RU"/>
        </w:rPr>
        <w:t>по распоряжению</w:t>
      </w:r>
      <w:r w:rsidRPr="00E1379A">
        <w:rPr>
          <w:color w:val="auto"/>
          <w:szCs w:val="28"/>
        </w:rPr>
        <w:t xml:space="preserve"> и </w:t>
      </w:r>
      <w:r w:rsidRPr="00E1379A">
        <w:rPr>
          <w:color w:val="auto"/>
          <w:szCs w:val="28"/>
          <w:lang w:eastAsia="ru-RU"/>
        </w:rPr>
        <w:t>управлению муниципальным имуществом Озерского городского округа</w:t>
      </w:r>
      <w:r w:rsidRPr="00E1379A">
        <w:rPr>
          <w:color w:val="auto"/>
        </w:rPr>
        <w:t xml:space="preserve"> </w:t>
      </w:r>
      <w:r w:rsidRPr="00E1379A">
        <w:rPr>
          <w:color w:val="auto"/>
          <w:szCs w:val="28"/>
        </w:rPr>
        <w:t>за</w:t>
      </w:r>
      <w:r w:rsidRPr="00E1379A">
        <w:rPr>
          <w:color w:val="auto"/>
        </w:rPr>
        <w:t xml:space="preserve"> МУП «КШП»</w:t>
      </w:r>
      <w:r w:rsidRPr="00E1379A">
        <w:rPr>
          <w:color w:val="auto"/>
          <w:szCs w:val="28"/>
        </w:rPr>
        <w:t xml:space="preserve"> закреплены на праве хозяйственного ведения следующие </w:t>
      </w:r>
      <w:r w:rsidRPr="00E1379A">
        <w:rPr>
          <w:color w:val="auto"/>
        </w:rPr>
        <w:t>объекты муниципального недвижимого имущества:</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59"/>
        <w:gridCol w:w="4178"/>
        <w:gridCol w:w="942"/>
        <w:gridCol w:w="1887"/>
        <w:gridCol w:w="2631"/>
      </w:tblGrid>
      <w:tr w:rsidR="00BD0D3D" w:rsidRPr="00E1379A" w:rsidTr="005B2702">
        <w:tc>
          <w:tcPr>
            <w:tcW w:w="10163" w:type="dxa"/>
            <w:gridSpan w:val="5"/>
            <w:tcBorders>
              <w:top w:val="nil"/>
              <w:left w:val="nil"/>
              <w:bottom w:val="single" w:sz="12" w:space="0" w:color="auto"/>
              <w:right w:val="nil"/>
            </w:tcBorders>
            <w:vAlign w:val="center"/>
          </w:tcPr>
          <w:p w:rsidR="0083284A" w:rsidRPr="00E1379A" w:rsidRDefault="0083284A" w:rsidP="00B55EEC">
            <w:pPr>
              <w:jc w:val="right"/>
              <w:rPr>
                <w:sz w:val="18"/>
                <w:szCs w:val="18"/>
              </w:rPr>
            </w:pPr>
            <w:r w:rsidRPr="00E1379A">
              <w:rPr>
                <w:sz w:val="18"/>
                <w:szCs w:val="18"/>
              </w:rPr>
              <w:t xml:space="preserve">Таблица № </w:t>
            </w:r>
            <w:r w:rsidR="00B55EEC" w:rsidRPr="00E1379A">
              <w:rPr>
                <w:sz w:val="18"/>
                <w:szCs w:val="18"/>
              </w:rPr>
              <w:t>33</w:t>
            </w:r>
          </w:p>
        </w:tc>
      </w:tr>
      <w:tr w:rsidR="00CB2F51" w:rsidRPr="00E1379A" w:rsidTr="005B2702">
        <w:tc>
          <w:tcPr>
            <w:tcW w:w="459"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 п/п</w:t>
            </w:r>
          </w:p>
        </w:tc>
        <w:tc>
          <w:tcPr>
            <w:tcW w:w="4219"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Наименование недвижимого имущества</w:t>
            </w:r>
          </w:p>
        </w:tc>
        <w:tc>
          <w:tcPr>
            <w:tcW w:w="942"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Площадь</w:t>
            </w:r>
          </w:p>
          <w:p w:rsidR="0083284A" w:rsidRPr="00E1379A" w:rsidRDefault="0083284A" w:rsidP="005B2702">
            <w:pPr>
              <w:jc w:val="center"/>
              <w:rPr>
                <w:sz w:val="18"/>
                <w:szCs w:val="18"/>
              </w:rPr>
            </w:pPr>
            <w:r w:rsidRPr="00E1379A">
              <w:rPr>
                <w:sz w:val="18"/>
                <w:szCs w:val="18"/>
              </w:rPr>
              <w:t>(кв.м.)</w:t>
            </w:r>
          </w:p>
        </w:tc>
        <w:tc>
          <w:tcPr>
            <w:tcW w:w="1893"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Документ основание</w:t>
            </w:r>
          </w:p>
          <w:p w:rsidR="0083284A" w:rsidRPr="00E1379A" w:rsidRDefault="0083284A" w:rsidP="005B2702">
            <w:pPr>
              <w:jc w:val="center"/>
              <w:rPr>
                <w:sz w:val="18"/>
                <w:szCs w:val="18"/>
              </w:rPr>
            </w:pPr>
            <w:r w:rsidRPr="00E1379A">
              <w:rPr>
                <w:sz w:val="18"/>
                <w:szCs w:val="18"/>
              </w:rPr>
              <w:t>(постановление, передаточный акт)</w:t>
            </w:r>
          </w:p>
        </w:tc>
        <w:tc>
          <w:tcPr>
            <w:tcW w:w="2650" w:type="dxa"/>
            <w:tcBorders>
              <w:top w:val="single" w:sz="12" w:space="0" w:color="auto"/>
              <w:bottom w:val="single" w:sz="12" w:space="0" w:color="auto"/>
            </w:tcBorders>
          </w:tcPr>
          <w:p w:rsidR="0083284A" w:rsidRPr="00E1379A" w:rsidRDefault="0097277F" w:rsidP="005B2702">
            <w:pPr>
              <w:jc w:val="center"/>
              <w:rPr>
                <w:sz w:val="18"/>
                <w:szCs w:val="18"/>
              </w:rPr>
            </w:pPr>
            <w:r>
              <w:rPr>
                <w:sz w:val="18"/>
                <w:szCs w:val="18"/>
              </w:rPr>
              <w:t>Свидетельство о</w:t>
            </w:r>
          </w:p>
          <w:p w:rsidR="0083284A" w:rsidRPr="00E1379A" w:rsidRDefault="0083284A" w:rsidP="005B2702">
            <w:pPr>
              <w:jc w:val="center"/>
              <w:rPr>
                <w:sz w:val="18"/>
                <w:szCs w:val="18"/>
              </w:rPr>
            </w:pPr>
            <w:r w:rsidRPr="00E1379A">
              <w:rPr>
                <w:sz w:val="18"/>
                <w:szCs w:val="18"/>
              </w:rPr>
              <w:t xml:space="preserve">гос. регистрации </w:t>
            </w:r>
          </w:p>
        </w:tc>
      </w:tr>
      <w:tr w:rsidR="00CB2F51" w:rsidRPr="00E1379A" w:rsidTr="005B2702">
        <w:tc>
          <w:tcPr>
            <w:tcW w:w="459" w:type="dxa"/>
            <w:tcBorders>
              <w:top w:val="single" w:sz="12" w:space="0" w:color="auto"/>
            </w:tcBorders>
            <w:vAlign w:val="center"/>
          </w:tcPr>
          <w:p w:rsidR="0083284A" w:rsidRPr="00E1379A" w:rsidRDefault="0083284A" w:rsidP="005B2702">
            <w:pPr>
              <w:jc w:val="center"/>
              <w:rPr>
                <w:sz w:val="18"/>
                <w:szCs w:val="18"/>
              </w:rPr>
            </w:pPr>
            <w:r w:rsidRPr="00E1379A">
              <w:rPr>
                <w:sz w:val="18"/>
                <w:szCs w:val="18"/>
              </w:rPr>
              <w:t>1.</w:t>
            </w:r>
          </w:p>
        </w:tc>
        <w:tc>
          <w:tcPr>
            <w:tcW w:w="4219" w:type="dxa"/>
            <w:tcBorders>
              <w:top w:val="single" w:sz="12" w:space="0" w:color="auto"/>
            </w:tcBorders>
            <w:vAlign w:val="center"/>
          </w:tcPr>
          <w:p w:rsidR="0083284A" w:rsidRPr="00E1379A" w:rsidRDefault="0083284A" w:rsidP="005B2702">
            <w:pPr>
              <w:rPr>
                <w:sz w:val="18"/>
                <w:szCs w:val="18"/>
              </w:rPr>
            </w:pPr>
            <w:r w:rsidRPr="00E1379A">
              <w:rPr>
                <w:sz w:val="18"/>
                <w:szCs w:val="18"/>
              </w:rPr>
              <w:t>Неж. здание – столовая № 1 по пр. Ленина, 51</w:t>
            </w:r>
          </w:p>
        </w:tc>
        <w:tc>
          <w:tcPr>
            <w:tcW w:w="942" w:type="dxa"/>
            <w:tcBorders>
              <w:top w:val="single" w:sz="12" w:space="0" w:color="auto"/>
            </w:tcBorders>
            <w:vAlign w:val="center"/>
          </w:tcPr>
          <w:p w:rsidR="0083284A" w:rsidRPr="00E1379A" w:rsidRDefault="0083284A" w:rsidP="005B2702">
            <w:pPr>
              <w:jc w:val="center"/>
              <w:rPr>
                <w:sz w:val="18"/>
                <w:szCs w:val="18"/>
              </w:rPr>
            </w:pPr>
            <w:r w:rsidRPr="00E1379A">
              <w:rPr>
                <w:sz w:val="18"/>
                <w:szCs w:val="18"/>
              </w:rPr>
              <w:t>1126,3</w:t>
            </w:r>
          </w:p>
        </w:tc>
        <w:tc>
          <w:tcPr>
            <w:tcW w:w="1893" w:type="dxa"/>
            <w:tcBorders>
              <w:top w:val="single" w:sz="12" w:space="0" w:color="auto"/>
            </w:tcBorders>
            <w:vAlign w:val="center"/>
          </w:tcPr>
          <w:p w:rsidR="0083284A" w:rsidRPr="00E1379A" w:rsidRDefault="0083284A" w:rsidP="005B2702">
            <w:pPr>
              <w:jc w:val="center"/>
              <w:rPr>
                <w:sz w:val="18"/>
                <w:szCs w:val="18"/>
              </w:rPr>
            </w:pPr>
            <w:r w:rsidRPr="00E1379A">
              <w:rPr>
                <w:sz w:val="18"/>
                <w:szCs w:val="18"/>
              </w:rPr>
              <w:t>№ 238 от 17.10.2003</w:t>
            </w:r>
          </w:p>
        </w:tc>
        <w:tc>
          <w:tcPr>
            <w:tcW w:w="2650" w:type="dxa"/>
            <w:tcBorders>
              <w:top w:val="single" w:sz="12" w:space="0" w:color="auto"/>
            </w:tcBorders>
            <w:vAlign w:val="center"/>
          </w:tcPr>
          <w:p w:rsidR="0083284A" w:rsidRPr="00E1379A" w:rsidRDefault="0083284A" w:rsidP="005B2702">
            <w:pPr>
              <w:jc w:val="center"/>
              <w:rPr>
                <w:sz w:val="18"/>
                <w:szCs w:val="18"/>
              </w:rPr>
            </w:pPr>
            <w:r w:rsidRPr="00E1379A">
              <w:rPr>
                <w:sz w:val="18"/>
                <w:szCs w:val="18"/>
              </w:rPr>
              <w:t>74-АЗ № 028903 от 30.10.2003</w:t>
            </w:r>
          </w:p>
        </w:tc>
      </w:tr>
      <w:tr w:rsidR="00CB2F51" w:rsidRPr="00E1379A" w:rsidTr="005B2702">
        <w:tc>
          <w:tcPr>
            <w:tcW w:w="459" w:type="dxa"/>
            <w:vAlign w:val="center"/>
          </w:tcPr>
          <w:p w:rsidR="0083284A" w:rsidRPr="00E1379A" w:rsidRDefault="0083284A" w:rsidP="005B2702">
            <w:pPr>
              <w:jc w:val="center"/>
              <w:rPr>
                <w:sz w:val="18"/>
                <w:szCs w:val="18"/>
              </w:rPr>
            </w:pPr>
            <w:r w:rsidRPr="00E1379A">
              <w:rPr>
                <w:sz w:val="18"/>
                <w:szCs w:val="18"/>
              </w:rPr>
              <w:t>2.</w:t>
            </w:r>
          </w:p>
        </w:tc>
        <w:tc>
          <w:tcPr>
            <w:tcW w:w="4219" w:type="dxa"/>
            <w:vAlign w:val="center"/>
          </w:tcPr>
          <w:p w:rsidR="0083284A" w:rsidRPr="00E1379A" w:rsidRDefault="0083284A" w:rsidP="005B2702">
            <w:pPr>
              <w:rPr>
                <w:sz w:val="18"/>
                <w:szCs w:val="18"/>
              </w:rPr>
            </w:pPr>
            <w:r w:rsidRPr="00E1379A">
              <w:rPr>
                <w:sz w:val="18"/>
                <w:szCs w:val="18"/>
              </w:rPr>
              <w:t>Неж. здание – склад по пр. Ленина, 51, кор. 1</w:t>
            </w:r>
          </w:p>
        </w:tc>
        <w:tc>
          <w:tcPr>
            <w:tcW w:w="942" w:type="dxa"/>
            <w:vAlign w:val="center"/>
          </w:tcPr>
          <w:p w:rsidR="0083284A" w:rsidRPr="00E1379A" w:rsidRDefault="0083284A" w:rsidP="005B2702">
            <w:pPr>
              <w:jc w:val="center"/>
              <w:rPr>
                <w:sz w:val="18"/>
                <w:szCs w:val="18"/>
              </w:rPr>
            </w:pPr>
            <w:r w:rsidRPr="00E1379A">
              <w:rPr>
                <w:sz w:val="18"/>
                <w:szCs w:val="18"/>
              </w:rPr>
              <w:t>156,8</w:t>
            </w:r>
          </w:p>
        </w:tc>
        <w:tc>
          <w:tcPr>
            <w:tcW w:w="1893" w:type="dxa"/>
            <w:vAlign w:val="center"/>
          </w:tcPr>
          <w:p w:rsidR="0083284A" w:rsidRPr="00E1379A" w:rsidRDefault="0083284A" w:rsidP="005B2702">
            <w:pPr>
              <w:jc w:val="center"/>
              <w:rPr>
                <w:sz w:val="18"/>
                <w:szCs w:val="18"/>
              </w:rPr>
            </w:pPr>
            <w:r w:rsidRPr="00E1379A">
              <w:rPr>
                <w:sz w:val="18"/>
                <w:szCs w:val="18"/>
              </w:rPr>
              <w:t>№ 238 от 17.10.2003</w:t>
            </w:r>
          </w:p>
        </w:tc>
        <w:tc>
          <w:tcPr>
            <w:tcW w:w="2650" w:type="dxa"/>
            <w:vAlign w:val="center"/>
          </w:tcPr>
          <w:p w:rsidR="0083284A" w:rsidRPr="00E1379A" w:rsidRDefault="0083284A" w:rsidP="005B2702">
            <w:pPr>
              <w:jc w:val="center"/>
              <w:rPr>
                <w:sz w:val="18"/>
                <w:szCs w:val="18"/>
              </w:rPr>
            </w:pPr>
            <w:r w:rsidRPr="00E1379A">
              <w:rPr>
                <w:sz w:val="18"/>
                <w:szCs w:val="18"/>
              </w:rPr>
              <w:t>74-АЗ № 028904 от 30.10.2003</w:t>
            </w:r>
          </w:p>
        </w:tc>
      </w:tr>
      <w:tr w:rsidR="00CB2F51" w:rsidRPr="00E1379A" w:rsidTr="005B2702">
        <w:tc>
          <w:tcPr>
            <w:tcW w:w="459" w:type="dxa"/>
            <w:vAlign w:val="center"/>
          </w:tcPr>
          <w:p w:rsidR="0083284A" w:rsidRPr="00E1379A" w:rsidRDefault="0083284A" w:rsidP="005B2702">
            <w:pPr>
              <w:jc w:val="center"/>
              <w:rPr>
                <w:sz w:val="18"/>
                <w:szCs w:val="18"/>
              </w:rPr>
            </w:pPr>
            <w:r w:rsidRPr="00E1379A">
              <w:rPr>
                <w:sz w:val="18"/>
                <w:szCs w:val="18"/>
              </w:rPr>
              <w:t>3.</w:t>
            </w:r>
          </w:p>
        </w:tc>
        <w:tc>
          <w:tcPr>
            <w:tcW w:w="4219" w:type="dxa"/>
            <w:vAlign w:val="center"/>
          </w:tcPr>
          <w:p w:rsidR="0083284A" w:rsidRPr="00E1379A" w:rsidRDefault="0083284A" w:rsidP="005B2702">
            <w:pPr>
              <w:rPr>
                <w:sz w:val="18"/>
                <w:szCs w:val="18"/>
              </w:rPr>
            </w:pPr>
            <w:r w:rsidRPr="00E1379A">
              <w:rPr>
                <w:sz w:val="18"/>
                <w:szCs w:val="18"/>
              </w:rPr>
              <w:t>Неж. здание – склад по пр. Ленина, 51, кор. 2</w:t>
            </w:r>
          </w:p>
        </w:tc>
        <w:tc>
          <w:tcPr>
            <w:tcW w:w="942" w:type="dxa"/>
            <w:vAlign w:val="center"/>
          </w:tcPr>
          <w:p w:rsidR="0083284A" w:rsidRPr="00E1379A" w:rsidRDefault="0083284A" w:rsidP="005B2702">
            <w:pPr>
              <w:jc w:val="center"/>
              <w:rPr>
                <w:sz w:val="18"/>
                <w:szCs w:val="18"/>
              </w:rPr>
            </w:pPr>
            <w:r w:rsidRPr="00E1379A">
              <w:rPr>
                <w:sz w:val="18"/>
                <w:szCs w:val="18"/>
              </w:rPr>
              <w:t>103,9</w:t>
            </w:r>
          </w:p>
        </w:tc>
        <w:tc>
          <w:tcPr>
            <w:tcW w:w="1893" w:type="dxa"/>
            <w:vAlign w:val="center"/>
          </w:tcPr>
          <w:p w:rsidR="0083284A" w:rsidRPr="00E1379A" w:rsidRDefault="0083284A" w:rsidP="005B2702">
            <w:pPr>
              <w:jc w:val="center"/>
              <w:rPr>
                <w:sz w:val="18"/>
                <w:szCs w:val="18"/>
              </w:rPr>
            </w:pPr>
            <w:r w:rsidRPr="00E1379A">
              <w:rPr>
                <w:sz w:val="18"/>
                <w:szCs w:val="18"/>
              </w:rPr>
              <w:t>№ 238 от 17.10.2003</w:t>
            </w:r>
          </w:p>
        </w:tc>
        <w:tc>
          <w:tcPr>
            <w:tcW w:w="2650" w:type="dxa"/>
            <w:vAlign w:val="center"/>
          </w:tcPr>
          <w:p w:rsidR="0083284A" w:rsidRPr="00E1379A" w:rsidRDefault="0083284A" w:rsidP="005B2702">
            <w:pPr>
              <w:jc w:val="center"/>
              <w:rPr>
                <w:sz w:val="18"/>
                <w:szCs w:val="18"/>
              </w:rPr>
            </w:pPr>
            <w:r w:rsidRPr="00E1379A">
              <w:rPr>
                <w:sz w:val="18"/>
                <w:szCs w:val="18"/>
              </w:rPr>
              <w:t>74-АЗ № 028905 от 30.10.2003</w:t>
            </w:r>
          </w:p>
        </w:tc>
      </w:tr>
      <w:tr w:rsidR="00CB2F51" w:rsidRPr="00E1379A" w:rsidTr="005B2702">
        <w:tc>
          <w:tcPr>
            <w:tcW w:w="459" w:type="dxa"/>
            <w:vAlign w:val="center"/>
          </w:tcPr>
          <w:p w:rsidR="0083284A" w:rsidRPr="00E1379A" w:rsidRDefault="0083284A" w:rsidP="005B2702">
            <w:pPr>
              <w:jc w:val="center"/>
              <w:rPr>
                <w:sz w:val="18"/>
                <w:szCs w:val="18"/>
              </w:rPr>
            </w:pPr>
            <w:r w:rsidRPr="00E1379A">
              <w:rPr>
                <w:sz w:val="18"/>
                <w:szCs w:val="18"/>
              </w:rPr>
              <w:t>4.</w:t>
            </w:r>
          </w:p>
        </w:tc>
        <w:tc>
          <w:tcPr>
            <w:tcW w:w="4219" w:type="dxa"/>
            <w:vAlign w:val="center"/>
          </w:tcPr>
          <w:p w:rsidR="0083284A" w:rsidRPr="00E1379A" w:rsidRDefault="0083284A" w:rsidP="005B2702">
            <w:pPr>
              <w:rPr>
                <w:sz w:val="18"/>
                <w:szCs w:val="18"/>
              </w:rPr>
            </w:pPr>
            <w:r w:rsidRPr="00E1379A">
              <w:rPr>
                <w:sz w:val="18"/>
                <w:szCs w:val="18"/>
              </w:rPr>
              <w:t>Неж. здание – кондитерский цех по ул. Ермолаева,5</w:t>
            </w:r>
          </w:p>
        </w:tc>
        <w:tc>
          <w:tcPr>
            <w:tcW w:w="942" w:type="dxa"/>
            <w:vAlign w:val="center"/>
          </w:tcPr>
          <w:p w:rsidR="0083284A" w:rsidRPr="00E1379A" w:rsidRDefault="0083284A" w:rsidP="005B2702">
            <w:pPr>
              <w:jc w:val="center"/>
              <w:rPr>
                <w:sz w:val="18"/>
                <w:szCs w:val="18"/>
              </w:rPr>
            </w:pPr>
            <w:r w:rsidRPr="00E1379A">
              <w:rPr>
                <w:sz w:val="18"/>
                <w:szCs w:val="18"/>
              </w:rPr>
              <w:t>506,9</w:t>
            </w:r>
          </w:p>
        </w:tc>
        <w:tc>
          <w:tcPr>
            <w:tcW w:w="1893" w:type="dxa"/>
            <w:vAlign w:val="center"/>
          </w:tcPr>
          <w:p w:rsidR="0083284A" w:rsidRPr="00E1379A" w:rsidRDefault="0083284A" w:rsidP="005B2702">
            <w:pPr>
              <w:jc w:val="center"/>
              <w:rPr>
                <w:sz w:val="18"/>
                <w:szCs w:val="18"/>
              </w:rPr>
            </w:pPr>
            <w:r w:rsidRPr="00E1379A">
              <w:rPr>
                <w:sz w:val="18"/>
                <w:szCs w:val="18"/>
              </w:rPr>
              <w:t>№ 238 от 17.10.2003</w:t>
            </w:r>
          </w:p>
        </w:tc>
        <w:tc>
          <w:tcPr>
            <w:tcW w:w="2650" w:type="dxa"/>
            <w:vAlign w:val="center"/>
          </w:tcPr>
          <w:p w:rsidR="0083284A" w:rsidRPr="00E1379A" w:rsidRDefault="0083284A" w:rsidP="005B2702">
            <w:pPr>
              <w:jc w:val="center"/>
              <w:rPr>
                <w:sz w:val="18"/>
                <w:szCs w:val="18"/>
              </w:rPr>
            </w:pPr>
            <w:r w:rsidRPr="00E1379A">
              <w:rPr>
                <w:sz w:val="18"/>
                <w:szCs w:val="18"/>
              </w:rPr>
              <w:t>74-АЗ № 028900 от 30.10.2003</w:t>
            </w:r>
          </w:p>
        </w:tc>
      </w:tr>
      <w:tr w:rsidR="00CB2F51" w:rsidRPr="00883B3A" w:rsidTr="005B2702">
        <w:tc>
          <w:tcPr>
            <w:tcW w:w="459" w:type="dxa"/>
            <w:vAlign w:val="center"/>
          </w:tcPr>
          <w:p w:rsidR="0083284A" w:rsidRPr="00883B3A" w:rsidRDefault="0083284A" w:rsidP="005B2702">
            <w:pPr>
              <w:jc w:val="center"/>
              <w:rPr>
                <w:sz w:val="18"/>
                <w:szCs w:val="18"/>
              </w:rPr>
            </w:pPr>
            <w:r w:rsidRPr="00883B3A">
              <w:rPr>
                <w:sz w:val="18"/>
                <w:szCs w:val="18"/>
              </w:rPr>
              <w:t>5.</w:t>
            </w:r>
          </w:p>
        </w:tc>
        <w:tc>
          <w:tcPr>
            <w:tcW w:w="4219" w:type="dxa"/>
            <w:vAlign w:val="center"/>
          </w:tcPr>
          <w:p w:rsidR="0083284A" w:rsidRPr="00883B3A" w:rsidRDefault="0083284A" w:rsidP="00883B3A">
            <w:pPr>
              <w:rPr>
                <w:sz w:val="18"/>
                <w:szCs w:val="18"/>
              </w:rPr>
            </w:pPr>
            <w:r w:rsidRPr="00883B3A">
              <w:rPr>
                <w:sz w:val="18"/>
                <w:szCs w:val="18"/>
              </w:rPr>
              <w:t>Неж. здание – проходная кондитерского цеха по ул. Ермолаева, 5, кор. 1</w:t>
            </w:r>
          </w:p>
        </w:tc>
        <w:tc>
          <w:tcPr>
            <w:tcW w:w="942" w:type="dxa"/>
            <w:vAlign w:val="center"/>
          </w:tcPr>
          <w:p w:rsidR="0083284A" w:rsidRPr="00883B3A" w:rsidRDefault="0083284A" w:rsidP="005B2702">
            <w:pPr>
              <w:jc w:val="center"/>
              <w:rPr>
                <w:sz w:val="18"/>
                <w:szCs w:val="18"/>
              </w:rPr>
            </w:pPr>
            <w:r w:rsidRPr="00883B3A">
              <w:rPr>
                <w:sz w:val="18"/>
                <w:szCs w:val="18"/>
              </w:rPr>
              <w:t>11,7</w:t>
            </w:r>
          </w:p>
        </w:tc>
        <w:tc>
          <w:tcPr>
            <w:tcW w:w="1893" w:type="dxa"/>
            <w:vAlign w:val="center"/>
          </w:tcPr>
          <w:p w:rsidR="0083284A" w:rsidRPr="00883B3A" w:rsidRDefault="0083284A" w:rsidP="005B2702">
            <w:pPr>
              <w:jc w:val="center"/>
              <w:rPr>
                <w:sz w:val="18"/>
                <w:szCs w:val="18"/>
              </w:rPr>
            </w:pPr>
            <w:r w:rsidRPr="00883B3A">
              <w:rPr>
                <w:sz w:val="18"/>
                <w:szCs w:val="18"/>
              </w:rPr>
              <w:t>№ 238 от 17.10.2003</w:t>
            </w:r>
          </w:p>
        </w:tc>
        <w:tc>
          <w:tcPr>
            <w:tcW w:w="2650" w:type="dxa"/>
            <w:vAlign w:val="center"/>
          </w:tcPr>
          <w:p w:rsidR="0083284A" w:rsidRPr="00883B3A" w:rsidRDefault="0083284A" w:rsidP="005B2702">
            <w:pPr>
              <w:jc w:val="center"/>
              <w:rPr>
                <w:sz w:val="18"/>
                <w:szCs w:val="18"/>
              </w:rPr>
            </w:pPr>
            <w:r w:rsidRPr="00883B3A">
              <w:rPr>
                <w:sz w:val="18"/>
                <w:szCs w:val="18"/>
              </w:rPr>
              <w:t>74-АЗ № 028901 от 30.10.2003</w:t>
            </w:r>
          </w:p>
        </w:tc>
      </w:tr>
      <w:tr w:rsidR="00CB2F51" w:rsidRPr="00E1379A" w:rsidTr="005B2702">
        <w:tc>
          <w:tcPr>
            <w:tcW w:w="459" w:type="dxa"/>
            <w:vAlign w:val="center"/>
          </w:tcPr>
          <w:p w:rsidR="0083284A" w:rsidRPr="00E1379A" w:rsidRDefault="0083284A" w:rsidP="005B2702">
            <w:pPr>
              <w:jc w:val="center"/>
              <w:rPr>
                <w:sz w:val="18"/>
                <w:szCs w:val="18"/>
              </w:rPr>
            </w:pPr>
            <w:r w:rsidRPr="00E1379A">
              <w:rPr>
                <w:sz w:val="18"/>
                <w:szCs w:val="18"/>
              </w:rPr>
              <w:t>6.</w:t>
            </w:r>
          </w:p>
        </w:tc>
        <w:tc>
          <w:tcPr>
            <w:tcW w:w="4219" w:type="dxa"/>
            <w:vAlign w:val="center"/>
          </w:tcPr>
          <w:p w:rsidR="0083284A" w:rsidRPr="00E1379A" w:rsidRDefault="0083284A" w:rsidP="005B2702">
            <w:pPr>
              <w:rPr>
                <w:sz w:val="18"/>
                <w:szCs w:val="18"/>
              </w:rPr>
            </w:pPr>
            <w:r w:rsidRPr="00E1379A">
              <w:rPr>
                <w:sz w:val="18"/>
                <w:szCs w:val="18"/>
              </w:rPr>
              <w:t xml:space="preserve">Неж. здание – </w:t>
            </w:r>
            <w:r w:rsidR="00883B3A">
              <w:rPr>
                <w:sz w:val="18"/>
                <w:szCs w:val="18"/>
              </w:rPr>
              <w:t>склад муки по ул. Ермолаева, 5,</w:t>
            </w:r>
          </w:p>
          <w:p w:rsidR="0083284A" w:rsidRPr="00E1379A" w:rsidRDefault="0083284A" w:rsidP="005B2702">
            <w:pPr>
              <w:rPr>
                <w:sz w:val="18"/>
                <w:szCs w:val="18"/>
              </w:rPr>
            </w:pPr>
            <w:r w:rsidRPr="00E1379A">
              <w:rPr>
                <w:sz w:val="18"/>
                <w:szCs w:val="18"/>
              </w:rPr>
              <w:t>кор. 2</w:t>
            </w:r>
          </w:p>
        </w:tc>
        <w:tc>
          <w:tcPr>
            <w:tcW w:w="942" w:type="dxa"/>
            <w:vAlign w:val="center"/>
          </w:tcPr>
          <w:p w:rsidR="0083284A" w:rsidRPr="00E1379A" w:rsidRDefault="0083284A" w:rsidP="005B2702">
            <w:pPr>
              <w:jc w:val="center"/>
              <w:rPr>
                <w:sz w:val="18"/>
                <w:szCs w:val="18"/>
              </w:rPr>
            </w:pPr>
            <w:r w:rsidRPr="00E1379A">
              <w:rPr>
                <w:sz w:val="18"/>
                <w:szCs w:val="18"/>
              </w:rPr>
              <w:t>170,7</w:t>
            </w:r>
          </w:p>
        </w:tc>
        <w:tc>
          <w:tcPr>
            <w:tcW w:w="1893" w:type="dxa"/>
            <w:vAlign w:val="center"/>
          </w:tcPr>
          <w:p w:rsidR="0083284A" w:rsidRPr="00E1379A" w:rsidRDefault="0083284A" w:rsidP="005B2702">
            <w:pPr>
              <w:jc w:val="center"/>
              <w:rPr>
                <w:sz w:val="18"/>
                <w:szCs w:val="18"/>
              </w:rPr>
            </w:pPr>
            <w:r w:rsidRPr="00E1379A">
              <w:rPr>
                <w:sz w:val="18"/>
                <w:szCs w:val="18"/>
              </w:rPr>
              <w:t>№ 238 от 17.10.2003</w:t>
            </w:r>
          </w:p>
        </w:tc>
        <w:tc>
          <w:tcPr>
            <w:tcW w:w="2650" w:type="dxa"/>
            <w:vAlign w:val="center"/>
          </w:tcPr>
          <w:p w:rsidR="0083284A" w:rsidRPr="00E1379A" w:rsidRDefault="0083284A" w:rsidP="005B2702">
            <w:pPr>
              <w:jc w:val="center"/>
              <w:rPr>
                <w:sz w:val="18"/>
                <w:szCs w:val="18"/>
              </w:rPr>
            </w:pPr>
            <w:r w:rsidRPr="00E1379A">
              <w:rPr>
                <w:sz w:val="18"/>
                <w:szCs w:val="18"/>
              </w:rPr>
              <w:t>74-АЗ № 028902 от 30.10.2003</w:t>
            </w:r>
          </w:p>
        </w:tc>
      </w:tr>
      <w:tr w:rsidR="00CB2F51" w:rsidRPr="00E1379A" w:rsidTr="005B2702">
        <w:tc>
          <w:tcPr>
            <w:tcW w:w="459" w:type="dxa"/>
            <w:tcBorders>
              <w:bottom w:val="single" w:sz="12" w:space="0" w:color="auto"/>
            </w:tcBorders>
            <w:vAlign w:val="center"/>
          </w:tcPr>
          <w:p w:rsidR="0083284A" w:rsidRPr="00E1379A" w:rsidRDefault="0083284A" w:rsidP="005B2702">
            <w:pPr>
              <w:jc w:val="center"/>
              <w:rPr>
                <w:sz w:val="18"/>
                <w:szCs w:val="18"/>
              </w:rPr>
            </w:pPr>
            <w:r w:rsidRPr="00E1379A">
              <w:rPr>
                <w:sz w:val="18"/>
                <w:szCs w:val="18"/>
              </w:rPr>
              <w:t>7.</w:t>
            </w:r>
          </w:p>
        </w:tc>
        <w:tc>
          <w:tcPr>
            <w:tcW w:w="4219" w:type="dxa"/>
            <w:tcBorders>
              <w:bottom w:val="single" w:sz="12" w:space="0" w:color="auto"/>
            </w:tcBorders>
            <w:vAlign w:val="center"/>
          </w:tcPr>
          <w:p w:rsidR="0083284A" w:rsidRPr="00E1379A" w:rsidRDefault="0083284A" w:rsidP="005B2702">
            <w:pPr>
              <w:rPr>
                <w:sz w:val="18"/>
                <w:szCs w:val="18"/>
              </w:rPr>
            </w:pPr>
            <w:r w:rsidRPr="00E1379A">
              <w:rPr>
                <w:sz w:val="18"/>
                <w:szCs w:val="18"/>
              </w:rPr>
              <w:t>Неж. помещение № 4 – санитарно-техническая лаборатория по пр. Победы, 25</w:t>
            </w:r>
          </w:p>
        </w:tc>
        <w:tc>
          <w:tcPr>
            <w:tcW w:w="942" w:type="dxa"/>
            <w:tcBorders>
              <w:bottom w:val="single" w:sz="12" w:space="0" w:color="auto"/>
            </w:tcBorders>
            <w:vAlign w:val="center"/>
          </w:tcPr>
          <w:p w:rsidR="0083284A" w:rsidRPr="00E1379A" w:rsidRDefault="0083284A" w:rsidP="005B2702">
            <w:pPr>
              <w:jc w:val="center"/>
              <w:rPr>
                <w:sz w:val="18"/>
                <w:szCs w:val="18"/>
              </w:rPr>
            </w:pPr>
            <w:r w:rsidRPr="00E1379A">
              <w:rPr>
                <w:sz w:val="18"/>
                <w:szCs w:val="18"/>
              </w:rPr>
              <w:t>133,7</w:t>
            </w:r>
          </w:p>
        </w:tc>
        <w:tc>
          <w:tcPr>
            <w:tcW w:w="1893" w:type="dxa"/>
            <w:tcBorders>
              <w:bottom w:val="single" w:sz="12" w:space="0" w:color="auto"/>
            </w:tcBorders>
            <w:vAlign w:val="center"/>
          </w:tcPr>
          <w:p w:rsidR="0083284A" w:rsidRPr="00E1379A" w:rsidRDefault="0083284A" w:rsidP="005B2702">
            <w:pPr>
              <w:jc w:val="center"/>
              <w:rPr>
                <w:sz w:val="18"/>
                <w:szCs w:val="18"/>
              </w:rPr>
            </w:pPr>
            <w:r w:rsidRPr="00E1379A">
              <w:rPr>
                <w:sz w:val="18"/>
                <w:szCs w:val="18"/>
              </w:rPr>
              <w:t>№ 277 от 27.11.2003</w:t>
            </w:r>
          </w:p>
        </w:tc>
        <w:tc>
          <w:tcPr>
            <w:tcW w:w="2650" w:type="dxa"/>
            <w:tcBorders>
              <w:bottom w:val="single" w:sz="12" w:space="0" w:color="auto"/>
            </w:tcBorders>
            <w:vAlign w:val="center"/>
          </w:tcPr>
          <w:p w:rsidR="0083284A" w:rsidRPr="00E1379A" w:rsidRDefault="0083284A" w:rsidP="005B2702">
            <w:pPr>
              <w:jc w:val="center"/>
              <w:rPr>
                <w:sz w:val="18"/>
                <w:szCs w:val="18"/>
              </w:rPr>
            </w:pPr>
            <w:r w:rsidRPr="00E1379A">
              <w:rPr>
                <w:sz w:val="18"/>
                <w:szCs w:val="18"/>
              </w:rPr>
              <w:t>74-АЗ № 078167 от 24.12.2003</w:t>
            </w:r>
          </w:p>
        </w:tc>
      </w:tr>
    </w:tbl>
    <w:p w:rsidR="0083284A" w:rsidRPr="00E1379A" w:rsidRDefault="0083284A" w:rsidP="008160AF">
      <w:pPr>
        <w:pStyle w:val="s1"/>
        <w:spacing w:before="0" w:beforeAutospacing="0" w:after="0" w:afterAutospacing="0"/>
        <w:jc w:val="both"/>
        <w:rPr>
          <w:sz w:val="12"/>
          <w:szCs w:val="12"/>
        </w:rPr>
      </w:pPr>
    </w:p>
    <w:p w:rsidR="0083284A" w:rsidRPr="00E1379A" w:rsidRDefault="0083284A" w:rsidP="008160AF">
      <w:pPr>
        <w:pStyle w:val="s1"/>
        <w:spacing w:before="0" w:beforeAutospacing="0" w:after="0" w:afterAutospacing="0"/>
        <w:jc w:val="both"/>
        <w:rPr>
          <w:sz w:val="28"/>
          <w:szCs w:val="28"/>
        </w:rPr>
      </w:pPr>
      <w:r w:rsidRPr="00E1379A">
        <w:rPr>
          <w:sz w:val="28"/>
          <w:szCs w:val="28"/>
        </w:rPr>
        <w:tab/>
        <w:t>По всем объектам недвижимости проведена техническая инвентаризация, оформлены свидетельства о государственной регистрации права хозяйственного ведения.</w:t>
      </w:r>
    </w:p>
    <w:p w:rsidR="0083284A" w:rsidRPr="00E1379A" w:rsidRDefault="0083284A" w:rsidP="0024584A">
      <w:pPr>
        <w:pStyle w:val="35"/>
        <w:rPr>
          <w:rStyle w:val="121"/>
          <w:rFonts w:eastAsia="Calibri"/>
          <w:color w:val="auto"/>
        </w:rPr>
      </w:pPr>
      <w:r w:rsidRPr="00E1379A">
        <w:tab/>
        <w:t>2.</w:t>
      </w:r>
      <w:r w:rsidRPr="00E1379A">
        <w:tab/>
        <w:t>По данным регистров бухгалтерского учета за 201</w:t>
      </w:r>
      <w:r w:rsidR="006855FA" w:rsidRPr="00E1379A">
        <w:t>7</w:t>
      </w:r>
      <w:r w:rsidRPr="00E1379A">
        <w:t xml:space="preserve"> год и </w:t>
      </w:r>
      <w:r w:rsidR="006855FA" w:rsidRPr="00E1379A">
        <w:t>текущий период</w:t>
      </w:r>
      <w:r w:rsidRPr="00E1379A">
        <w:t xml:space="preserve"> 201</w:t>
      </w:r>
      <w:r w:rsidR="006855FA" w:rsidRPr="00E1379A">
        <w:t>8</w:t>
      </w:r>
      <w:r w:rsidRPr="00E1379A">
        <w:t xml:space="preserve"> года </w:t>
      </w:r>
      <w:r w:rsidR="00040FB1" w:rsidRPr="00E1379A">
        <w:t>(</w:t>
      </w:r>
      <w:proofErr w:type="spellStart"/>
      <w:r w:rsidR="00040FB1" w:rsidRPr="00E1379A">
        <w:t>оборотно</w:t>
      </w:r>
      <w:proofErr w:type="spellEnd"/>
      <w:r w:rsidR="00040FB1" w:rsidRPr="00E1379A">
        <w:t>-сальдовая ведомость по счету 01.01 «Основные средства в организации</w:t>
      </w:r>
      <w:r w:rsidR="00066901" w:rsidRPr="00E1379A">
        <w:t>»</w:t>
      </w:r>
      <w:r w:rsidR="00040FB1" w:rsidRPr="00E1379A">
        <w:t xml:space="preserve">) </w:t>
      </w:r>
      <w:r w:rsidRPr="00E1379A">
        <w:t>на балансе МУП «КШП» числ</w:t>
      </w:r>
      <w:r w:rsidR="007048B9" w:rsidRPr="00E1379A">
        <w:t>я</w:t>
      </w:r>
      <w:r w:rsidRPr="00E1379A">
        <w:t xml:space="preserve">тся </w:t>
      </w:r>
      <w:r w:rsidR="007048B9" w:rsidRPr="00E1379A">
        <w:t>основные средства</w:t>
      </w:r>
      <w:r w:rsidRPr="00E1379A">
        <w:t xml:space="preserve"> </w:t>
      </w:r>
      <w:r w:rsidR="00206BC3" w:rsidRPr="00E1379A">
        <w:t xml:space="preserve">общая балансовая </w:t>
      </w:r>
      <w:r w:rsidRPr="00E1379A">
        <w:rPr>
          <w:rStyle w:val="121"/>
          <w:rFonts w:eastAsia="Calibri"/>
          <w:color w:val="auto"/>
        </w:rPr>
        <w:t>стоимость</w:t>
      </w:r>
      <w:r w:rsidR="00206BC3" w:rsidRPr="00E1379A">
        <w:rPr>
          <w:rStyle w:val="121"/>
          <w:rFonts w:eastAsia="Calibri"/>
          <w:color w:val="auto"/>
        </w:rPr>
        <w:t xml:space="preserve"> которых по состоянию</w:t>
      </w:r>
      <w:r w:rsidR="00206BC3" w:rsidRPr="00E1379A">
        <w:t xml:space="preserve"> на 26.12.2018 составила</w:t>
      </w:r>
      <w:r w:rsidRPr="00E1379A">
        <w:rPr>
          <w:rStyle w:val="121"/>
          <w:rFonts w:eastAsia="Calibri"/>
          <w:color w:val="auto"/>
        </w:rPr>
        <w:t xml:space="preserve"> </w:t>
      </w:r>
      <w:r w:rsidR="00C976D2" w:rsidRPr="00C976D2">
        <w:rPr>
          <w:rStyle w:val="121"/>
          <w:rFonts w:eastAsia="Calibri"/>
          <w:color w:val="auto"/>
        </w:rPr>
        <w:t xml:space="preserve">              </w:t>
      </w:r>
      <w:r w:rsidR="00206BC3" w:rsidRPr="00E1379A">
        <w:rPr>
          <w:rStyle w:val="121"/>
          <w:rFonts w:eastAsia="Calibri"/>
          <w:color w:val="auto"/>
        </w:rPr>
        <w:t>119</w:t>
      </w:r>
      <w:r w:rsidR="00C976D2">
        <w:rPr>
          <w:rStyle w:val="121"/>
          <w:rFonts w:eastAsia="Calibri"/>
          <w:color w:val="auto"/>
          <w:lang w:val="en-US"/>
        </w:rPr>
        <w:t> </w:t>
      </w:r>
      <w:r w:rsidR="00206BC3" w:rsidRPr="00E1379A">
        <w:rPr>
          <w:rStyle w:val="121"/>
          <w:rFonts w:eastAsia="Calibri"/>
          <w:color w:val="auto"/>
        </w:rPr>
        <w:t>022,18</w:t>
      </w:r>
      <w:r w:rsidRPr="00E1379A">
        <w:rPr>
          <w:rStyle w:val="121"/>
          <w:rFonts w:eastAsia="Calibri"/>
          <w:color w:val="auto"/>
        </w:rPr>
        <w:t xml:space="preserve"> </w:t>
      </w:r>
      <w:r w:rsidR="00206BC3" w:rsidRPr="00E1379A">
        <w:rPr>
          <w:rStyle w:val="121"/>
          <w:rFonts w:eastAsia="Calibri"/>
          <w:color w:val="auto"/>
        </w:rPr>
        <w:t>рублей (остаточная – 2</w:t>
      </w:r>
      <w:r w:rsidR="00C976D2">
        <w:rPr>
          <w:rStyle w:val="121"/>
          <w:rFonts w:eastAsia="Calibri"/>
          <w:color w:val="auto"/>
          <w:lang w:val="en-US"/>
        </w:rPr>
        <w:t> </w:t>
      </w:r>
      <w:r w:rsidR="00206BC3" w:rsidRPr="00E1379A">
        <w:rPr>
          <w:rStyle w:val="121"/>
          <w:rFonts w:eastAsia="Calibri"/>
          <w:color w:val="auto"/>
        </w:rPr>
        <w:t>625</w:t>
      </w:r>
      <w:r w:rsidR="00C976D2">
        <w:rPr>
          <w:rStyle w:val="121"/>
          <w:rFonts w:eastAsia="Calibri"/>
          <w:color w:val="auto"/>
          <w:lang w:val="en-US"/>
        </w:rPr>
        <w:t> </w:t>
      </w:r>
      <w:r w:rsidR="00206BC3" w:rsidRPr="00E1379A">
        <w:rPr>
          <w:rStyle w:val="121"/>
          <w:rFonts w:eastAsia="Calibri"/>
          <w:color w:val="auto"/>
        </w:rPr>
        <w:t>544,73 рублей), в том числе по группам учета в разрезе структурных подразделений:</w:t>
      </w:r>
    </w:p>
    <w:tbl>
      <w:tblPr>
        <w:tblW w:w="10160" w:type="dxa"/>
        <w:tblLook w:val="04A0" w:firstRow="1" w:lastRow="0" w:firstColumn="1" w:lastColumn="0" w:noHBand="0" w:noVBand="1"/>
      </w:tblPr>
      <w:tblGrid>
        <w:gridCol w:w="4820"/>
        <w:gridCol w:w="1780"/>
        <w:gridCol w:w="1780"/>
        <w:gridCol w:w="1780"/>
      </w:tblGrid>
      <w:tr w:rsidR="002E6CCA" w:rsidRPr="00E1379A" w:rsidTr="002E6CCA">
        <w:trPr>
          <w:trHeight w:val="80"/>
          <w:tblHeader/>
        </w:trPr>
        <w:tc>
          <w:tcPr>
            <w:tcW w:w="10160" w:type="dxa"/>
            <w:gridSpan w:val="4"/>
            <w:tcBorders>
              <w:top w:val="nil"/>
              <w:left w:val="nil"/>
              <w:bottom w:val="single" w:sz="12" w:space="0" w:color="auto"/>
              <w:right w:val="nil"/>
            </w:tcBorders>
            <w:shd w:val="clear" w:color="auto" w:fill="auto"/>
            <w:noWrap/>
            <w:vAlign w:val="center"/>
            <w:hideMark/>
          </w:tcPr>
          <w:p w:rsidR="002E6CCA" w:rsidRPr="00E1379A" w:rsidRDefault="002E6CCA" w:rsidP="002E6CCA">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 xml:space="preserve">34 </w:t>
            </w:r>
            <w:r w:rsidRPr="00E1379A">
              <w:rPr>
                <w:sz w:val="18"/>
                <w:szCs w:val="18"/>
                <w:lang w:eastAsia="ru-RU"/>
              </w:rPr>
              <w:t>(рублей)</w:t>
            </w:r>
          </w:p>
        </w:tc>
      </w:tr>
      <w:tr w:rsidR="002E6CCA" w:rsidRPr="00E1379A" w:rsidTr="002E6CCA">
        <w:trPr>
          <w:trHeight w:val="450"/>
          <w:tblHeader/>
        </w:trPr>
        <w:tc>
          <w:tcPr>
            <w:tcW w:w="4820" w:type="dxa"/>
            <w:tcBorders>
              <w:top w:val="single" w:sz="12" w:space="0" w:color="auto"/>
              <w:left w:val="single" w:sz="12" w:space="0" w:color="auto"/>
              <w:bottom w:val="single" w:sz="12" w:space="0" w:color="auto"/>
              <w:right w:val="single" w:sz="4" w:space="0" w:color="auto"/>
            </w:tcBorders>
            <w:shd w:val="clear" w:color="auto" w:fill="auto"/>
            <w:hideMark/>
          </w:tcPr>
          <w:p w:rsidR="002E6CCA" w:rsidRPr="00E1379A" w:rsidRDefault="002E6CCA" w:rsidP="002E6CCA">
            <w:pPr>
              <w:jc w:val="center"/>
              <w:rPr>
                <w:sz w:val="18"/>
                <w:szCs w:val="18"/>
                <w:lang w:eastAsia="ru-RU"/>
              </w:rPr>
            </w:pPr>
            <w:r w:rsidRPr="00E1379A">
              <w:rPr>
                <w:sz w:val="18"/>
                <w:szCs w:val="18"/>
                <w:lang w:eastAsia="ru-RU"/>
              </w:rPr>
              <w:t>Группа учета ОС, подразделение</w:t>
            </w:r>
          </w:p>
        </w:tc>
        <w:tc>
          <w:tcPr>
            <w:tcW w:w="1780" w:type="dxa"/>
            <w:tcBorders>
              <w:top w:val="single" w:sz="12" w:space="0" w:color="auto"/>
              <w:left w:val="nil"/>
              <w:bottom w:val="single" w:sz="12" w:space="0" w:color="auto"/>
              <w:right w:val="single" w:sz="4" w:space="0" w:color="auto"/>
            </w:tcBorders>
            <w:shd w:val="clear" w:color="auto" w:fill="auto"/>
            <w:hideMark/>
          </w:tcPr>
          <w:p w:rsidR="002E6CCA" w:rsidRPr="00E1379A" w:rsidRDefault="002E6CCA" w:rsidP="002E6CCA">
            <w:pPr>
              <w:jc w:val="center"/>
              <w:rPr>
                <w:sz w:val="18"/>
                <w:szCs w:val="18"/>
                <w:lang w:eastAsia="ru-RU"/>
              </w:rPr>
            </w:pPr>
            <w:r w:rsidRPr="00E1379A">
              <w:rPr>
                <w:sz w:val="18"/>
                <w:szCs w:val="18"/>
                <w:lang w:eastAsia="ru-RU"/>
              </w:rPr>
              <w:t>Балансовая ст-ть</w:t>
            </w:r>
          </w:p>
        </w:tc>
        <w:tc>
          <w:tcPr>
            <w:tcW w:w="1780" w:type="dxa"/>
            <w:tcBorders>
              <w:top w:val="single" w:sz="12" w:space="0" w:color="auto"/>
              <w:left w:val="nil"/>
              <w:bottom w:val="single" w:sz="12" w:space="0" w:color="auto"/>
              <w:right w:val="single" w:sz="4" w:space="0" w:color="auto"/>
            </w:tcBorders>
            <w:shd w:val="clear" w:color="auto" w:fill="auto"/>
            <w:hideMark/>
          </w:tcPr>
          <w:p w:rsidR="002E6CCA" w:rsidRPr="00E1379A" w:rsidRDefault="002E6CCA" w:rsidP="002E6CCA">
            <w:pPr>
              <w:jc w:val="center"/>
              <w:rPr>
                <w:sz w:val="18"/>
                <w:szCs w:val="18"/>
                <w:lang w:eastAsia="ru-RU"/>
              </w:rPr>
            </w:pPr>
            <w:r w:rsidRPr="00E1379A">
              <w:rPr>
                <w:sz w:val="18"/>
                <w:szCs w:val="18"/>
                <w:lang w:eastAsia="ru-RU"/>
              </w:rPr>
              <w:t>Остаточная ст-ть на 31.12.2017</w:t>
            </w:r>
          </w:p>
        </w:tc>
        <w:tc>
          <w:tcPr>
            <w:tcW w:w="1780" w:type="dxa"/>
            <w:tcBorders>
              <w:top w:val="single" w:sz="12" w:space="0" w:color="auto"/>
              <w:left w:val="nil"/>
              <w:bottom w:val="single" w:sz="12" w:space="0" w:color="auto"/>
              <w:right w:val="single" w:sz="12" w:space="0" w:color="auto"/>
            </w:tcBorders>
            <w:shd w:val="clear" w:color="auto" w:fill="auto"/>
            <w:hideMark/>
          </w:tcPr>
          <w:p w:rsidR="002E6CCA" w:rsidRPr="00E1379A" w:rsidRDefault="002E6CCA" w:rsidP="002E6CCA">
            <w:pPr>
              <w:jc w:val="center"/>
              <w:rPr>
                <w:sz w:val="18"/>
                <w:szCs w:val="18"/>
                <w:lang w:eastAsia="ru-RU"/>
              </w:rPr>
            </w:pPr>
            <w:r w:rsidRPr="00E1379A">
              <w:rPr>
                <w:sz w:val="18"/>
                <w:szCs w:val="18"/>
                <w:lang w:eastAsia="ru-RU"/>
              </w:rPr>
              <w:t>Остаточная ст-ть на 31.12.2018</w:t>
            </w:r>
          </w:p>
        </w:tc>
      </w:tr>
      <w:tr w:rsidR="002E6CCA" w:rsidRPr="00E1379A" w:rsidTr="002E6CCA">
        <w:trPr>
          <w:trHeight w:val="259"/>
        </w:trPr>
        <w:tc>
          <w:tcPr>
            <w:tcW w:w="48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rPr>
                <w:b/>
                <w:sz w:val="18"/>
                <w:szCs w:val="18"/>
                <w:lang w:eastAsia="ru-RU"/>
              </w:rPr>
            </w:pPr>
            <w:r w:rsidRPr="00E1379A">
              <w:rPr>
                <w:b/>
                <w:sz w:val="18"/>
                <w:szCs w:val="18"/>
                <w:lang w:eastAsia="ru-RU"/>
              </w:rPr>
              <w:t>ЗДАНИЯ всего, в т.ч. по подразделениям:</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3 395 249,39</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1 272 091,03</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1 221 214,82</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Кондитерский цех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888 804,20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346 903,74</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327 505,24</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Пищевая лаборатория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401 180,60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288 850,76</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281 495,83</w:t>
            </w:r>
          </w:p>
        </w:tc>
      </w:tr>
      <w:tr w:rsidR="002E6CCA" w:rsidRPr="00E1379A" w:rsidTr="002E6CCA">
        <w:trPr>
          <w:trHeight w:val="240"/>
        </w:trPr>
        <w:tc>
          <w:tcPr>
            <w:tcW w:w="48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Столовая</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2 105 264,59</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636 336,53</w:t>
            </w:r>
          </w:p>
        </w:tc>
        <w:tc>
          <w:tcPr>
            <w:tcW w:w="1780" w:type="dxa"/>
            <w:tcBorders>
              <w:top w:val="single" w:sz="4"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612 213,75</w:t>
            </w:r>
          </w:p>
        </w:tc>
      </w:tr>
      <w:tr w:rsidR="002E6CCA" w:rsidRPr="00E1379A" w:rsidTr="002E6CCA">
        <w:trPr>
          <w:trHeight w:val="259"/>
        </w:trPr>
        <w:tc>
          <w:tcPr>
            <w:tcW w:w="48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rPr>
                <w:b/>
                <w:sz w:val="18"/>
                <w:szCs w:val="18"/>
                <w:lang w:eastAsia="ru-RU"/>
              </w:rPr>
            </w:pPr>
            <w:r w:rsidRPr="00E1379A">
              <w:rPr>
                <w:b/>
                <w:sz w:val="18"/>
                <w:szCs w:val="18"/>
                <w:lang w:eastAsia="ru-RU"/>
              </w:rPr>
              <w:t>СООРУЖЕНИЯ всего, в т.ч. по подразделениям:</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3 304 726,25</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329 639,09</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308 116,38</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Кондитерский цех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2 802 380,54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212 785,45</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202 746,52</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Пищевая лаборатория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11 590,00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Столовая</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490 755,71</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116 853,64</w:t>
            </w:r>
          </w:p>
        </w:tc>
        <w:tc>
          <w:tcPr>
            <w:tcW w:w="1780" w:type="dxa"/>
            <w:tcBorders>
              <w:top w:val="single" w:sz="4"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105 369,86</w:t>
            </w:r>
          </w:p>
        </w:tc>
      </w:tr>
      <w:tr w:rsidR="002E6CCA" w:rsidRPr="00E1379A" w:rsidTr="002E6CCA">
        <w:trPr>
          <w:trHeight w:val="240"/>
        </w:trPr>
        <w:tc>
          <w:tcPr>
            <w:tcW w:w="48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rPr>
                <w:b/>
                <w:sz w:val="18"/>
                <w:szCs w:val="18"/>
                <w:lang w:eastAsia="ru-RU"/>
              </w:rPr>
            </w:pPr>
            <w:r w:rsidRPr="00E1379A">
              <w:rPr>
                <w:b/>
                <w:sz w:val="18"/>
                <w:szCs w:val="18"/>
                <w:lang w:eastAsia="ru-RU"/>
              </w:rPr>
              <w:t>МАШИНЫ И ОБОРУДОВАНИЕ (КРОМЕ ОФИСНОГО) всего, в т.ч. по подразделениям:</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5 918 244,10</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926 038,57</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644 021,33</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Кондитерский цех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1 987 927,81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425 687,51</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311 828,98</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Магазин</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333 521,72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52 093,85</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13 892,12</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Мелкооптовый склад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573 302,60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12 286,46</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Пищевая лаборатория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126 369,16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86 566,69</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68 600,06</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Столовая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2 750 312,05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349 404,06</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249 700,17</w:t>
            </w:r>
          </w:p>
        </w:tc>
      </w:tr>
      <w:tr w:rsidR="002E6CCA" w:rsidRPr="00E1379A" w:rsidTr="002E6CCA">
        <w:trPr>
          <w:trHeight w:val="240"/>
        </w:trPr>
        <w:tc>
          <w:tcPr>
            <w:tcW w:w="48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Управление</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146 810,76</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59"/>
        </w:trPr>
        <w:tc>
          <w:tcPr>
            <w:tcW w:w="48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rPr>
                <w:b/>
                <w:sz w:val="18"/>
                <w:szCs w:val="18"/>
                <w:lang w:eastAsia="ru-RU"/>
              </w:rPr>
            </w:pPr>
            <w:r w:rsidRPr="00E1379A">
              <w:rPr>
                <w:b/>
                <w:sz w:val="18"/>
                <w:szCs w:val="18"/>
                <w:lang w:eastAsia="ru-RU"/>
              </w:rPr>
              <w:t>ОФИСНОЕ ОБОРУДОВАНИЕ всего, в т.ч. по подразделениям:</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103 026,11</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 </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Кондитерский цех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21 324,00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lastRenderedPageBreak/>
              <w:t>Управление</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81 702,11</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rPr>
                <w:b/>
                <w:sz w:val="18"/>
                <w:szCs w:val="18"/>
                <w:lang w:eastAsia="ru-RU"/>
              </w:rPr>
            </w:pPr>
            <w:r w:rsidRPr="00E1379A">
              <w:rPr>
                <w:b/>
                <w:sz w:val="18"/>
                <w:szCs w:val="18"/>
                <w:lang w:eastAsia="ru-RU"/>
              </w:rPr>
              <w:t>ПРОИЗВОДСТВЕННЫЙ И ХОЗЯЙСТВЕННЫЙ ИНВЕНТАРЬ всего, в т.ч. по подразделениям:</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397 776,33</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7 892,62</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Кондитерский цех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189 225,78</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7 892,62</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Пищевая лаборатория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27 189,00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Столовая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153 268,33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40"/>
        </w:trPr>
        <w:tc>
          <w:tcPr>
            <w:tcW w:w="48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Управление</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28 093,22</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r>
      <w:tr w:rsidR="002E6CCA" w:rsidRPr="00E1379A" w:rsidTr="002E6CCA">
        <w:trPr>
          <w:trHeight w:val="230"/>
        </w:trPr>
        <w:tc>
          <w:tcPr>
            <w:tcW w:w="48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E6CCA" w:rsidRPr="00E1379A" w:rsidRDefault="002E6CCA" w:rsidP="002E6CCA">
            <w:pPr>
              <w:rPr>
                <w:b/>
                <w:sz w:val="18"/>
                <w:szCs w:val="18"/>
                <w:lang w:eastAsia="ru-RU"/>
              </w:rPr>
            </w:pPr>
            <w:r w:rsidRPr="00E1379A">
              <w:rPr>
                <w:b/>
                <w:sz w:val="18"/>
                <w:szCs w:val="18"/>
                <w:lang w:eastAsia="ru-RU"/>
              </w:rPr>
              <w:t>ДРУГИЕ ВИДЫ ОСНОВНЫХ СРЕДСТВ всего, в т.ч. по подразделениям:</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 </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 </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rsidR="002E6CCA" w:rsidRPr="00E1379A" w:rsidRDefault="002E6CCA" w:rsidP="002E6CCA">
            <w:pPr>
              <w:jc w:val="right"/>
              <w:rPr>
                <w:b/>
                <w:sz w:val="18"/>
                <w:szCs w:val="18"/>
                <w:lang w:eastAsia="ru-RU"/>
              </w:rPr>
            </w:pPr>
            <w:r w:rsidRPr="00E1379A">
              <w:rPr>
                <w:b/>
                <w:sz w:val="18"/>
                <w:szCs w:val="18"/>
                <w:lang w:eastAsia="ru-RU"/>
              </w:rPr>
              <w:t>452 192,20</w:t>
            </w:r>
          </w:p>
        </w:tc>
      </w:tr>
      <w:tr w:rsidR="002E6CCA" w:rsidRPr="00E1379A" w:rsidTr="002E6CCA">
        <w:trPr>
          <w:trHeight w:val="240"/>
        </w:trPr>
        <w:tc>
          <w:tcPr>
            <w:tcW w:w="48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E6CCA" w:rsidRPr="00E1379A" w:rsidRDefault="002E6CCA" w:rsidP="002E6CCA">
            <w:pPr>
              <w:outlineLvl w:val="0"/>
              <w:rPr>
                <w:sz w:val="18"/>
                <w:szCs w:val="18"/>
                <w:lang w:eastAsia="ru-RU"/>
              </w:rPr>
            </w:pPr>
            <w:r w:rsidRPr="00E1379A">
              <w:rPr>
                <w:sz w:val="18"/>
                <w:szCs w:val="18"/>
                <w:lang w:eastAsia="ru-RU"/>
              </w:rPr>
              <w:t>Столовая</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 </w:t>
            </w:r>
          </w:p>
        </w:tc>
        <w:tc>
          <w:tcPr>
            <w:tcW w:w="1780" w:type="dxa"/>
            <w:tcBorders>
              <w:top w:val="single" w:sz="4"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outlineLvl w:val="0"/>
              <w:rPr>
                <w:sz w:val="18"/>
                <w:szCs w:val="18"/>
                <w:lang w:eastAsia="ru-RU"/>
              </w:rPr>
            </w:pPr>
            <w:r w:rsidRPr="00E1379A">
              <w:rPr>
                <w:sz w:val="18"/>
                <w:szCs w:val="18"/>
                <w:lang w:eastAsia="ru-RU"/>
              </w:rPr>
              <w:t>452 192,20</w:t>
            </w:r>
          </w:p>
        </w:tc>
      </w:tr>
      <w:tr w:rsidR="002E6CCA" w:rsidRPr="00E1379A" w:rsidTr="002E6CCA">
        <w:trPr>
          <w:trHeight w:val="70"/>
        </w:trPr>
        <w:tc>
          <w:tcPr>
            <w:tcW w:w="482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E6CCA" w:rsidRPr="00E1379A" w:rsidRDefault="002E6CCA" w:rsidP="002E6CCA">
            <w:pPr>
              <w:rPr>
                <w:b/>
                <w:bCs/>
                <w:sz w:val="18"/>
                <w:szCs w:val="18"/>
                <w:lang w:eastAsia="ru-RU"/>
              </w:rPr>
            </w:pPr>
            <w:r w:rsidRPr="00E1379A">
              <w:rPr>
                <w:b/>
                <w:bCs/>
                <w:sz w:val="18"/>
                <w:szCs w:val="18"/>
                <w:lang w:eastAsia="ru-RU"/>
              </w:rPr>
              <w:t>ИТОГО</w:t>
            </w:r>
          </w:p>
        </w:tc>
        <w:tc>
          <w:tcPr>
            <w:tcW w:w="1780" w:type="dxa"/>
            <w:tcBorders>
              <w:top w:val="single" w:sz="12"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rPr>
                <w:b/>
                <w:bCs/>
                <w:sz w:val="18"/>
                <w:szCs w:val="18"/>
                <w:lang w:eastAsia="ru-RU"/>
              </w:rPr>
            </w:pPr>
            <w:r w:rsidRPr="00E1379A">
              <w:rPr>
                <w:b/>
                <w:bCs/>
                <w:sz w:val="18"/>
                <w:szCs w:val="18"/>
                <w:lang w:eastAsia="ru-RU"/>
              </w:rPr>
              <w:t>13 119 022,18</w:t>
            </w:r>
          </w:p>
        </w:tc>
        <w:tc>
          <w:tcPr>
            <w:tcW w:w="1780" w:type="dxa"/>
            <w:tcBorders>
              <w:top w:val="single" w:sz="12" w:space="0" w:color="auto"/>
              <w:left w:val="nil"/>
              <w:bottom w:val="single" w:sz="12" w:space="0" w:color="auto"/>
              <w:right w:val="single" w:sz="4" w:space="0" w:color="auto"/>
            </w:tcBorders>
            <w:shd w:val="clear" w:color="auto" w:fill="auto"/>
            <w:noWrap/>
            <w:vAlign w:val="center"/>
            <w:hideMark/>
          </w:tcPr>
          <w:p w:rsidR="002E6CCA" w:rsidRPr="00E1379A" w:rsidRDefault="002E6CCA" w:rsidP="002E6CCA">
            <w:pPr>
              <w:jc w:val="right"/>
              <w:rPr>
                <w:b/>
                <w:bCs/>
                <w:sz w:val="18"/>
                <w:szCs w:val="18"/>
                <w:lang w:eastAsia="ru-RU"/>
              </w:rPr>
            </w:pPr>
            <w:r w:rsidRPr="00E1379A">
              <w:rPr>
                <w:b/>
                <w:bCs/>
                <w:sz w:val="18"/>
                <w:szCs w:val="18"/>
                <w:lang w:eastAsia="ru-RU"/>
              </w:rPr>
              <w:t>2 535 661,31</w:t>
            </w:r>
          </w:p>
        </w:tc>
        <w:tc>
          <w:tcPr>
            <w:tcW w:w="1780" w:type="dxa"/>
            <w:tcBorders>
              <w:top w:val="single" w:sz="12" w:space="0" w:color="auto"/>
              <w:left w:val="nil"/>
              <w:bottom w:val="single" w:sz="12" w:space="0" w:color="auto"/>
              <w:right w:val="single" w:sz="12" w:space="0" w:color="auto"/>
            </w:tcBorders>
            <w:shd w:val="clear" w:color="auto" w:fill="auto"/>
            <w:noWrap/>
            <w:vAlign w:val="center"/>
            <w:hideMark/>
          </w:tcPr>
          <w:p w:rsidR="002E6CCA" w:rsidRPr="00E1379A" w:rsidRDefault="002E6CCA" w:rsidP="002E6CCA">
            <w:pPr>
              <w:jc w:val="right"/>
              <w:rPr>
                <w:b/>
                <w:bCs/>
                <w:sz w:val="18"/>
                <w:szCs w:val="18"/>
                <w:lang w:eastAsia="ru-RU"/>
              </w:rPr>
            </w:pPr>
            <w:r w:rsidRPr="00E1379A">
              <w:rPr>
                <w:b/>
                <w:bCs/>
                <w:sz w:val="18"/>
                <w:szCs w:val="18"/>
                <w:lang w:eastAsia="ru-RU"/>
              </w:rPr>
              <w:t>2 625 544,73</w:t>
            </w:r>
          </w:p>
        </w:tc>
      </w:tr>
    </w:tbl>
    <w:p w:rsidR="0083284A" w:rsidRPr="00E1379A" w:rsidRDefault="0083284A" w:rsidP="008160AF">
      <w:pPr>
        <w:pStyle w:val="s1"/>
        <w:spacing w:before="0" w:beforeAutospacing="0" w:after="0" w:afterAutospacing="0"/>
        <w:jc w:val="both"/>
        <w:rPr>
          <w:sz w:val="6"/>
          <w:szCs w:val="6"/>
        </w:rPr>
      </w:pPr>
    </w:p>
    <w:p w:rsidR="0083284A" w:rsidRPr="00E1379A" w:rsidRDefault="0083284A" w:rsidP="008160AF">
      <w:pPr>
        <w:pStyle w:val="35"/>
      </w:pPr>
      <w:r w:rsidRPr="00E1379A">
        <w:tab/>
        <w:t>3.</w:t>
      </w:r>
      <w:r w:rsidRPr="00E1379A">
        <w:tab/>
        <w:t>В соответствии с постановлениями администрации Озерского городского округа, на основании договоров, заключенных с Управлением имущественных отношений администрации Озерского городского округа МУП «КШП» переданы на условиях аренды земельные участки для размещения следующих объектов недвижимости:</w:t>
      </w:r>
    </w:p>
    <w:tbl>
      <w:tblPr>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59"/>
        <w:gridCol w:w="4928"/>
        <w:gridCol w:w="1092"/>
        <w:gridCol w:w="1685"/>
        <w:gridCol w:w="2043"/>
      </w:tblGrid>
      <w:tr w:rsidR="00235446" w:rsidRPr="00E1379A" w:rsidTr="00235446">
        <w:trPr>
          <w:trHeight w:val="96"/>
          <w:tblHeader/>
        </w:trPr>
        <w:tc>
          <w:tcPr>
            <w:tcW w:w="10207" w:type="dxa"/>
            <w:gridSpan w:val="5"/>
            <w:tcBorders>
              <w:top w:val="nil"/>
              <w:left w:val="nil"/>
              <w:bottom w:val="single" w:sz="12" w:space="0" w:color="auto"/>
              <w:right w:val="nil"/>
            </w:tcBorders>
          </w:tcPr>
          <w:p w:rsidR="0083284A" w:rsidRPr="00E1379A" w:rsidRDefault="0083284A" w:rsidP="00235446">
            <w:pPr>
              <w:jc w:val="right"/>
              <w:rPr>
                <w:sz w:val="18"/>
                <w:szCs w:val="18"/>
              </w:rPr>
            </w:pPr>
            <w:r w:rsidRPr="00E1379A">
              <w:rPr>
                <w:sz w:val="18"/>
                <w:szCs w:val="18"/>
              </w:rPr>
              <w:t>Таблица №</w:t>
            </w:r>
            <w:r w:rsidR="00B55EEC" w:rsidRPr="00E1379A">
              <w:rPr>
                <w:sz w:val="18"/>
                <w:szCs w:val="18"/>
              </w:rPr>
              <w:t xml:space="preserve"> 35</w:t>
            </w:r>
            <w:r w:rsidRPr="00E1379A">
              <w:rPr>
                <w:sz w:val="18"/>
                <w:szCs w:val="18"/>
              </w:rPr>
              <w:t xml:space="preserve">  </w:t>
            </w:r>
          </w:p>
        </w:tc>
      </w:tr>
      <w:tr w:rsidR="00235446" w:rsidRPr="00E1379A" w:rsidTr="00235446">
        <w:trPr>
          <w:trHeight w:val="389"/>
          <w:tblHeader/>
        </w:trPr>
        <w:tc>
          <w:tcPr>
            <w:tcW w:w="459" w:type="dxa"/>
            <w:tcBorders>
              <w:top w:val="single" w:sz="12" w:space="0" w:color="auto"/>
              <w:left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 п/п</w:t>
            </w:r>
          </w:p>
        </w:tc>
        <w:tc>
          <w:tcPr>
            <w:tcW w:w="4928"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Целевое использование земельного участка</w:t>
            </w:r>
          </w:p>
        </w:tc>
        <w:tc>
          <w:tcPr>
            <w:tcW w:w="1092"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 xml:space="preserve">Площадь </w:t>
            </w:r>
          </w:p>
          <w:p w:rsidR="0083284A" w:rsidRPr="00E1379A" w:rsidRDefault="0083284A" w:rsidP="005B2702">
            <w:pPr>
              <w:jc w:val="center"/>
              <w:rPr>
                <w:sz w:val="18"/>
                <w:szCs w:val="18"/>
              </w:rPr>
            </w:pPr>
            <w:r w:rsidRPr="00E1379A">
              <w:rPr>
                <w:sz w:val="18"/>
                <w:szCs w:val="18"/>
              </w:rPr>
              <w:t>кв. м</w:t>
            </w:r>
          </w:p>
        </w:tc>
        <w:tc>
          <w:tcPr>
            <w:tcW w:w="1685" w:type="dxa"/>
            <w:tcBorders>
              <w:top w:val="single" w:sz="12" w:space="0" w:color="auto"/>
              <w:bottom w:val="single" w:sz="12" w:space="0" w:color="auto"/>
            </w:tcBorders>
          </w:tcPr>
          <w:p w:rsidR="0083284A" w:rsidRPr="00E1379A" w:rsidRDefault="0083284A" w:rsidP="005B2702">
            <w:pPr>
              <w:jc w:val="center"/>
              <w:rPr>
                <w:sz w:val="18"/>
                <w:szCs w:val="18"/>
              </w:rPr>
            </w:pPr>
            <w:r w:rsidRPr="00E1379A">
              <w:rPr>
                <w:sz w:val="18"/>
                <w:szCs w:val="18"/>
              </w:rPr>
              <w:t>Кадастровая стоимость</w:t>
            </w:r>
          </w:p>
        </w:tc>
        <w:tc>
          <w:tcPr>
            <w:tcW w:w="2043" w:type="dxa"/>
            <w:tcBorders>
              <w:top w:val="single" w:sz="12" w:space="0" w:color="auto"/>
              <w:bottom w:val="single" w:sz="12" w:space="0" w:color="auto"/>
              <w:right w:val="single" w:sz="12" w:space="0" w:color="auto"/>
            </w:tcBorders>
          </w:tcPr>
          <w:p w:rsidR="0083284A" w:rsidRPr="00E1379A" w:rsidRDefault="0083284A" w:rsidP="005B2702">
            <w:pPr>
              <w:jc w:val="center"/>
              <w:rPr>
                <w:sz w:val="18"/>
                <w:szCs w:val="18"/>
              </w:rPr>
            </w:pPr>
            <w:r w:rsidRPr="00E1379A">
              <w:rPr>
                <w:sz w:val="18"/>
                <w:szCs w:val="18"/>
              </w:rPr>
              <w:t>Номер и дата договора аренды</w:t>
            </w:r>
          </w:p>
        </w:tc>
      </w:tr>
      <w:tr w:rsidR="00235446" w:rsidRPr="00E1379A" w:rsidTr="00235446">
        <w:tc>
          <w:tcPr>
            <w:tcW w:w="459" w:type="dxa"/>
            <w:tcBorders>
              <w:top w:val="single" w:sz="12" w:space="0" w:color="auto"/>
              <w:left w:val="single" w:sz="12" w:space="0" w:color="auto"/>
            </w:tcBorders>
            <w:vAlign w:val="center"/>
          </w:tcPr>
          <w:p w:rsidR="0083284A" w:rsidRPr="00E1379A" w:rsidRDefault="0083284A" w:rsidP="005B2702">
            <w:pPr>
              <w:jc w:val="center"/>
              <w:rPr>
                <w:sz w:val="18"/>
                <w:szCs w:val="18"/>
              </w:rPr>
            </w:pPr>
            <w:r w:rsidRPr="00E1379A">
              <w:rPr>
                <w:sz w:val="18"/>
                <w:szCs w:val="18"/>
              </w:rPr>
              <w:t>1.</w:t>
            </w:r>
          </w:p>
        </w:tc>
        <w:tc>
          <w:tcPr>
            <w:tcW w:w="4928" w:type="dxa"/>
            <w:tcBorders>
              <w:top w:val="single" w:sz="12" w:space="0" w:color="auto"/>
            </w:tcBorders>
            <w:vAlign w:val="center"/>
          </w:tcPr>
          <w:p w:rsidR="0083284A" w:rsidRPr="00E1379A" w:rsidRDefault="0083284A" w:rsidP="005B2702">
            <w:pPr>
              <w:rPr>
                <w:sz w:val="18"/>
                <w:szCs w:val="18"/>
              </w:rPr>
            </w:pPr>
            <w:r w:rsidRPr="00E1379A">
              <w:rPr>
                <w:sz w:val="18"/>
                <w:szCs w:val="18"/>
              </w:rPr>
              <w:t>Размещение неж. здания – Столовая № 1 по пр. Ленина, 51</w:t>
            </w:r>
          </w:p>
        </w:tc>
        <w:tc>
          <w:tcPr>
            <w:tcW w:w="1092" w:type="dxa"/>
            <w:tcBorders>
              <w:top w:val="single" w:sz="12" w:space="0" w:color="auto"/>
            </w:tcBorders>
            <w:vAlign w:val="center"/>
          </w:tcPr>
          <w:p w:rsidR="0083284A" w:rsidRPr="00E1379A" w:rsidRDefault="0083284A" w:rsidP="005B2702">
            <w:pPr>
              <w:jc w:val="right"/>
              <w:rPr>
                <w:sz w:val="18"/>
                <w:szCs w:val="18"/>
              </w:rPr>
            </w:pPr>
            <w:r w:rsidRPr="00E1379A">
              <w:rPr>
                <w:sz w:val="18"/>
                <w:szCs w:val="18"/>
              </w:rPr>
              <w:t>3 645,00</w:t>
            </w:r>
          </w:p>
        </w:tc>
        <w:tc>
          <w:tcPr>
            <w:tcW w:w="1685" w:type="dxa"/>
            <w:tcBorders>
              <w:top w:val="single" w:sz="12" w:space="0" w:color="auto"/>
            </w:tcBorders>
            <w:vAlign w:val="center"/>
          </w:tcPr>
          <w:p w:rsidR="0083284A" w:rsidRPr="00E1379A" w:rsidRDefault="0083284A" w:rsidP="005B2702">
            <w:pPr>
              <w:jc w:val="right"/>
              <w:rPr>
                <w:sz w:val="18"/>
                <w:szCs w:val="18"/>
              </w:rPr>
            </w:pPr>
            <w:r w:rsidRPr="00E1379A">
              <w:rPr>
                <w:sz w:val="18"/>
                <w:szCs w:val="18"/>
              </w:rPr>
              <w:t>12 437,14</w:t>
            </w:r>
          </w:p>
        </w:tc>
        <w:tc>
          <w:tcPr>
            <w:tcW w:w="2043" w:type="dxa"/>
            <w:tcBorders>
              <w:top w:val="single" w:sz="12" w:space="0" w:color="auto"/>
              <w:right w:val="single" w:sz="12" w:space="0" w:color="auto"/>
            </w:tcBorders>
            <w:vAlign w:val="center"/>
          </w:tcPr>
          <w:p w:rsidR="0083284A" w:rsidRPr="00E1379A" w:rsidRDefault="0083284A" w:rsidP="005B2702">
            <w:pPr>
              <w:jc w:val="center"/>
              <w:rPr>
                <w:sz w:val="18"/>
                <w:szCs w:val="18"/>
              </w:rPr>
            </w:pPr>
            <w:r w:rsidRPr="00E1379A">
              <w:rPr>
                <w:sz w:val="18"/>
                <w:szCs w:val="18"/>
              </w:rPr>
              <w:t>№ 10740 от 12.11.2014</w:t>
            </w:r>
          </w:p>
        </w:tc>
      </w:tr>
      <w:tr w:rsidR="00235446" w:rsidRPr="00E1379A" w:rsidTr="00235446">
        <w:tc>
          <w:tcPr>
            <w:tcW w:w="459" w:type="dxa"/>
            <w:tcBorders>
              <w:left w:val="single" w:sz="12" w:space="0" w:color="auto"/>
              <w:bottom w:val="single" w:sz="12" w:space="0" w:color="auto"/>
            </w:tcBorders>
            <w:vAlign w:val="center"/>
          </w:tcPr>
          <w:p w:rsidR="0083284A" w:rsidRPr="00E1379A" w:rsidRDefault="0083284A" w:rsidP="005B2702">
            <w:pPr>
              <w:jc w:val="center"/>
              <w:rPr>
                <w:sz w:val="18"/>
                <w:szCs w:val="18"/>
              </w:rPr>
            </w:pPr>
            <w:r w:rsidRPr="00E1379A">
              <w:rPr>
                <w:sz w:val="18"/>
                <w:szCs w:val="18"/>
              </w:rPr>
              <w:t>2.</w:t>
            </w:r>
          </w:p>
        </w:tc>
        <w:tc>
          <w:tcPr>
            <w:tcW w:w="4928" w:type="dxa"/>
            <w:tcBorders>
              <w:bottom w:val="single" w:sz="12" w:space="0" w:color="auto"/>
            </w:tcBorders>
            <w:vAlign w:val="center"/>
          </w:tcPr>
          <w:p w:rsidR="0083284A" w:rsidRPr="00E1379A" w:rsidRDefault="0083284A" w:rsidP="005B2702">
            <w:pPr>
              <w:pStyle w:val="af8"/>
              <w:rPr>
                <w:rFonts w:ascii="Times New Roman" w:hAnsi="Times New Roman"/>
                <w:sz w:val="18"/>
                <w:szCs w:val="18"/>
              </w:rPr>
            </w:pPr>
            <w:r w:rsidRPr="00E1379A">
              <w:rPr>
                <w:rFonts w:ascii="Times New Roman" w:hAnsi="Times New Roman"/>
                <w:sz w:val="18"/>
                <w:szCs w:val="18"/>
              </w:rPr>
              <w:t xml:space="preserve">Размещение неж. здания – Кондитерский цех </w:t>
            </w:r>
          </w:p>
          <w:p w:rsidR="0083284A" w:rsidRPr="00E1379A" w:rsidRDefault="0083284A" w:rsidP="005B2702">
            <w:pPr>
              <w:rPr>
                <w:sz w:val="18"/>
                <w:szCs w:val="18"/>
              </w:rPr>
            </w:pPr>
            <w:r w:rsidRPr="00E1379A">
              <w:rPr>
                <w:sz w:val="18"/>
                <w:szCs w:val="18"/>
              </w:rPr>
              <w:t>по ул. Ермолаева, 5</w:t>
            </w:r>
          </w:p>
        </w:tc>
        <w:tc>
          <w:tcPr>
            <w:tcW w:w="1092" w:type="dxa"/>
            <w:tcBorders>
              <w:bottom w:val="single" w:sz="12" w:space="0" w:color="auto"/>
            </w:tcBorders>
            <w:vAlign w:val="center"/>
          </w:tcPr>
          <w:p w:rsidR="0083284A" w:rsidRPr="00E1379A" w:rsidRDefault="0083284A" w:rsidP="005B2702">
            <w:pPr>
              <w:jc w:val="right"/>
              <w:rPr>
                <w:sz w:val="18"/>
                <w:szCs w:val="18"/>
              </w:rPr>
            </w:pPr>
            <w:r w:rsidRPr="00E1379A">
              <w:rPr>
                <w:sz w:val="18"/>
                <w:szCs w:val="18"/>
              </w:rPr>
              <w:t>4 980,00</w:t>
            </w:r>
          </w:p>
        </w:tc>
        <w:tc>
          <w:tcPr>
            <w:tcW w:w="1685" w:type="dxa"/>
            <w:tcBorders>
              <w:bottom w:val="single" w:sz="12" w:space="0" w:color="auto"/>
            </w:tcBorders>
            <w:vAlign w:val="center"/>
          </w:tcPr>
          <w:p w:rsidR="0083284A" w:rsidRPr="00E1379A" w:rsidRDefault="0083284A" w:rsidP="005B2702">
            <w:pPr>
              <w:jc w:val="right"/>
              <w:rPr>
                <w:sz w:val="18"/>
                <w:szCs w:val="18"/>
              </w:rPr>
            </w:pPr>
            <w:r w:rsidRPr="00E1379A">
              <w:rPr>
                <w:sz w:val="18"/>
                <w:szCs w:val="18"/>
              </w:rPr>
              <w:t>5 616,10</w:t>
            </w:r>
          </w:p>
        </w:tc>
        <w:tc>
          <w:tcPr>
            <w:tcW w:w="2043" w:type="dxa"/>
            <w:tcBorders>
              <w:bottom w:val="single" w:sz="12" w:space="0" w:color="auto"/>
              <w:right w:val="single" w:sz="12" w:space="0" w:color="auto"/>
            </w:tcBorders>
            <w:vAlign w:val="center"/>
          </w:tcPr>
          <w:p w:rsidR="0083284A" w:rsidRPr="00E1379A" w:rsidRDefault="0083284A" w:rsidP="005B2702">
            <w:pPr>
              <w:jc w:val="center"/>
              <w:rPr>
                <w:sz w:val="18"/>
                <w:szCs w:val="18"/>
              </w:rPr>
            </w:pPr>
            <w:r w:rsidRPr="00E1379A">
              <w:rPr>
                <w:sz w:val="18"/>
                <w:szCs w:val="18"/>
              </w:rPr>
              <w:t>№ 8554 от 22.04.2010</w:t>
            </w:r>
          </w:p>
        </w:tc>
      </w:tr>
    </w:tbl>
    <w:p w:rsidR="0083284A" w:rsidRPr="00E1379A" w:rsidRDefault="0083284A" w:rsidP="008160AF">
      <w:pPr>
        <w:pStyle w:val="35"/>
        <w:rPr>
          <w:sz w:val="6"/>
          <w:szCs w:val="6"/>
        </w:rPr>
      </w:pPr>
    </w:p>
    <w:p w:rsidR="0083284A" w:rsidRPr="00E1379A" w:rsidRDefault="0075328F" w:rsidP="00CD25B9">
      <w:pPr>
        <w:pStyle w:val="35"/>
        <w:rPr>
          <w:szCs w:val="28"/>
        </w:rPr>
      </w:pPr>
      <w:r w:rsidRPr="00E1379A">
        <w:tab/>
      </w:r>
      <w:r w:rsidR="0083284A" w:rsidRPr="00E1379A">
        <w:t>4.</w:t>
      </w:r>
      <w:r w:rsidR="0083284A" w:rsidRPr="00E1379A">
        <w:tab/>
      </w:r>
      <w:r w:rsidR="00794263" w:rsidRPr="00E1379A">
        <w:t>По данным регистров бухгалтерского учета (оборотно-сальдовая ведомость по забалансовому счету 001 «Арендованные основные средства») за 2017</w:t>
      </w:r>
      <w:r w:rsidR="00405305" w:rsidRPr="00E1379A">
        <w:t xml:space="preserve"> год и текущий период 2018 года стоимость основных средств, переданных                             МУП «КШП» на условиях аренды (земельные участки) </w:t>
      </w:r>
      <w:r w:rsidR="00CA5E53" w:rsidRPr="00E1379A">
        <w:t xml:space="preserve">в рамках договоров, заключенных с Управлением имущественных отношений </w:t>
      </w:r>
      <w:r w:rsidR="00405305" w:rsidRPr="00E1379A">
        <w:t>и в безвозмездное пользование (</w:t>
      </w:r>
      <w:r w:rsidR="00405305" w:rsidRPr="00E1379A">
        <w:rPr>
          <w:szCs w:val="28"/>
        </w:rPr>
        <w:t xml:space="preserve">нежилые помещения школьных столовых и технологическое столовое оборудование) в рамках </w:t>
      </w:r>
      <w:r w:rsidR="0083284A" w:rsidRPr="00E1379A">
        <w:rPr>
          <w:szCs w:val="28"/>
        </w:rPr>
        <w:t>муниципальных конт</w:t>
      </w:r>
      <w:r w:rsidR="00CA5E53" w:rsidRPr="00E1379A">
        <w:rPr>
          <w:szCs w:val="28"/>
        </w:rPr>
        <w:t>рактов (договоров), заключенных</w:t>
      </w:r>
      <w:r w:rsidR="00405305" w:rsidRPr="00E1379A">
        <w:rPr>
          <w:szCs w:val="28"/>
        </w:rPr>
        <w:t xml:space="preserve"> с </w:t>
      </w:r>
      <w:r w:rsidR="0083284A" w:rsidRPr="00E1379A">
        <w:rPr>
          <w:szCs w:val="28"/>
        </w:rPr>
        <w:t xml:space="preserve">общеобразовательными учреждениями Озерского городского округа </w:t>
      </w:r>
      <w:r w:rsidR="00405305" w:rsidRPr="00E1379A">
        <w:rPr>
          <w:szCs w:val="28"/>
        </w:rPr>
        <w:t>в целях</w:t>
      </w:r>
      <w:r w:rsidR="0083284A" w:rsidRPr="00E1379A">
        <w:rPr>
          <w:szCs w:val="28"/>
        </w:rPr>
        <w:t xml:space="preserve"> </w:t>
      </w:r>
      <w:r w:rsidR="00794263" w:rsidRPr="00E1379A">
        <w:rPr>
          <w:szCs w:val="28"/>
        </w:rPr>
        <w:t>обеспечения</w:t>
      </w:r>
      <w:r w:rsidR="0083284A" w:rsidRPr="00E1379A">
        <w:rPr>
          <w:szCs w:val="28"/>
        </w:rPr>
        <w:t xml:space="preserve"> школьного питания учащи</w:t>
      </w:r>
      <w:r w:rsidR="00405305" w:rsidRPr="00E1379A">
        <w:rPr>
          <w:szCs w:val="28"/>
        </w:rPr>
        <w:t>х</w:t>
      </w:r>
      <w:r w:rsidR="0083284A" w:rsidRPr="00E1379A">
        <w:rPr>
          <w:szCs w:val="28"/>
        </w:rPr>
        <w:t xml:space="preserve">ся льготной категории, </w:t>
      </w:r>
      <w:r w:rsidR="00405305" w:rsidRPr="00E1379A">
        <w:rPr>
          <w:szCs w:val="28"/>
        </w:rPr>
        <w:t xml:space="preserve">составила </w:t>
      </w:r>
      <w:r w:rsidR="00E655F2" w:rsidRPr="00E1379A">
        <w:rPr>
          <w:szCs w:val="28"/>
        </w:rPr>
        <w:t>в 2017 году 33 225 515,92 рублей, в 2018 году – 21 364 290,24 рублей</w:t>
      </w:r>
      <w:r w:rsidR="00794263" w:rsidRPr="00E1379A">
        <w:rPr>
          <w:szCs w:val="28"/>
        </w:rPr>
        <w:t>, в том числе:</w:t>
      </w:r>
    </w:p>
    <w:tbl>
      <w:tblPr>
        <w:tblW w:w="10206" w:type="dxa"/>
        <w:tblLook w:val="04A0" w:firstRow="1" w:lastRow="0" w:firstColumn="1" w:lastColumn="0" w:noHBand="0" w:noVBand="1"/>
      </w:tblPr>
      <w:tblGrid>
        <w:gridCol w:w="2977"/>
        <w:gridCol w:w="3686"/>
        <w:gridCol w:w="1800"/>
        <w:gridCol w:w="1743"/>
      </w:tblGrid>
      <w:tr w:rsidR="005D4F90" w:rsidRPr="00E1379A" w:rsidTr="00405305">
        <w:trPr>
          <w:trHeight w:val="240"/>
          <w:tblHeader/>
        </w:trPr>
        <w:tc>
          <w:tcPr>
            <w:tcW w:w="10206" w:type="dxa"/>
            <w:gridSpan w:val="4"/>
            <w:tcBorders>
              <w:top w:val="nil"/>
              <w:left w:val="nil"/>
              <w:bottom w:val="single" w:sz="12" w:space="0" w:color="auto"/>
              <w:right w:val="nil"/>
            </w:tcBorders>
            <w:shd w:val="clear" w:color="auto" w:fill="auto"/>
            <w:noWrap/>
            <w:vAlign w:val="center"/>
            <w:hideMark/>
          </w:tcPr>
          <w:p w:rsidR="00430432" w:rsidRDefault="00430432" w:rsidP="005D4F90">
            <w:pPr>
              <w:jc w:val="right"/>
              <w:rPr>
                <w:sz w:val="18"/>
                <w:szCs w:val="18"/>
                <w:lang w:eastAsia="ru-RU"/>
              </w:rPr>
            </w:pPr>
          </w:p>
          <w:p w:rsidR="005D4F90" w:rsidRPr="00E1379A" w:rsidRDefault="005D4F90" w:rsidP="005D4F90">
            <w:pPr>
              <w:jc w:val="right"/>
              <w:rPr>
                <w:sz w:val="18"/>
                <w:szCs w:val="18"/>
                <w:lang w:eastAsia="ru-RU"/>
              </w:rPr>
            </w:pPr>
            <w:r w:rsidRPr="00E1379A">
              <w:rPr>
                <w:sz w:val="18"/>
                <w:szCs w:val="18"/>
                <w:lang w:eastAsia="ru-RU"/>
              </w:rPr>
              <w:t xml:space="preserve">Таблица № </w:t>
            </w:r>
            <w:r w:rsidR="00B55EEC" w:rsidRPr="00E1379A">
              <w:rPr>
                <w:sz w:val="18"/>
                <w:szCs w:val="18"/>
                <w:lang w:eastAsia="ru-RU"/>
              </w:rPr>
              <w:t xml:space="preserve">36 </w:t>
            </w:r>
            <w:r w:rsidRPr="00E1379A">
              <w:rPr>
                <w:sz w:val="18"/>
                <w:szCs w:val="18"/>
                <w:lang w:eastAsia="ru-RU"/>
              </w:rPr>
              <w:t>(рублей)</w:t>
            </w:r>
          </w:p>
        </w:tc>
      </w:tr>
      <w:tr w:rsidR="005D4F90" w:rsidRPr="00E1379A" w:rsidTr="00405305">
        <w:trPr>
          <w:trHeight w:val="425"/>
          <w:tblHeader/>
        </w:trPr>
        <w:tc>
          <w:tcPr>
            <w:tcW w:w="2977" w:type="dxa"/>
            <w:tcBorders>
              <w:top w:val="single" w:sz="12" w:space="0" w:color="auto"/>
              <w:left w:val="single" w:sz="12" w:space="0" w:color="auto"/>
              <w:bottom w:val="single" w:sz="12" w:space="0" w:color="auto"/>
              <w:right w:val="single" w:sz="4" w:space="0" w:color="auto"/>
            </w:tcBorders>
            <w:shd w:val="clear" w:color="000000" w:fill="FFFFFF"/>
            <w:hideMark/>
          </w:tcPr>
          <w:p w:rsidR="005D4F90" w:rsidRPr="00E1379A" w:rsidRDefault="005D4F90" w:rsidP="005D4F90">
            <w:pPr>
              <w:jc w:val="center"/>
              <w:rPr>
                <w:sz w:val="18"/>
                <w:szCs w:val="18"/>
                <w:lang w:eastAsia="ru-RU"/>
              </w:rPr>
            </w:pPr>
            <w:r w:rsidRPr="00E1379A">
              <w:rPr>
                <w:sz w:val="18"/>
                <w:szCs w:val="18"/>
                <w:lang w:eastAsia="ru-RU"/>
              </w:rPr>
              <w:t>Арендодатели</w:t>
            </w:r>
          </w:p>
        </w:tc>
        <w:tc>
          <w:tcPr>
            <w:tcW w:w="3686" w:type="dxa"/>
            <w:tcBorders>
              <w:top w:val="single" w:sz="12" w:space="0" w:color="auto"/>
              <w:left w:val="nil"/>
              <w:bottom w:val="single" w:sz="12" w:space="0" w:color="auto"/>
              <w:right w:val="single" w:sz="12" w:space="0" w:color="auto"/>
            </w:tcBorders>
            <w:shd w:val="clear" w:color="000000" w:fill="FFFFFF"/>
            <w:hideMark/>
          </w:tcPr>
          <w:p w:rsidR="005D4F90" w:rsidRPr="00E1379A" w:rsidRDefault="005D4F90" w:rsidP="005D4F90">
            <w:pPr>
              <w:jc w:val="center"/>
              <w:rPr>
                <w:sz w:val="18"/>
                <w:szCs w:val="18"/>
                <w:lang w:eastAsia="ru-RU"/>
              </w:rPr>
            </w:pPr>
            <w:r w:rsidRPr="00E1379A">
              <w:rPr>
                <w:sz w:val="18"/>
                <w:szCs w:val="18"/>
                <w:lang w:eastAsia="ru-RU"/>
              </w:rPr>
              <w:t>Объекты аренды</w:t>
            </w:r>
            <w:r w:rsidR="006115EC" w:rsidRPr="00E1379A">
              <w:rPr>
                <w:sz w:val="18"/>
                <w:szCs w:val="18"/>
                <w:lang w:eastAsia="ru-RU"/>
              </w:rPr>
              <w:t xml:space="preserve"> </w:t>
            </w:r>
          </w:p>
        </w:tc>
        <w:tc>
          <w:tcPr>
            <w:tcW w:w="1800" w:type="dxa"/>
            <w:tcBorders>
              <w:top w:val="single" w:sz="12" w:space="0" w:color="auto"/>
              <w:left w:val="single" w:sz="12" w:space="0" w:color="auto"/>
              <w:bottom w:val="single" w:sz="12" w:space="0" w:color="auto"/>
              <w:right w:val="single" w:sz="4" w:space="0" w:color="auto"/>
            </w:tcBorders>
            <w:shd w:val="clear" w:color="000000" w:fill="FFFFFF"/>
            <w:hideMark/>
          </w:tcPr>
          <w:p w:rsidR="005D4F90" w:rsidRPr="00E1379A" w:rsidRDefault="005D4F90" w:rsidP="005D4F90">
            <w:pPr>
              <w:jc w:val="center"/>
              <w:rPr>
                <w:sz w:val="18"/>
                <w:szCs w:val="18"/>
                <w:lang w:eastAsia="ru-RU"/>
              </w:rPr>
            </w:pPr>
            <w:r w:rsidRPr="00E1379A">
              <w:rPr>
                <w:sz w:val="18"/>
                <w:szCs w:val="18"/>
                <w:lang w:eastAsia="ru-RU"/>
              </w:rPr>
              <w:t xml:space="preserve">Ст-ть имущества, </w:t>
            </w:r>
            <w:r w:rsidR="00405305" w:rsidRPr="00E1379A">
              <w:rPr>
                <w:sz w:val="18"/>
                <w:szCs w:val="18"/>
                <w:lang w:eastAsia="ru-RU"/>
              </w:rPr>
              <w:t>переданного в аренду в 2017 г.</w:t>
            </w:r>
          </w:p>
        </w:tc>
        <w:tc>
          <w:tcPr>
            <w:tcW w:w="1743" w:type="dxa"/>
            <w:tcBorders>
              <w:top w:val="single" w:sz="12" w:space="0" w:color="auto"/>
              <w:left w:val="nil"/>
              <w:bottom w:val="single" w:sz="12" w:space="0" w:color="auto"/>
              <w:right w:val="single" w:sz="12" w:space="0" w:color="auto"/>
            </w:tcBorders>
            <w:shd w:val="clear" w:color="000000" w:fill="FFFFFF"/>
            <w:hideMark/>
          </w:tcPr>
          <w:p w:rsidR="005D4F90" w:rsidRPr="00E1379A" w:rsidRDefault="005D4F90" w:rsidP="005D4F90">
            <w:pPr>
              <w:jc w:val="center"/>
              <w:rPr>
                <w:sz w:val="18"/>
                <w:szCs w:val="18"/>
                <w:lang w:eastAsia="ru-RU"/>
              </w:rPr>
            </w:pPr>
            <w:r w:rsidRPr="00E1379A">
              <w:rPr>
                <w:sz w:val="18"/>
                <w:szCs w:val="18"/>
                <w:lang w:eastAsia="ru-RU"/>
              </w:rPr>
              <w:t xml:space="preserve">Ст-ть имущества, </w:t>
            </w:r>
            <w:r w:rsidR="00405305" w:rsidRPr="00E1379A">
              <w:rPr>
                <w:sz w:val="18"/>
                <w:szCs w:val="18"/>
                <w:lang w:eastAsia="ru-RU"/>
              </w:rPr>
              <w:t>переданного в аренду в 2018 г.</w:t>
            </w:r>
          </w:p>
        </w:tc>
      </w:tr>
      <w:tr w:rsidR="00405305" w:rsidRPr="00E1379A" w:rsidTr="00405305">
        <w:trPr>
          <w:trHeight w:val="251"/>
        </w:trPr>
        <w:tc>
          <w:tcPr>
            <w:tcW w:w="2977" w:type="dxa"/>
            <w:vMerge w:val="restart"/>
            <w:tcBorders>
              <w:top w:val="single" w:sz="12" w:space="0" w:color="auto"/>
              <w:left w:val="single" w:sz="12" w:space="0" w:color="auto"/>
              <w:right w:val="single" w:sz="4" w:space="0" w:color="auto"/>
            </w:tcBorders>
            <w:shd w:val="clear" w:color="000000" w:fill="FFFFFF"/>
            <w:vAlign w:val="center"/>
            <w:hideMark/>
          </w:tcPr>
          <w:p w:rsidR="00405305" w:rsidRPr="00E1379A" w:rsidRDefault="00405305" w:rsidP="005D4F90">
            <w:pPr>
              <w:rPr>
                <w:sz w:val="18"/>
                <w:szCs w:val="18"/>
                <w:lang w:eastAsia="ru-RU"/>
              </w:rPr>
            </w:pPr>
            <w:r w:rsidRPr="00E1379A">
              <w:rPr>
                <w:sz w:val="18"/>
                <w:szCs w:val="18"/>
                <w:lang w:eastAsia="ru-RU"/>
              </w:rPr>
              <w:t>Управление имущественных отношений</w:t>
            </w:r>
          </w:p>
        </w:tc>
        <w:tc>
          <w:tcPr>
            <w:tcW w:w="3686" w:type="dxa"/>
            <w:tcBorders>
              <w:top w:val="single" w:sz="12" w:space="0" w:color="auto"/>
              <w:left w:val="nil"/>
              <w:bottom w:val="single" w:sz="4" w:space="0" w:color="auto"/>
              <w:right w:val="single" w:sz="12" w:space="0" w:color="auto"/>
            </w:tcBorders>
            <w:shd w:val="clear" w:color="auto" w:fill="auto"/>
            <w:vAlign w:val="center"/>
            <w:hideMark/>
          </w:tcPr>
          <w:p w:rsidR="00405305" w:rsidRPr="00E1379A" w:rsidRDefault="00405305" w:rsidP="00405305">
            <w:pPr>
              <w:rPr>
                <w:sz w:val="18"/>
                <w:szCs w:val="18"/>
                <w:lang w:eastAsia="ru-RU"/>
              </w:rPr>
            </w:pPr>
            <w:r w:rsidRPr="00E1379A">
              <w:rPr>
                <w:sz w:val="18"/>
                <w:szCs w:val="18"/>
                <w:lang w:eastAsia="ru-RU"/>
              </w:rPr>
              <w:t>Земельный участок S=3645 м2</w:t>
            </w:r>
          </w:p>
        </w:tc>
        <w:tc>
          <w:tcPr>
            <w:tcW w:w="180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05305" w:rsidRPr="00E1379A" w:rsidRDefault="00405305" w:rsidP="005D4F90">
            <w:pPr>
              <w:jc w:val="right"/>
              <w:rPr>
                <w:sz w:val="18"/>
                <w:szCs w:val="18"/>
                <w:lang w:eastAsia="ru-RU"/>
              </w:rPr>
            </w:pPr>
            <w:r w:rsidRPr="00E1379A">
              <w:rPr>
                <w:sz w:val="18"/>
                <w:szCs w:val="18"/>
                <w:lang w:eastAsia="ru-RU"/>
              </w:rPr>
              <w:t>12 318 642,00</w:t>
            </w:r>
          </w:p>
        </w:tc>
        <w:tc>
          <w:tcPr>
            <w:tcW w:w="1743" w:type="dxa"/>
            <w:tcBorders>
              <w:top w:val="single" w:sz="12" w:space="0" w:color="auto"/>
              <w:left w:val="nil"/>
              <w:bottom w:val="single" w:sz="4" w:space="0" w:color="auto"/>
              <w:right w:val="single" w:sz="12" w:space="0" w:color="auto"/>
            </w:tcBorders>
            <w:shd w:val="clear" w:color="auto" w:fill="auto"/>
            <w:vAlign w:val="center"/>
            <w:hideMark/>
          </w:tcPr>
          <w:p w:rsidR="00405305" w:rsidRPr="00E1379A" w:rsidRDefault="00405305" w:rsidP="005D4F90">
            <w:pPr>
              <w:jc w:val="right"/>
              <w:rPr>
                <w:sz w:val="18"/>
                <w:szCs w:val="18"/>
                <w:lang w:eastAsia="ru-RU"/>
              </w:rPr>
            </w:pPr>
            <w:r w:rsidRPr="00E1379A">
              <w:rPr>
                <w:sz w:val="18"/>
                <w:szCs w:val="18"/>
                <w:lang w:eastAsia="ru-RU"/>
              </w:rPr>
              <w:t>12 318 642,00</w:t>
            </w:r>
          </w:p>
        </w:tc>
      </w:tr>
      <w:tr w:rsidR="00405305" w:rsidRPr="00E1379A" w:rsidTr="00405305">
        <w:trPr>
          <w:trHeight w:val="142"/>
        </w:trPr>
        <w:tc>
          <w:tcPr>
            <w:tcW w:w="2977" w:type="dxa"/>
            <w:vMerge/>
            <w:tcBorders>
              <w:left w:val="single" w:sz="12" w:space="0" w:color="auto"/>
              <w:bottom w:val="single" w:sz="4" w:space="0" w:color="auto"/>
              <w:right w:val="single" w:sz="4" w:space="0" w:color="auto"/>
            </w:tcBorders>
            <w:shd w:val="clear" w:color="000000" w:fill="FFFFFF"/>
            <w:vAlign w:val="center"/>
            <w:hideMark/>
          </w:tcPr>
          <w:p w:rsidR="00405305" w:rsidRPr="00E1379A" w:rsidRDefault="00405305" w:rsidP="005D4F90">
            <w:pPr>
              <w:rPr>
                <w:sz w:val="18"/>
                <w:szCs w:val="18"/>
                <w:lang w:eastAsia="ru-RU"/>
              </w:rPr>
            </w:pPr>
          </w:p>
        </w:tc>
        <w:tc>
          <w:tcPr>
            <w:tcW w:w="3686" w:type="dxa"/>
            <w:tcBorders>
              <w:top w:val="nil"/>
              <w:left w:val="nil"/>
              <w:bottom w:val="single" w:sz="4" w:space="0" w:color="auto"/>
              <w:right w:val="single" w:sz="12" w:space="0" w:color="auto"/>
            </w:tcBorders>
            <w:shd w:val="clear" w:color="auto" w:fill="auto"/>
            <w:vAlign w:val="center"/>
            <w:hideMark/>
          </w:tcPr>
          <w:p w:rsidR="00405305" w:rsidRPr="00E1379A" w:rsidRDefault="00405305" w:rsidP="00405305">
            <w:pPr>
              <w:rPr>
                <w:sz w:val="18"/>
                <w:szCs w:val="18"/>
                <w:lang w:eastAsia="ru-RU"/>
              </w:rPr>
            </w:pPr>
            <w:r w:rsidRPr="00E1379A">
              <w:rPr>
                <w:sz w:val="18"/>
                <w:szCs w:val="18"/>
                <w:lang w:eastAsia="ru-RU"/>
              </w:rPr>
              <w:t>Земельный участок S=4980 м2</w:t>
            </w:r>
          </w:p>
        </w:tc>
        <w:tc>
          <w:tcPr>
            <w:tcW w:w="1800" w:type="dxa"/>
            <w:tcBorders>
              <w:top w:val="nil"/>
              <w:left w:val="single" w:sz="12" w:space="0" w:color="auto"/>
              <w:bottom w:val="single" w:sz="4" w:space="0" w:color="auto"/>
              <w:right w:val="single" w:sz="4" w:space="0" w:color="auto"/>
            </w:tcBorders>
            <w:shd w:val="clear" w:color="auto" w:fill="auto"/>
            <w:vAlign w:val="center"/>
            <w:hideMark/>
          </w:tcPr>
          <w:p w:rsidR="00405305" w:rsidRPr="00E1379A" w:rsidRDefault="00405305" w:rsidP="005D4F90">
            <w:pPr>
              <w:jc w:val="right"/>
              <w:rPr>
                <w:sz w:val="18"/>
                <w:szCs w:val="18"/>
                <w:lang w:eastAsia="ru-RU"/>
              </w:rPr>
            </w:pPr>
            <w:r w:rsidRPr="00E1379A">
              <w:rPr>
                <w:sz w:val="18"/>
                <w:szCs w:val="18"/>
                <w:lang w:eastAsia="ru-RU"/>
              </w:rPr>
              <w:t>5 177 257,80</w:t>
            </w:r>
          </w:p>
        </w:tc>
        <w:tc>
          <w:tcPr>
            <w:tcW w:w="1743" w:type="dxa"/>
            <w:tcBorders>
              <w:top w:val="nil"/>
              <w:left w:val="nil"/>
              <w:bottom w:val="single" w:sz="4" w:space="0" w:color="auto"/>
              <w:right w:val="single" w:sz="12" w:space="0" w:color="auto"/>
            </w:tcBorders>
            <w:shd w:val="clear" w:color="auto" w:fill="auto"/>
            <w:vAlign w:val="center"/>
            <w:hideMark/>
          </w:tcPr>
          <w:p w:rsidR="00405305" w:rsidRPr="00E1379A" w:rsidRDefault="00405305" w:rsidP="005D4F90">
            <w:pPr>
              <w:jc w:val="right"/>
              <w:rPr>
                <w:sz w:val="18"/>
                <w:szCs w:val="18"/>
                <w:lang w:eastAsia="ru-RU"/>
              </w:rPr>
            </w:pPr>
            <w:r w:rsidRPr="00E1379A">
              <w:rPr>
                <w:sz w:val="18"/>
                <w:szCs w:val="18"/>
                <w:lang w:eastAsia="ru-RU"/>
              </w:rPr>
              <w:t>5 177 257,80</w:t>
            </w:r>
          </w:p>
        </w:tc>
      </w:tr>
      <w:tr w:rsidR="00405305"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Лицей №23</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1 992 069,58</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77"/>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21</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462 311,52</w:t>
            </w:r>
          </w:p>
        </w:tc>
        <w:tc>
          <w:tcPr>
            <w:tcW w:w="1743" w:type="dxa"/>
            <w:tcBorders>
              <w:top w:val="nil"/>
              <w:left w:val="nil"/>
              <w:bottom w:val="single" w:sz="4" w:space="0" w:color="auto"/>
              <w:right w:val="single" w:sz="12" w:space="0" w:color="auto"/>
            </w:tcBorders>
            <w:shd w:val="clear" w:color="auto" w:fill="auto"/>
            <w:vAlign w:val="center"/>
            <w:hideMark/>
          </w:tcPr>
          <w:p w:rsidR="00405305" w:rsidRPr="00E1379A" w:rsidRDefault="00405305" w:rsidP="00405305">
            <w:pPr>
              <w:jc w:val="right"/>
              <w:rPr>
                <w:sz w:val="18"/>
                <w:szCs w:val="18"/>
                <w:lang w:eastAsia="ru-RU"/>
              </w:rPr>
            </w:pPr>
            <w:r w:rsidRPr="00E1379A">
              <w:rPr>
                <w:sz w:val="18"/>
                <w:szCs w:val="18"/>
                <w:lang w:eastAsia="ru-RU"/>
              </w:rPr>
              <w:t>462 311,52</w:t>
            </w:r>
          </w:p>
        </w:tc>
      </w:tr>
      <w:tr w:rsidR="00405305" w:rsidRPr="00E1379A" w:rsidTr="00405305">
        <w:trPr>
          <w:trHeight w:val="142"/>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24</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1 053 913,06</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25</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811 990,96</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27</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1 053 913,06</w:t>
            </w:r>
          </w:p>
        </w:tc>
        <w:tc>
          <w:tcPr>
            <w:tcW w:w="1743" w:type="dxa"/>
            <w:tcBorders>
              <w:top w:val="nil"/>
              <w:left w:val="nil"/>
              <w:bottom w:val="single" w:sz="4" w:space="0" w:color="auto"/>
              <w:right w:val="single" w:sz="12" w:space="0" w:color="auto"/>
            </w:tcBorders>
            <w:shd w:val="clear" w:color="auto" w:fill="auto"/>
            <w:vAlign w:val="center"/>
            <w:hideMark/>
          </w:tcPr>
          <w:p w:rsidR="00405305" w:rsidRPr="00E1379A" w:rsidRDefault="00405305" w:rsidP="00405305">
            <w:pPr>
              <w:jc w:val="right"/>
              <w:rPr>
                <w:sz w:val="18"/>
                <w:szCs w:val="18"/>
                <w:lang w:eastAsia="ru-RU"/>
              </w:rPr>
            </w:pPr>
            <w:r w:rsidRPr="00E1379A">
              <w:rPr>
                <w:sz w:val="18"/>
                <w:szCs w:val="18"/>
                <w:lang w:eastAsia="ru-RU"/>
              </w:rPr>
              <w:t>1 028 898,06</w:t>
            </w:r>
          </w:p>
        </w:tc>
      </w:tr>
      <w:tr w:rsidR="00405305" w:rsidRPr="00E1379A" w:rsidTr="00405305">
        <w:trPr>
          <w:trHeight w:val="92"/>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30</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969 859,84</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156"/>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32</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1 467 196,66</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33</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1 550 134,92</w:t>
            </w:r>
          </w:p>
        </w:tc>
        <w:tc>
          <w:tcPr>
            <w:tcW w:w="1743" w:type="dxa"/>
            <w:tcBorders>
              <w:top w:val="nil"/>
              <w:left w:val="nil"/>
              <w:bottom w:val="single" w:sz="4" w:space="0" w:color="auto"/>
              <w:right w:val="single" w:sz="12" w:space="0" w:color="auto"/>
            </w:tcBorders>
            <w:shd w:val="clear" w:color="auto" w:fill="auto"/>
            <w:vAlign w:val="center"/>
            <w:hideMark/>
          </w:tcPr>
          <w:p w:rsidR="00405305" w:rsidRPr="00E1379A" w:rsidRDefault="00405305" w:rsidP="00405305">
            <w:pPr>
              <w:jc w:val="right"/>
              <w:rPr>
                <w:sz w:val="18"/>
                <w:szCs w:val="18"/>
                <w:lang w:eastAsia="ru-RU"/>
              </w:rPr>
            </w:pPr>
            <w:r w:rsidRPr="00E1379A">
              <w:rPr>
                <w:sz w:val="18"/>
                <w:szCs w:val="18"/>
                <w:lang w:eastAsia="ru-RU"/>
              </w:rPr>
              <w:t>1 550 134,92</w:t>
            </w:r>
          </w:p>
        </w:tc>
      </w:tr>
      <w:tr w:rsidR="005D4F90"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5D4F90" w:rsidRPr="00E1379A" w:rsidRDefault="00405305" w:rsidP="005D4F90">
            <w:pPr>
              <w:rPr>
                <w:sz w:val="18"/>
                <w:szCs w:val="18"/>
                <w:lang w:eastAsia="ru-RU"/>
              </w:rPr>
            </w:pPr>
            <w:r w:rsidRPr="00E1379A">
              <w:rPr>
                <w:sz w:val="18"/>
                <w:szCs w:val="18"/>
                <w:lang w:eastAsia="ru-RU"/>
              </w:rPr>
              <w:t xml:space="preserve">Школа </w:t>
            </w:r>
            <w:r w:rsidR="005D4F90" w:rsidRPr="00E1379A">
              <w:rPr>
                <w:sz w:val="18"/>
                <w:szCs w:val="18"/>
                <w:lang w:eastAsia="ru-RU"/>
              </w:rPr>
              <w:t>36</w:t>
            </w:r>
          </w:p>
        </w:tc>
        <w:tc>
          <w:tcPr>
            <w:tcW w:w="3686" w:type="dxa"/>
            <w:tcBorders>
              <w:top w:val="nil"/>
              <w:left w:val="nil"/>
              <w:bottom w:val="single" w:sz="4" w:space="0" w:color="auto"/>
              <w:right w:val="single" w:sz="12" w:space="0" w:color="auto"/>
            </w:tcBorders>
            <w:shd w:val="clear" w:color="000000" w:fill="FFFFFF"/>
            <w:vAlign w:val="center"/>
            <w:hideMark/>
          </w:tcPr>
          <w:p w:rsidR="005D4F90" w:rsidRPr="00E1379A" w:rsidRDefault="005D4F90" w:rsidP="00405305">
            <w:pPr>
              <w:ind w:firstLineChars="18" w:firstLine="32"/>
              <w:rPr>
                <w:sz w:val="18"/>
                <w:szCs w:val="18"/>
                <w:lang w:eastAsia="ru-RU"/>
              </w:rPr>
            </w:pPr>
            <w:r w:rsidRPr="00E1379A">
              <w:rPr>
                <w:sz w:val="18"/>
                <w:szCs w:val="18"/>
                <w:lang w:eastAsia="ru-RU"/>
              </w:rPr>
              <w:t>поме</w:t>
            </w:r>
            <w:r w:rsidR="00405305" w:rsidRPr="00E1379A">
              <w:rPr>
                <w:sz w:val="18"/>
                <w:szCs w:val="18"/>
                <w:lang w:eastAsia="ru-RU"/>
              </w:rPr>
              <w:t>щения</w:t>
            </w:r>
            <w:r w:rsidRPr="00E1379A">
              <w:rPr>
                <w:sz w:val="18"/>
                <w:szCs w:val="18"/>
                <w:lang w:eastAsia="ru-RU"/>
              </w:rPr>
              <w:t xml:space="preserve"> столовой и </w:t>
            </w:r>
            <w:proofErr w:type="spellStart"/>
            <w:r w:rsidRPr="00E1379A">
              <w:rPr>
                <w:sz w:val="18"/>
                <w:szCs w:val="18"/>
                <w:lang w:eastAsia="ru-RU"/>
              </w:rPr>
              <w:t>техн</w:t>
            </w:r>
            <w:proofErr w:type="spellEnd"/>
            <w:r w:rsidRPr="00E1379A">
              <w:rPr>
                <w:sz w:val="18"/>
                <w:szCs w:val="18"/>
                <w:lang w:eastAsia="ru-RU"/>
              </w:rPr>
              <w:t>.</w:t>
            </w:r>
            <w:r w:rsidR="00405305" w:rsidRPr="00E1379A">
              <w:rPr>
                <w:sz w:val="18"/>
                <w:szCs w:val="18"/>
                <w:lang w:eastAsia="ru-RU"/>
              </w:rPr>
              <w:t xml:space="preserve"> </w:t>
            </w:r>
            <w:r w:rsidRPr="00E1379A">
              <w:rPr>
                <w:sz w:val="18"/>
                <w:szCs w:val="18"/>
                <w:lang w:eastAsia="ru-RU"/>
              </w:rPr>
              <w:t>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5D4F90" w:rsidRPr="00E1379A" w:rsidRDefault="005D4F90" w:rsidP="005D4F90">
            <w:pPr>
              <w:jc w:val="right"/>
              <w:rPr>
                <w:sz w:val="18"/>
                <w:szCs w:val="18"/>
                <w:lang w:eastAsia="ru-RU"/>
              </w:rPr>
            </w:pPr>
            <w:r w:rsidRPr="00E1379A">
              <w:rPr>
                <w:sz w:val="18"/>
                <w:szCs w:val="18"/>
                <w:lang w:eastAsia="ru-RU"/>
              </w:rPr>
              <w:t>1 097 243,94</w:t>
            </w:r>
          </w:p>
        </w:tc>
        <w:tc>
          <w:tcPr>
            <w:tcW w:w="1743" w:type="dxa"/>
            <w:tcBorders>
              <w:top w:val="nil"/>
              <w:left w:val="nil"/>
              <w:bottom w:val="single" w:sz="4" w:space="0" w:color="auto"/>
              <w:right w:val="single" w:sz="12" w:space="0" w:color="auto"/>
            </w:tcBorders>
            <w:shd w:val="clear" w:color="auto" w:fill="auto"/>
            <w:vAlign w:val="center"/>
            <w:hideMark/>
          </w:tcPr>
          <w:p w:rsidR="005D4F90" w:rsidRPr="00E1379A" w:rsidRDefault="005D4F90" w:rsidP="005D4F90">
            <w:pPr>
              <w:jc w:val="right"/>
              <w:rPr>
                <w:sz w:val="18"/>
                <w:szCs w:val="18"/>
                <w:lang w:eastAsia="ru-RU"/>
              </w:rPr>
            </w:pPr>
            <w:r w:rsidRPr="00E1379A">
              <w:rPr>
                <w:sz w:val="18"/>
                <w:szCs w:val="18"/>
                <w:lang w:eastAsia="ru-RU"/>
              </w:rPr>
              <w:t>556 847,94</w:t>
            </w:r>
          </w:p>
        </w:tc>
      </w:tr>
      <w:tr w:rsidR="00405305" w:rsidRPr="00E1379A" w:rsidTr="00405305">
        <w:trPr>
          <w:trHeight w:val="240"/>
        </w:trPr>
        <w:tc>
          <w:tcPr>
            <w:tcW w:w="2977" w:type="dxa"/>
            <w:tcBorders>
              <w:top w:val="nil"/>
              <w:left w:val="single" w:sz="12" w:space="0" w:color="auto"/>
              <w:bottom w:val="single" w:sz="4" w:space="0" w:color="auto"/>
              <w:right w:val="single" w:sz="4" w:space="0" w:color="auto"/>
            </w:tcBorders>
            <w:shd w:val="clear" w:color="auto" w:fill="auto"/>
            <w:vAlign w:val="center"/>
            <w:hideMark/>
          </w:tcPr>
          <w:p w:rsidR="00405305" w:rsidRPr="00E1379A" w:rsidRDefault="00405305" w:rsidP="00405305">
            <w:pPr>
              <w:rPr>
                <w:sz w:val="18"/>
                <w:szCs w:val="18"/>
                <w:lang w:eastAsia="ru-RU"/>
              </w:rPr>
            </w:pPr>
            <w:r w:rsidRPr="00E1379A">
              <w:rPr>
                <w:sz w:val="18"/>
                <w:szCs w:val="18"/>
                <w:lang w:eastAsia="ru-RU"/>
              </w:rPr>
              <w:t>МБДОУ ЦРР ДС №15</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c>
          <w:tcPr>
            <w:tcW w:w="1743" w:type="dxa"/>
            <w:tcBorders>
              <w:top w:val="nil"/>
              <w:left w:val="nil"/>
              <w:bottom w:val="single" w:sz="4" w:space="0" w:color="auto"/>
              <w:right w:val="single" w:sz="12" w:space="0" w:color="auto"/>
            </w:tcBorders>
            <w:shd w:val="clear" w:color="auto" w:fill="auto"/>
            <w:vAlign w:val="center"/>
            <w:hideMark/>
          </w:tcPr>
          <w:p w:rsidR="00405305" w:rsidRPr="00E1379A" w:rsidRDefault="00405305" w:rsidP="00405305">
            <w:pPr>
              <w:jc w:val="right"/>
              <w:rPr>
                <w:sz w:val="18"/>
                <w:szCs w:val="18"/>
                <w:lang w:eastAsia="ru-RU"/>
              </w:rPr>
            </w:pPr>
            <w:r w:rsidRPr="00E1379A">
              <w:rPr>
                <w:sz w:val="18"/>
                <w:szCs w:val="18"/>
                <w:lang w:eastAsia="ru-RU"/>
              </w:rPr>
              <w:t>270 198,00</w:t>
            </w:r>
          </w:p>
        </w:tc>
      </w:tr>
      <w:tr w:rsidR="00405305"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Школа 37</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502 774,66</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70"/>
        </w:trPr>
        <w:tc>
          <w:tcPr>
            <w:tcW w:w="2977"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 xml:space="preserve">Школа 202  </w:t>
            </w:r>
          </w:p>
        </w:tc>
        <w:tc>
          <w:tcPr>
            <w:tcW w:w="3686"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4"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57 798,84</w:t>
            </w:r>
          </w:p>
        </w:tc>
        <w:tc>
          <w:tcPr>
            <w:tcW w:w="1743" w:type="dxa"/>
            <w:tcBorders>
              <w:top w:val="nil"/>
              <w:left w:val="nil"/>
              <w:bottom w:val="single" w:sz="4"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70"/>
        </w:trPr>
        <w:tc>
          <w:tcPr>
            <w:tcW w:w="2977" w:type="dxa"/>
            <w:tcBorders>
              <w:top w:val="nil"/>
              <w:left w:val="single" w:sz="12" w:space="0" w:color="auto"/>
              <w:bottom w:val="single" w:sz="12" w:space="0" w:color="auto"/>
              <w:right w:val="single" w:sz="4" w:space="0" w:color="auto"/>
            </w:tcBorders>
            <w:shd w:val="clear" w:color="000000" w:fill="FFFFFF"/>
            <w:vAlign w:val="center"/>
            <w:hideMark/>
          </w:tcPr>
          <w:p w:rsidR="00405305" w:rsidRPr="00E1379A" w:rsidRDefault="00405305" w:rsidP="00405305">
            <w:pPr>
              <w:rPr>
                <w:sz w:val="18"/>
                <w:szCs w:val="18"/>
                <w:lang w:eastAsia="ru-RU"/>
              </w:rPr>
            </w:pPr>
            <w:r w:rsidRPr="00E1379A">
              <w:rPr>
                <w:sz w:val="18"/>
                <w:szCs w:val="18"/>
                <w:lang w:eastAsia="ru-RU"/>
              </w:rPr>
              <w:t xml:space="preserve">Школа 29 </w:t>
            </w:r>
          </w:p>
        </w:tc>
        <w:tc>
          <w:tcPr>
            <w:tcW w:w="3686" w:type="dxa"/>
            <w:tcBorders>
              <w:top w:val="nil"/>
              <w:left w:val="nil"/>
              <w:bottom w:val="single" w:sz="12" w:space="0" w:color="auto"/>
              <w:right w:val="single" w:sz="12" w:space="0" w:color="auto"/>
            </w:tcBorders>
            <w:shd w:val="clear" w:color="000000" w:fill="FFFFFF"/>
            <w:vAlign w:val="center"/>
            <w:hideMark/>
          </w:tcPr>
          <w:p w:rsidR="00405305" w:rsidRPr="00E1379A" w:rsidRDefault="00405305" w:rsidP="00405305">
            <w:pPr>
              <w:ind w:firstLineChars="18" w:firstLine="32"/>
              <w:rPr>
                <w:sz w:val="18"/>
                <w:szCs w:val="18"/>
                <w:lang w:eastAsia="ru-RU"/>
              </w:rPr>
            </w:pPr>
            <w:r w:rsidRPr="00E1379A">
              <w:rPr>
                <w:sz w:val="18"/>
                <w:szCs w:val="18"/>
                <w:lang w:eastAsia="ru-RU"/>
              </w:rPr>
              <w:t xml:space="preserve">помещения столовой и </w:t>
            </w:r>
            <w:proofErr w:type="spellStart"/>
            <w:r w:rsidRPr="00E1379A">
              <w:rPr>
                <w:sz w:val="18"/>
                <w:szCs w:val="18"/>
                <w:lang w:eastAsia="ru-RU"/>
              </w:rPr>
              <w:t>техн</w:t>
            </w:r>
            <w:proofErr w:type="spellEnd"/>
            <w:r w:rsidRPr="00E1379A">
              <w:rPr>
                <w:sz w:val="18"/>
                <w:szCs w:val="18"/>
                <w:lang w:eastAsia="ru-RU"/>
              </w:rPr>
              <w:t>. оборудование</w:t>
            </w:r>
          </w:p>
        </w:tc>
        <w:tc>
          <w:tcPr>
            <w:tcW w:w="1800" w:type="dxa"/>
            <w:tcBorders>
              <w:top w:val="nil"/>
              <w:left w:val="single" w:sz="12" w:space="0" w:color="auto"/>
              <w:bottom w:val="single" w:sz="12" w:space="0" w:color="auto"/>
              <w:right w:val="single" w:sz="4"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4 710 409,08</w:t>
            </w:r>
          </w:p>
        </w:tc>
        <w:tc>
          <w:tcPr>
            <w:tcW w:w="1743" w:type="dxa"/>
            <w:tcBorders>
              <w:top w:val="nil"/>
              <w:left w:val="nil"/>
              <w:bottom w:val="single" w:sz="12" w:space="0" w:color="auto"/>
              <w:right w:val="single" w:sz="12" w:space="0" w:color="auto"/>
            </w:tcBorders>
            <w:shd w:val="clear" w:color="000000" w:fill="FFFFFF"/>
            <w:vAlign w:val="center"/>
            <w:hideMark/>
          </w:tcPr>
          <w:p w:rsidR="00405305" w:rsidRPr="00E1379A" w:rsidRDefault="00405305" w:rsidP="00405305">
            <w:pPr>
              <w:jc w:val="right"/>
              <w:rPr>
                <w:sz w:val="18"/>
                <w:szCs w:val="18"/>
                <w:lang w:eastAsia="ru-RU"/>
              </w:rPr>
            </w:pPr>
            <w:r w:rsidRPr="00E1379A">
              <w:rPr>
                <w:sz w:val="18"/>
                <w:szCs w:val="18"/>
                <w:lang w:eastAsia="ru-RU"/>
              </w:rPr>
              <w:t> </w:t>
            </w:r>
          </w:p>
        </w:tc>
      </w:tr>
      <w:tr w:rsidR="00405305" w:rsidRPr="00E1379A" w:rsidTr="00405305">
        <w:trPr>
          <w:trHeight w:val="240"/>
        </w:trPr>
        <w:tc>
          <w:tcPr>
            <w:tcW w:w="6663"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05305" w:rsidRPr="00E1379A" w:rsidRDefault="00405305" w:rsidP="005D4F90">
            <w:pPr>
              <w:rPr>
                <w:b/>
                <w:bCs/>
                <w:sz w:val="18"/>
                <w:szCs w:val="18"/>
                <w:lang w:eastAsia="ru-RU"/>
              </w:rPr>
            </w:pPr>
            <w:r w:rsidRPr="00E1379A">
              <w:rPr>
                <w:b/>
                <w:bCs/>
                <w:sz w:val="18"/>
                <w:szCs w:val="18"/>
                <w:lang w:eastAsia="ru-RU"/>
              </w:rPr>
              <w:t>ИТОГО:</w:t>
            </w:r>
          </w:p>
        </w:tc>
        <w:tc>
          <w:tcPr>
            <w:tcW w:w="180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405305" w:rsidRPr="00E1379A" w:rsidRDefault="00405305" w:rsidP="005D4F90">
            <w:pPr>
              <w:jc w:val="right"/>
              <w:rPr>
                <w:b/>
                <w:bCs/>
                <w:sz w:val="18"/>
                <w:szCs w:val="18"/>
                <w:lang w:eastAsia="ru-RU"/>
              </w:rPr>
            </w:pPr>
            <w:r w:rsidRPr="00E1379A">
              <w:rPr>
                <w:b/>
                <w:bCs/>
                <w:sz w:val="18"/>
                <w:szCs w:val="18"/>
                <w:lang w:eastAsia="ru-RU"/>
              </w:rPr>
              <w:t>33 225 515,92</w:t>
            </w:r>
          </w:p>
        </w:tc>
        <w:tc>
          <w:tcPr>
            <w:tcW w:w="1743" w:type="dxa"/>
            <w:tcBorders>
              <w:top w:val="single" w:sz="12" w:space="0" w:color="auto"/>
              <w:left w:val="nil"/>
              <w:bottom w:val="single" w:sz="12" w:space="0" w:color="auto"/>
              <w:right w:val="single" w:sz="12" w:space="0" w:color="auto"/>
            </w:tcBorders>
            <w:shd w:val="clear" w:color="000000" w:fill="FFFFFF"/>
            <w:vAlign w:val="center"/>
            <w:hideMark/>
          </w:tcPr>
          <w:p w:rsidR="00405305" w:rsidRPr="00E1379A" w:rsidRDefault="00405305" w:rsidP="005D4F90">
            <w:pPr>
              <w:jc w:val="right"/>
              <w:rPr>
                <w:b/>
                <w:bCs/>
                <w:sz w:val="18"/>
                <w:szCs w:val="18"/>
                <w:lang w:eastAsia="ru-RU"/>
              </w:rPr>
            </w:pPr>
            <w:r w:rsidRPr="00E1379A">
              <w:rPr>
                <w:b/>
                <w:bCs/>
                <w:sz w:val="18"/>
                <w:szCs w:val="18"/>
                <w:lang w:eastAsia="ru-RU"/>
              </w:rPr>
              <w:t>21 364 290,24</w:t>
            </w:r>
          </w:p>
        </w:tc>
      </w:tr>
    </w:tbl>
    <w:p w:rsidR="00794263" w:rsidRPr="00E1379A" w:rsidRDefault="00794263" w:rsidP="00CD25B9">
      <w:pPr>
        <w:pStyle w:val="35"/>
        <w:rPr>
          <w:sz w:val="6"/>
          <w:szCs w:val="6"/>
        </w:rPr>
      </w:pPr>
    </w:p>
    <w:p w:rsidR="0083284A" w:rsidRPr="00E1379A" w:rsidRDefault="0083284A" w:rsidP="008C1927">
      <w:pPr>
        <w:pStyle w:val="120"/>
        <w:rPr>
          <w:rFonts w:ascii="Times New Roman CYR" w:hAnsi="Times New Roman CYR" w:cs="Times New Roman CYR"/>
          <w:color w:val="auto"/>
        </w:rPr>
      </w:pPr>
      <w:r w:rsidRPr="00E1379A">
        <w:rPr>
          <w:rFonts w:ascii="Times New Roman CYR" w:hAnsi="Times New Roman CYR" w:cs="Times New Roman CYR"/>
          <w:color w:val="auto"/>
        </w:rPr>
        <w:tab/>
        <w:t>5.</w:t>
      </w:r>
      <w:r w:rsidRPr="00E1379A">
        <w:rPr>
          <w:rFonts w:ascii="Times New Roman CYR" w:hAnsi="Times New Roman CYR" w:cs="Times New Roman CYR"/>
          <w:color w:val="auto"/>
        </w:rPr>
        <w:tab/>
      </w:r>
      <w:r w:rsidR="008C1927" w:rsidRPr="00E1379A">
        <w:rPr>
          <w:rFonts w:ascii="Times New Roman CYR" w:hAnsi="Times New Roman CYR" w:cs="Times New Roman CYR"/>
          <w:color w:val="auto"/>
        </w:rPr>
        <w:t xml:space="preserve">Пунктом 2.10.3 </w:t>
      </w:r>
      <w:r w:rsidR="008C1927" w:rsidRPr="00E1379A">
        <w:rPr>
          <w:color w:val="auto"/>
        </w:rPr>
        <w:t xml:space="preserve">Учетной политики МУП «КШП», </w:t>
      </w:r>
      <w:r w:rsidR="008C1927" w:rsidRPr="00E1379A">
        <w:rPr>
          <w:rFonts w:ascii="Times New Roman CYR" w:hAnsi="Times New Roman CYR" w:cs="Times New Roman CYR"/>
          <w:color w:val="auto"/>
        </w:rPr>
        <w:t>утвержденной на 2017, 2018 годы приказами директора МУП «КШП</w:t>
      </w:r>
      <w:r w:rsidR="008C1927" w:rsidRPr="00D9613D">
        <w:rPr>
          <w:rFonts w:ascii="Times New Roman CYR" w:hAnsi="Times New Roman CYR" w:cs="Times New Roman CYR"/>
          <w:color w:val="auto"/>
        </w:rPr>
        <w:t xml:space="preserve">» </w:t>
      </w:r>
      <w:r w:rsidR="004E546C" w:rsidRPr="00D9613D">
        <w:rPr>
          <w:color w:val="auto"/>
        </w:rPr>
        <w:t xml:space="preserve">от </w:t>
      </w:r>
      <w:r w:rsidR="004E546C" w:rsidRPr="00D9613D">
        <w:rPr>
          <w:rFonts w:ascii="Times New Roman CYR" w:hAnsi="Times New Roman CYR" w:cs="Times New Roman CYR"/>
          <w:color w:val="auto"/>
        </w:rPr>
        <w:t>31.12.2015 №</w:t>
      </w:r>
      <w:r w:rsidR="0097277F">
        <w:rPr>
          <w:rFonts w:ascii="Times New Roman CYR" w:hAnsi="Times New Roman CYR" w:cs="Times New Roman CYR"/>
          <w:color w:val="auto"/>
        </w:rPr>
        <w:t> </w:t>
      </w:r>
      <w:r w:rsidR="004E546C" w:rsidRPr="00D9613D">
        <w:rPr>
          <w:rFonts w:ascii="Times New Roman CYR" w:hAnsi="Times New Roman CYR" w:cs="Times New Roman CYR"/>
          <w:color w:val="auto"/>
        </w:rPr>
        <w:t>66</w:t>
      </w:r>
      <w:r w:rsidR="008C1927" w:rsidRPr="00D9613D">
        <w:rPr>
          <w:rFonts w:ascii="Times New Roman CYR" w:hAnsi="Times New Roman CYR" w:cs="Times New Roman CYR"/>
          <w:color w:val="auto"/>
        </w:rPr>
        <w:t>, от</w:t>
      </w:r>
      <w:r w:rsidR="008C1927" w:rsidRPr="004E546C">
        <w:rPr>
          <w:rFonts w:ascii="Times New Roman CYR" w:hAnsi="Times New Roman CYR" w:cs="Times New Roman CYR"/>
          <w:color w:val="auto"/>
        </w:rPr>
        <w:t xml:space="preserve"> </w:t>
      </w:r>
      <w:r w:rsidR="008C1927" w:rsidRPr="00E1379A">
        <w:rPr>
          <w:rFonts w:ascii="Times New Roman CYR" w:hAnsi="Times New Roman CYR" w:cs="Times New Roman CYR"/>
          <w:color w:val="auto"/>
        </w:rPr>
        <w:t xml:space="preserve">29.12.2017                    </w:t>
      </w:r>
      <w:r w:rsidR="008C1927" w:rsidRPr="00E1379A">
        <w:rPr>
          <w:rFonts w:ascii="Times New Roman CYR" w:hAnsi="Times New Roman CYR" w:cs="Times New Roman CYR"/>
          <w:color w:val="auto"/>
        </w:rPr>
        <w:lastRenderedPageBreak/>
        <w:t>№</w:t>
      </w:r>
      <w:r w:rsidR="007E7EB8">
        <w:rPr>
          <w:rFonts w:ascii="Times New Roman CYR" w:hAnsi="Times New Roman CYR" w:cs="Times New Roman CYR"/>
          <w:color w:val="auto"/>
        </w:rPr>
        <w:t> </w:t>
      </w:r>
      <w:r w:rsidR="008C1927" w:rsidRPr="00E1379A">
        <w:rPr>
          <w:rFonts w:ascii="Times New Roman CYR" w:hAnsi="Times New Roman CYR" w:cs="Times New Roman CYR"/>
          <w:color w:val="auto"/>
        </w:rPr>
        <w:t xml:space="preserve">72 </w:t>
      </w:r>
      <w:r w:rsidRPr="00E1379A">
        <w:rPr>
          <w:rFonts w:ascii="Times New Roman CYR" w:hAnsi="Times New Roman CYR" w:cs="Times New Roman CYR"/>
          <w:color w:val="auto"/>
        </w:rPr>
        <w:t>установлено проведение инвентаризации объектов основных средств од</w:t>
      </w:r>
      <w:r w:rsidR="006115EC" w:rsidRPr="00E1379A">
        <w:rPr>
          <w:rFonts w:ascii="Times New Roman CYR" w:hAnsi="Times New Roman CYR" w:cs="Times New Roman CYR"/>
          <w:color w:val="auto"/>
        </w:rPr>
        <w:t>ин раз в три года по состоянию на 30 ноября</w:t>
      </w:r>
      <w:r w:rsidRPr="00E1379A">
        <w:rPr>
          <w:rFonts w:ascii="Times New Roman CYR" w:hAnsi="Times New Roman CYR" w:cs="Times New Roman CYR"/>
          <w:color w:val="auto"/>
        </w:rPr>
        <w:t>, материально-про</w:t>
      </w:r>
      <w:r w:rsidR="006115EC" w:rsidRPr="00E1379A">
        <w:rPr>
          <w:rFonts w:ascii="Times New Roman CYR" w:hAnsi="Times New Roman CYR" w:cs="Times New Roman CYR"/>
          <w:color w:val="auto"/>
        </w:rPr>
        <w:t xml:space="preserve">изводственных запасов ежегодно </w:t>
      </w:r>
      <w:r w:rsidRPr="00E1379A">
        <w:rPr>
          <w:rFonts w:ascii="Times New Roman CYR" w:hAnsi="Times New Roman CYR" w:cs="Times New Roman CYR"/>
          <w:color w:val="auto"/>
        </w:rPr>
        <w:t>на 30 ноября текущего года</w:t>
      </w:r>
      <w:r w:rsidR="00104C94" w:rsidRPr="00E1379A">
        <w:rPr>
          <w:rFonts w:ascii="Times New Roman CYR" w:hAnsi="Times New Roman CYR" w:cs="Times New Roman CYR"/>
          <w:color w:val="auto"/>
        </w:rPr>
        <w:t>, товарных запасов на складах и производствах 2-3 раза в год</w:t>
      </w:r>
      <w:r w:rsidRPr="00E1379A">
        <w:rPr>
          <w:rFonts w:ascii="Times New Roman CYR" w:hAnsi="Times New Roman CYR" w:cs="Times New Roman CYR"/>
          <w:color w:val="auto"/>
        </w:rPr>
        <w:t>.</w:t>
      </w:r>
    </w:p>
    <w:p w:rsidR="0083284A" w:rsidRPr="00E1379A" w:rsidRDefault="0083284A" w:rsidP="005E29D7">
      <w:pPr>
        <w:pStyle w:val="120"/>
        <w:rPr>
          <w:rFonts w:ascii="Times New Roman CYR" w:hAnsi="Times New Roman CYR" w:cs="Times New Roman CYR"/>
          <w:color w:val="auto"/>
        </w:rPr>
      </w:pPr>
      <w:r w:rsidRPr="00E1379A">
        <w:rPr>
          <w:rFonts w:ascii="Times New Roman CYR" w:hAnsi="Times New Roman CYR" w:cs="Times New Roman CYR"/>
          <w:color w:val="auto"/>
        </w:rPr>
        <w:tab/>
        <w:t>5.1.</w:t>
      </w:r>
      <w:r w:rsidRPr="00E1379A">
        <w:rPr>
          <w:rFonts w:ascii="Times New Roman CYR" w:hAnsi="Times New Roman CYR" w:cs="Times New Roman CYR"/>
          <w:color w:val="auto"/>
        </w:rPr>
        <w:tab/>
        <w:t xml:space="preserve">Последняя инвентаризация </w:t>
      </w:r>
      <w:r w:rsidR="0018489A" w:rsidRPr="00E1379A">
        <w:rPr>
          <w:rFonts w:ascii="Times New Roman CYR" w:hAnsi="Times New Roman CYR" w:cs="Times New Roman CYR"/>
          <w:color w:val="auto"/>
        </w:rPr>
        <w:t>основных средств</w:t>
      </w:r>
      <w:r w:rsidR="0018489A" w:rsidRPr="00E1379A">
        <w:rPr>
          <w:color w:val="auto"/>
        </w:rPr>
        <w:t xml:space="preserve"> </w:t>
      </w:r>
      <w:r w:rsidR="00104C94" w:rsidRPr="00E1379A">
        <w:rPr>
          <w:rFonts w:ascii="Times New Roman CYR" w:hAnsi="Times New Roman CYR" w:cs="Times New Roman CYR"/>
          <w:color w:val="auto"/>
        </w:rPr>
        <w:t xml:space="preserve">в </w:t>
      </w:r>
      <w:r w:rsidR="00104C94" w:rsidRPr="00E1379A">
        <w:rPr>
          <w:color w:val="auto"/>
        </w:rPr>
        <w:t>обособленных подразделениях МУП «КШП»: столовой №</w:t>
      </w:r>
      <w:r w:rsidR="00883B3A">
        <w:rPr>
          <w:color w:val="auto"/>
        </w:rPr>
        <w:t> </w:t>
      </w:r>
      <w:r w:rsidR="00104C94" w:rsidRPr="00E1379A">
        <w:rPr>
          <w:color w:val="auto"/>
        </w:rPr>
        <w:t xml:space="preserve">1, кондитерском цехе, складских помещениях, пищевой лаборатории </w:t>
      </w:r>
      <w:r w:rsidRPr="00E1379A">
        <w:rPr>
          <w:rFonts w:ascii="Times New Roman CYR" w:hAnsi="Times New Roman CYR" w:cs="Times New Roman CYR"/>
          <w:color w:val="auto"/>
        </w:rPr>
        <w:t xml:space="preserve">объектов </w:t>
      </w:r>
      <w:r w:rsidRPr="00E1379A">
        <w:rPr>
          <w:color w:val="auto"/>
        </w:rPr>
        <w:t>проведена</w:t>
      </w:r>
      <w:r w:rsidRPr="00E1379A">
        <w:rPr>
          <w:rFonts w:ascii="Times New Roman CYR" w:hAnsi="Times New Roman CYR" w:cs="Times New Roman CYR"/>
          <w:color w:val="auto"/>
        </w:rPr>
        <w:t xml:space="preserve"> по состоянию на </w:t>
      </w:r>
      <w:r w:rsidR="00104C94" w:rsidRPr="00E1379A">
        <w:rPr>
          <w:color w:val="auto"/>
        </w:rPr>
        <w:t>01.07.2018</w:t>
      </w:r>
      <w:r w:rsidRPr="00E1379A">
        <w:rPr>
          <w:rFonts w:ascii="Times New Roman CYR" w:hAnsi="Times New Roman CYR" w:cs="Times New Roman CYR"/>
          <w:color w:val="auto"/>
        </w:rPr>
        <w:t xml:space="preserve"> в соответствии с приказом по предприятию </w:t>
      </w:r>
      <w:r w:rsidR="00104C94" w:rsidRPr="00E1379A">
        <w:rPr>
          <w:rFonts w:ascii="Times New Roman CYR" w:hAnsi="Times New Roman CYR" w:cs="Times New Roman CYR"/>
          <w:color w:val="auto"/>
        </w:rPr>
        <w:t>от 22.06.2018</w:t>
      </w:r>
      <w:r w:rsidRPr="00E1379A">
        <w:rPr>
          <w:rFonts w:ascii="Times New Roman CYR" w:hAnsi="Times New Roman CYR" w:cs="Times New Roman CYR"/>
          <w:color w:val="auto"/>
        </w:rPr>
        <w:t xml:space="preserve"> № </w:t>
      </w:r>
      <w:r w:rsidR="00104C94" w:rsidRPr="00E1379A">
        <w:rPr>
          <w:rFonts w:ascii="Times New Roman CYR" w:hAnsi="Times New Roman CYR" w:cs="Times New Roman CYR"/>
          <w:color w:val="auto"/>
        </w:rPr>
        <w:t>17</w:t>
      </w:r>
      <w:r w:rsidRPr="00E1379A">
        <w:rPr>
          <w:rFonts w:ascii="Times New Roman CYR" w:hAnsi="Times New Roman CYR" w:cs="Times New Roman CYR"/>
          <w:color w:val="auto"/>
        </w:rPr>
        <w:t>. По итогам проведенной инвентаризации излишков и недостач не установлено.</w:t>
      </w:r>
    </w:p>
    <w:p w:rsidR="00C707F3" w:rsidRPr="00E1379A" w:rsidRDefault="0083284A" w:rsidP="00C2467C">
      <w:pPr>
        <w:pStyle w:val="120"/>
        <w:rPr>
          <w:color w:val="auto"/>
        </w:rPr>
      </w:pPr>
      <w:r w:rsidRPr="00E1379A">
        <w:rPr>
          <w:color w:val="auto"/>
        </w:rPr>
        <w:tab/>
      </w:r>
      <w:r w:rsidR="00FE375C" w:rsidRPr="00E1379A">
        <w:rPr>
          <w:color w:val="auto"/>
        </w:rPr>
        <w:t>6.</w:t>
      </w:r>
      <w:r w:rsidR="00FE375C" w:rsidRPr="00E1379A">
        <w:rPr>
          <w:color w:val="auto"/>
        </w:rPr>
        <w:tab/>
        <w:t xml:space="preserve">Проверкой </w:t>
      </w:r>
      <w:r w:rsidR="00920CA0" w:rsidRPr="00E1379A">
        <w:rPr>
          <w:color w:val="auto"/>
        </w:rPr>
        <w:t xml:space="preserve">полноты и своевременности </w:t>
      </w:r>
      <w:r w:rsidR="00FE375C" w:rsidRPr="00E1379A">
        <w:rPr>
          <w:color w:val="auto"/>
        </w:rPr>
        <w:t xml:space="preserve">учета </w:t>
      </w:r>
      <w:r w:rsidR="00920CA0" w:rsidRPr="00E1379A">
        <w:rPr>
          <w:rFonts w:ascii="Times New Roman CYR" w:hAnsi="Times New Roman CYR" w:cs="Times New Roman CYR"/>
          <w:color w:val="auto"/>
        </w:rPr>
        <w:t xml:space="preserve">товарных запасов </w:t>
      </w:r>
      <w:r w:rsidR="0084303C" w:rsidRPr="00E1379A">
        <w:rPr>
          <w:rFonts w:ascii="Times New Roman CYR" w:hAnsi="Times New Roman CYR" w:cs="Times New Roman CYR"/>
          <w:color w:val="auto"/>
        </w:rPr>
        <w:t xml:space="preserve">(продуктов) </w:t>
      </w:r>
      <w:r w:rsidR="00920CA0" w:rsidRPr="00E1379A">
        <w:rPr>
          <w:rFonts w:ascii="Times New Roman CYR" w:hAnsi="Times New Roman CYR" w:cs="Times New Roman CYR"/>
          <w:color w:val="auto"/>
        </w:rPr>
        <w:t>на складах и производствах, а также</w:t>
      </w:r>
      <w:r w:rsidR="00FE375C" w:rsidRPr="00E1379A">
        <w:rPr>
          <w:color w:val="auto"/>
        </w:rPr>
        <w:t xml:space="preserve"> организации внутреннего контроля за движением в целях обеспечени</w:t>
      </w:r>
      <w:r w:rsidR="00920CA0" w:rsidRPr="00E1379A">
        <w:rPr>
          <w:color w:val="auto"/>
        </w:rPr>
        <w:t>я их сохранности в производстве</w:t>
      </w:r>
      <w:r w:rsidR="00FE375C" w:rsidRPr="00E1379A">
        <w:rPr>
          <w:color w:val="auto"/>
        </w:rPr>
        <w:t xml:space="preserve"> установлено:</w:t>
      </w:r>
    </w:p>
    <w:p w:rsidR="00EA63F6" w:rsidRPr="00E1379A" w:rsidRDefault="00920CA0" w:rsidP="00EA63F6">
      <w:pPr>
        <w:pStyle w:val="120"/>
        <w:rPr>
          <w:color w:val="auto"/>
        </w:rPr>
      </w:pPr>
      <w:r w:rsidRPr="00E1379A">
        <w:rPr>
          <w:color w:val="auto"/>
        </w:rPr>
        <w:tab/>
      </w:r>
      <w:r w:rsidR="003E06D0" w:rsidRPr="00E1379A">
        <w:rPr>
          <w:color w:val="auto"/>
        </w:rPr>
        <w:t>6.1.</w:t>
      </w:r>
      <w:r w:rsidR="003E06D0" w:rsidRPr="00E1379A">
        <w:rPr>
          <w:color w:val="auto"/>
        </w:rPr>
        <w:tab/>
      </w:r>
      <w:r w:rsidR="005E29D7" w:rsidRPr="00E1379A">
        <w:rPr>
          <w:color w:val="auto"/>
        </w:rPr>
        <w:t xml:space="preserve">В нарушение пункта 20 приказа Минфина РФ от 29.07.1998 </w:t>
      </w:r>
      <w:r w:rsidR="00841D2C" w:rsidRPr="00E1379A">
        <w:rPr>
          <w:color w:val="auto"/>
        </w:rPr>
        <w:t>№</w:t>
      </w:r>
      <w:r w:rsidR="00681027">
        <w:rPr>
          <w:color w:val="auto"/>
          <w:lang w:val="en-US"/>
        </w:rPr>
        <w:t> </w:t>
      </w:r>
      <w:r w:rsidR="005E29D7" w:rsidRPr="00E1379A">
        <w:rPr>
          <w:color w:val="auto"/>
        </w:rPr>
        <w:t>34н</w:t>
      </w:r>
      <w:r w:rsidR="00841D2C" w:rsidRPr="00E1379A">
        <w:rPr>
          <w:color w:val="auto"/>
        </w:rPr>
        <w:t xml:space="preserve"> </w:t>
      </w:r>
      <w:r w:rsidR="00681027" w:rsidRPr="00681027">
        <w:rPr>
          <w:color w:val="auto"/>
        </w:rPr>
        <w:t xml:space="preserve">        </w:t>
      </w:r>
      <w:proofErr w:type="gramStart"/>
      <w:r w:rsidR="00681027" w:rsidRPr="00681027">
        <w:rPr>
          <w:color w:val="auto"/>
        </w:rPr>
        <w:t xml:space="preserve">   </w:t>
      </w:r>
      <w:r w:rsidR="00841D2C" w:rsidRPr="00E1379A">
        <w:rPr>
          <w:color w:val="auto"/>
        </w:rPr>
        <w:t>«</w:t>
      </w:r>
      <w:proofErr w:type="gramEnd"/>
      <w:r w:rsidR="005E29D7" w:rsidRPr="00E1379A">
        <w:rPr>
          <w:color w:val="auto"/>
        </w:rPr>
        <w:t>Об утверждении Положения по ведению бухгалтерского учета и бухгалтерской от</w:t>
      </w:r>
      <w:r w:rsidR="00841D2C" w:rsidRPr="00E1379A">
        <w:rPr>
          <w:color w:val="auto"/>
        </w:rPr>
        <w:t>четности в Российской Федерации» в МУП «КШП» не ведутся бухгалтерские учетные ре</w:t>
      </w:r>
      <w:r w:rsidR="00C2467C" w:rsidRPr="00E1379A">
        <w:rPr>
          <w:color w:val="auto"/>
        </w:rPr>
        <w:t xml:space="preserve">гистры </w:t>
      </w:r>
      <w:r w:rsidR="00EA63F6" w:rsidRPr="00E1379A">
        <w:rPr>
          <w:color w:val="auto"/>
        </w:rPr>
        <w:t>по учету количества израсходованных товарных запасов (продуктов) на производство школ в разрезе номенклатуры.</w:t>
      </w:r>
    </w:p>
    <w:p w:rsidR="00E84B1B" w:rsidRPr="00E1379A" w:rsidRDefault="00E84B1B" w:rsidP="00E84B1B">
      <w:pPr>
        <w:pStyle w:val="120"/>
        <w:rPr>
          <w:color w:val="auto"/>
        </w:rPr>
      </w:pPr>
      <w:r w:rsidRPr="00E1379A">
        <w:rPr>
          <w:color w:val="auto"/>
        </w:rPr>
        <w:tab/>
        <w:t>6.2.</w:t>
      </w:r>
      <w:r w:rsidRPr="00E1379A">
        <w:rPr>
          <w:color w:val="auto"/>
        </w:rPr>
        <w:tab/>
        <w:t>В нарушение пункта 96 приказа Минфин РФ от 28.12.2001 №</w:t>
      </w:r>
      <w:r w:rsidR="00681027">
        <w:rPr>
          <w:color w:val="auto"/>
          <w:lang w:val="en-US"/>
        </w:rPr>
        <w:t> </w:t>
      </w:r>
      <w:r w:rsidRPr="00E1379A">
        <w:rPr>
          <w:color w:val="auto"/>
        </w:rPr>
        <w:t xml:space="preserve">119н </w:t>
      </w:r>
      <w:r w:rsidR="00681027" w:rsidRPr="00681027">
        <w:rPr>
          <w:color w:val="auto"/>
        </w:rPr>
        <w:t xml:space="preserve">        </w:t>
      </w:r>
      <w:proofErr w:type="gramStart"/>
      <w:r w:rsidR="00681027" w:rsidRPr="00681027">
        <w:rPr>
          <w:color w:val="auto"/>
        </w:rPr>
        <w:t xml:space="preserve">   </w:t>
      </w:r>
      <w:r w:rsidRPr="00E1379A">
        <w:rPr>
          <w:color w:val="auto"/>
        </w:rPr>
        <w:t>«</w:t>
      </w:r>
      <w:proofErr w:type="gramEnd"/>
      <w:r w:rsidRPr="00E1379A">
        <w:rPr>
          <w:color w:val="auto"/>
        </w:rPr>
        <w:t>Об утверждении Методических указаний по бухгалтерскому учету материально-</w:t>
      </w:r>
      <w:r w:rsidRPr="00E1379A">
        <w:rPr>
          <w:rStyle w:val="121"/>
          <w:color w:val="auto"/>
        </w:rPr>
        <w:t>производственных запасов» (далее – приказ Минфин РФ №</w:t>
      </w:r>
      <w:r w:rsidR="007E7EB8">
        <w:rPr>
          <w:rStyle w:val="121"/>
          <w:color w:val="auto"/>
        </w:rPr>
        <w:t> </w:t>
      </w:r>
      <w:r w:rsidRPr="00E1379A">
        <w:rPr>
          <w:rStyle w:val="121"/>
          <w:color w:val="auto"/>
        </w:rPr>
        <w:t>119н), в МУП</w:t>
      </w:r>
      <w:r w:rsidRPr="00E1379A">
        <w:rPr>
          <w:color w:val="auto"/>
        </w:rPr>
        <w:t xml:space="preserve"> «КШП» отсутствуют согласованные с главным бухгалтером списки лиц, которым предоставлено право получать со складов материалы, а также образцы их подписей.</w:t>
      </w:r>
    </w:p>
    <w:p w:rsidR="003E06D0" w:rsidRPr="00E1379A" w:rsidRDefault="003E06D0" w:rsidP="00E84B1B">
      <w:pPr>
        <w:pStyle w:val="120"/>
        <w:rPr>
          <w:color w:val="auto"/>
        </w:rPr>
      </w:pPr>
      <w:r w:rsidRPr="00E1379A">
        <w:rPr>
          <w:color w:val="auto"/>
        </w:rPr>
        <w:tab/>
        <w:t>6.</w:t>
      </w:r>
      <w:r w:rsidR="007437A2" w:rsidRPr="00E1379A">
        <w:rPr>
          <w:color w:val="auto"/>
        </w:rPr>
        <w:t>3</w:t>
      </w:r>
      <w:r w:rsidRPr="00E1379A">
        <w:rPr>
          <w:color w:val="auto"/>
        </w:rPr>
        <w:t>.</w:t>
      </w:r>
      <w:r w:rsidRPr="00E1379A">
        <w:rPr>
          <w:color w:val="auto"/>
        </w:rPr>
        <w:tab/>
        <w:t xml:space="preserve">В соответствии пунктами 98, 99 </w:t>
      </w:r>
      <w:r w:rsidR="00E84B1B" w:rsidRPr="00E1379A">
        <w:rPr>
          <w:color w:val="auto"/>
        </w:rPr>
        <w:t>приказа Минфин РФ от 28.12.2001                 №</w:t>
      </w:r>
      <w:r w:rsidR="007E7EB8">
        <w:rPr>
          <w:color w:val="auto"/>
        </w:rPr>
        <w:t> </w:t>
      </w:r>
      <w:r w:rsidR="00E84B1B" w:rsidRPr="00E1379A">
        <w:rPr>
          <w:color w:val="auto"/>
        </w:rPr>
        <w:t xml:space="preserve">119н </w:t>
      </w:r>
      <w:r w:rsidRPr="00E1379A">
        <w:rPr>
          <w:color w:val="auto"/>
        </w:rPr>
        <w:t>отпуск материалов должен оформляться с использованием лимитно-заборных карт, списание материалов осуществляется на основании акта расхода (списания), в котором указывается наименование, количество, учетная цена и сумма по каждому наименованию, наименование заказа (изделия, продукции), для изготовления которого они израсходованы, количество и сумма по нормам расхода, количество и сумма расхода сверх норм и причины.</w:t>
      </w:r>
    </w:p>
    <w:p w:rsidR="003E06D0" w:rsidRPr="00E1379A" w:rsidRDefault="00E84B1B" w:rsidP="00E84B1B">
      <w:pPr>
        <w:autoSpaceDE w:val="0"/>
        <w:autoSpaceDN w:val="0"/>
        <w:adjustRightInd w:val="0"/>
        <w:jc w:val="both"/>
        <w:rPr>
          <w:sz w:val="28"/>
          <w:szCs w:val="28"/>
        </w:rPr>
      </w:pPr>
      <w:r w:rsidRPr="00E1379A">
        <w:rPr>
          <w:sz w:val="28"/>
          <w:szCs w:val="28"/>
        </w:rPr>
        <w:tab/>
        <w:t>В нарушение указанных требований акты расходов продуктов питания не составляются. Лимитно-заборные карты не ведутся.</w:t>
      </w:r>
    </w:p>
    <w:p w:rsidR="003A50C9" w:rsidRPr="00E1379A" w:rsidRDefault="00841D2C" w:rsidP="00841D2C">
      <w:pPr>
        <w:pStyle w:val="120"/>
        <w:rPr>
          <w:color w:val="auto"/>
        </w:rPr>
      </w:pPr>
      <w:r w:rsidRPr="00E1379A">
        <w:rPr>
          <w:rFonts w:eastAsia="Calibri"/>
          <w:color w:val="auto"/>
        </w:rPr>
        <w:tab/>
        <w:t xml:space="preserve">Списание </w:t>
      </w:r>
      <w:r w:rsidRPr="00E1379A">
        <w:rPr>
          <w:color w:val="auto"/>
        </w:rPr>
        <w:t>товарных запасов (продуктов) на производство школ</w:t>
      </w:r>
      <w:r w:rsidR="00CF04E3" w:rsidRPr="00E1379A">
        <w:rPr>
          <w:color w:val="auto"/>
        </w:rPr>
        <w:t xml:space="preserve"> осуществляется </w:t>
      </w:r>
      <w:r w:rsidR="008A4A94" w:rsidRPr="00E1379A">
        <w:rPr>
          <w:color w:val="auto"/>
        </w:rPr>
        <w:t>на основании</w:t>
      </w:r>
      <w:r w:rsidR="00CF04E3" w:rsidRPr="00E1379A">
        <w:rPr>
          <w:color w:val="auto"/>
        </w:rPr>
        <w:t xml:space="preserve"> товарных отчетов по форме</w:t>
      </w:r>
      <w:r w:rsidR="008A4A94" w:rsidRPr="00E1379A">
        <w:rPr>
          <w:color w:val="auto"/>
        </w:rPr>
        <w:t xml:space="preserve"> №</w:t>
      </w:r>
      <w:r w:rsidR="00883B3A">
        <w:rPr>
          <w:color w:val="auto"/>
        </w:rPr>
        <w:t> </w:t>
      </w:r>
      <w:r w:rsidR="008A4A94" w:rsidRPr="00E1379A">
        <w:rPr>
          <w:color w:val="auto"/>
        </w:rPr>
        <w:t>66</w:t>
      </w:r>
      <w:r w:rsidR="00CF04E3" w:rsidRPr="00E1379A">
        <w:rPr>
          <w:color w:val="auto"/>
        </w:rPr>
        <w:t>, не предусмотренной альбомом унифицированных форм и графиком документооборота, установленных в приложении №</w:t>
      </w:r>
      <w:r w:rsidR="00C976D2">
        <w:rPr>
          <w:color w:val="auto"/>
          <w:lang w:val="en-US"/>
        </w:rPr>
        <w:t> </w:t>
      </w:r>
      <w:r w:rsidR="00CF04E3" w:rsidRPr="00E1379A">
        <w:rPr>
          <w:color w:val="auto"/>
        </w:rPr>
        <w:t>4</w:t>
      </w:r>
      <w:r w:rsidR="008A4A94" w:rsidRPr="00E1379A">
        <w:rPr>
          <w:color w:val="auto"/>
        </w:rPr>
        <w:t xml:space="preserve"> к Учетной политике предприятия. Товарные отчеты ф.</w:t>
      </w:r>
      <w:r w:rsidR="00C976D2">
        <w:rPr>
          <w:color w:val="auto"/>
          <w:lang w:val="en-US"/>
        </w:rPr>
        <w:t> </w:t>
      </w:r>
      <w:r w:rsidR="008A4A94" w:rsidRPr="00E1379A">
        <w:rPr>
          <w:color w:val="auto"/>
        </w:rPr>
        <w:t>№</w:t>
      </w:r>
      <w:r w:rsidR="00C976D2">
        <w:rPr>
          <w:color w:val="auto"/>
          <w:lang w:val="en-US"/>
        </w:rPr>
        <w:t> </w:t>
      </w:r>
      <w:r w:rsidR="008A4A94" w:rsidRPr="00E1379A">
        <w:rPr>
          <w:color w:val="auto"/>
        </w:rPr>
        <w:t>66 ежедневно сдаются</w:t>
      </w:r>
      <w:r w:rsidR="00CF04E3" w:rsidRPr="00E1379A">
        <w:rPr>
          <w:color w:val="auto"/>
        </w:rPr>
        <w:t xml:space="preserve"> в бухгалтерию заведующими производства школьных столовых</w:t>
      </w:r>
      <w:r w:rsidR="008A4A94" w:rsidRPr="00E1379A">
        <w:rPr>
          <w:color w:val="auto"/>
        </w:rPr>
        <w:t>.</w:t>
      </w:r>
      <w:r w:rsidR="003A50C9" w:rsidRPr="00E1379A">
        <w:rPr>
          <w:color w:val="auto"/>
        </w:rPr>
        <w:t xml:space="preserve"> </w:t>
      </w:r>
      <w:r w:rsidR="003A50C9" w:rsidRPr="00E1379A">
        <w:rPr>
          <w:color w:val="auto"/>
        </w:rPr>
        <w:tab/>
        <w:t xml:space="preserve">Вышеуказанные товарные отчеты не позволяют определить реальные остатки продуктов питания в конкретном подразделении на начало и конец </w:t>
      </w:r>
      <w:proofErr w:type="gramStart"/>
      <w:r w:rsidR="003A50C9" w:rsidRPr="00E1379A">
        <w:rPr>
          <w:color w:val="auto"/>
        </w:rPr>
        <w:t xml:space="preserve">месяца, </w:t>
      </w:r>
      <w:r w:rsidR="00681027" w:rsidRPr="00681027">
        <w:rPr>
          <w:color w:val="auto"/>
        </w:rPr>
        <w:t xml:space="preserve">  </w:t>
      </w:r>
      <w:proofErr w:type="gramEnd"/>
      <w:r w:rsidR="00681027" w:rsidRPr="00681027">
        <w:rPr>
          <w:color w:val="auto"/>
        </w:rPr>
        <w:t xml:space="preserve">                      </w:t>
      </w:r>
      <w:r w:rsidR="00681027">
        <w:rPr>
          <w:color w:val="auto"/>
        </w:rPr>
        <w:t>т. </w:t>
      </w:r>
      <w:r w:rsidR="003A50C9" w:rsidRPr="00E1379A">
        <w:rPr>
          <w:color w:val="auto"/>
        </w:rPr>
        <w:t>к. отсутствуют данные о количестве израсходованных продуктов в разрезе номенклатуры. Записи о наличии продуктов и выпущенной продукции ведутся в суммовом выражении, что приводит к ситуации, когда не представляется возможным:</w:t>
      </w:r>
    </w:p>
    <w:p w:rsidR="003A50C9" w:rsidRPr="00E1379A" w:rsidRDefault="003A50C9" w:rsidP="00841D2C">
      <w:pPr>
        <w:pStyle w:val="120"/>
        <w:rPr>
          <w:color w:val="auto"/>
        </w:rPr>
      </w:pPr>
      <w:r w:rsidRPr="00E1379A">
        <w:rPr>
          <w:color w:val="auto"/>
        </w:rPr>
        <w:tab/>
        <w:t>–</w:t>
      </w:r>
      <w:r w:rsidRPr="00E1379A">
        <w:rPr>
          <w:color w:val="auto"/>
        </w:rPr>
        <w:tab/>
        <w:t>подтвердить количество и объем п</w:t>
      </w:r>
      <w:r w:rsidR="003E06D0" w:rsidRPr="00E1379A">
        <w:rPr>
          <w:color w:val="auto"/>
        </w:rPr>
        <w:t>родуктов в подразделениях</w:t>
      </w:r>
      <w:r w:rsidRPr="00E1379A">
        <w:rPr>
          <w:rFonts w:ascii="Times New Roman CYR" w:hAnsi="Times New Roman CYR" w:cs="Times New Roman CYR"/>
          <w:color w:val="auto"/>
        </w:rPr>
        <w:t xml:space="preserve"> школьных пищеблоков</w:t>
      </w:r>
      <w:r w:rsidR="003E06D0" w:rsidRPr="00E1379A">
        <w:rPr>
          <w:rFonts w:ascii="Times New Roman CYR" w:hAnsi="Times New Roman CYR" w:cs="Times New Roman CYR"/>
          <w:color w:val="auto"/>
        </w:rPr>
        <w:t>;</w:t>
      </w:r>
    </w:p>
    <w:p w:rsidR="005E29D7" w:rsidRPr="00E1379A" w:rsidRDefault="003E06D0" w:rsidP="00841D2C">
      <w:pPr>
        <w:pStyle w:val="120"/>
        <w:rPr>
          <w:color w:val="auto"/>
        </w:rPr>
      </w:pPr>
      <w:r w:rsidRPr="00E1379A">
        <w:rPr>
          <w:color w:val="auto"/>
        </w:rPr>
        <w:tab/>
        <w:t>–</w:t>
      </w:r>
      <w:r w:rsidRPr="00E1379A">
        <w:rPr>
          <w:color w:val="auto"/>
        </w:rPr>
        <w:tab/>
        <w:t>рассчитать необходимые объемы закупок продуктов питания.</w:t>
      </w:r>
    </w:p>
    <w:p w:rsidR="00DB2E6C" w:rsidRPr="00E1379A" w:rsidRDefault="003E06D0" w:rsidP="00DB2E6C">
      <w:pPr>
        <w:pStyle w:val="120"/>
        <w:rPr>
          <w:color w:val="auto"/>
        </w:rPr>
      </w:pPr>
      <w:r w:rsidRPr="00E1379A">
        <w:rPr>
          <w:color w:val="auto"/>
        </w:rPr>
        <w:tab/>
      </w:r>
      <w:r w:rsidR="00736109" w:rsidRPr="00E1379A">
        <w:rPr>
          <w:color w:val="auto"/>
        </w:rPr>
        <w:t>6.4.</w:t>
      </w:r>
      <w:r w:rsidR="00736109" w:rsidRPr="00E1379A">
        <w:rPr>
          <w:color w:val="auto"/>
        </w:rPr>
        <w:tab/>
      </w:r>
      <w:r w:rsidR="00300FF5" w:rsidRPr="00E1379A">
        <w:rPr>
          <w:color w:val="auto"/>
        </w:rPr>
        <w:t>Вышеуказанные нарушения сви</w:t>
      </w:r>
      <w:r w:rsidR="00856CC4" w:rsidRPr="00E1379A">
        <w:rPr>
          <w:color w:val="auto"/>
        </w:rPr>
        <w:t>де</w:t>
      </w:r>
      <w:r w:rsidR="00300FF5" w:rsidRPr="00E1379A">
        <w:rPr>
          <w:color w:val="auto"/>
        </w:rPr>
        <w:t xml:space="preserve">тельствуют об отсутствии </w:t>
      </w:r>
      <w:r w:rsidR="00856CC4" w:rsidRPr="00E1379A">
        <w:rPr>
          <w:color w:val="auto"/>
        </w:rPr>
        <w:t xml:space="preserve">со стороны главного бухгалтера контроля за учетом </w:t>
      </w:r>
      <w:r w:rsidR="00856CC4" w:rsidRPr="00E1379A">
        <w:rPr>
          <w:rFonts w:ascii="Times New Roman CYR" w:hAnsi="Times New Roman CYR" w:cs="Times New Roman CYR"/>
          <w:color w:val="auto"/>
        </w:rPr>
        <w:t xml:space="preserve">товарных запасов (продуктов) на складах и </w:t>
      </w:r>
      <w:r w:rsidR="00856CC4" w:rsidRPr="00E1379A">
        <w:rPr>
          <w:rFonts w:ascii="Times New Roman CYR" w:hAnsi="Times New Roman CYR" w:cs="Times New Roman CYR"/>
          <w:color w:val="auto"/>
        </w:rPr>
        <w:lastRenderedPageBreak/>
        <w:t xml:space="preserve">производствах за их движением и сохранностью, </w:t>
      </w:r>
      <w:r w:rsidR="00856CC4" w:rsidRPr="00E1379A">
        <w:rPr>
          <w:color w:val="auto"/>
        </w:rPr>
        <w:t>что противоречит требованиям статьи 19 Федерального закона от 06.12.2011 № 402-ФЗ «О бухгалтерском учете».</w:t>
      </w:r>
    </w:p>
    <w:p w:rsidR="0018489A" w:rsidRPr="00E1379A" w:rsidRDefault="0018489A" w:rsidP="007437A2">
      <w:pPr>
        <w:pStyle w:val="120"/>
        <w:rPr>
          <w:b/>
          <w:bCs/>
          <w:color w:val="auto"/>
          <w:sz w:val="16"/>
          <w:szCs w:val="16"/>
        </w:rPr>
      </w:pPr>
    </w:p>
    <w:p w:rsidR="0083284A" w:rsidRPr="00E1379A" w:rsidRDefault="00544C25" w:rsidP="004F7E52">
      <w:pPr>
        <w:widowControl w:val="0"/>
        <w:autoSpaceDE w:val="0"/>
        <w:autoSpaceDN w:val="0"/>
        <w:adjustRightInd w:val="0"/>
        <w:rPr>
          <w:b/>
          <w:bCs/>
          <w:sz w:val="28"/>
          <w:szCs w:val="28"/>
        </w:rPr>
      </w:pPr>
      <w:r w:rsidRPr="00E1379A">
        <w:rPr>
          <w:b/>
          <w:bCs/>
          <w:sz w:val="28"/>
          <w:szCs w:val="28"/>
        </w:rPr>
        <w:t>9</w:t>
      </w:r>
      <w:r w:rsidR="0083284A" w:rsidRPr="00E1379A">
        <w:rPr>
          <w:b/>
          <w:bCs/>
          <w:sz w:val="28"/>
          <w:szCs w:val="28"/>
        </w:rPr>
        <w:t>.</w:t>
      </w:r>
      <w:r w:rsidR="0083284A" w:rsidRPr="00E1379A">
        <w:rPr>
          <w:b/>
          <w:bCs/>
          <w:sz w:val="28"/>
          <w:szCs w:val="28"/>
        </w:rPr>
        <w:tab/>
        <w:t>Проверка расчетов с персоналом по оплате труда</w:t>
      </w:r>
    </w:p>
    <w:p w:rsidR="0083284A" w:rsidRPr="00E1379A" w:rsidRDefault="0083284A" w:rsidP="004F7E52">
      <w:pPr>
        <w:pStyle w:val="11"/>
        <w:ind w:firstLine="0"/>
        <w:rPr>
          <w:sz w:val="16"/>
          <w:szCs w:val="16"/>
        </w:rPr>
      </w:pPr>
    </w:p>
    <w:p w:rsidR="007D7370" w:rsidRPr="00E1379A" w:rsidRDefault="0083284A" w:rsidP="0051406F">
      <w:pPr>
        <w:pStyle w:val="120"/>
        <w:rPr>
          <w:color w:val="auto"/>
        </w:rPr>
      </w:pPr>
      <w:r w:rsidRPr="00E1379A">
        <w:rPr>
          <w:color w:val="auto"/>
        </w:rPr>
        <w:tab/>
      </w:r>
      <w:r w:rsidR="00E4689A" w:rsidRPr="00E1379A">
        <w:rPr>
          <w:color w:val="auto"/>
        </w:rPr>
        <w:t xml:space="preserve">В связи с отсутствием главного бухгалтера или должностного лица, </w:t>
      </w:r>
      <w:r w:rsidR="00E4689A" w:rsidRPr="004B3ED3">
        <w:rPr>
          <w:color w:val="auto"/>
        </w:rPr>
        <w:t>на которо</w:t>
      </w:r>
      <w:r w:rsidR="004B3ED3" w:rsidRPr="004B3ED3">
        <w:rPr>
          <w:color w:val="auto"/>
        </w:rPr>
        <w:t>е</w:t>
      </w:r>
      <w:r w:rsidR="00E4689A" w:rsidRPr="004B3ED3">
        <w:rPr>
          <w:color w:val="auto"/>
        </w:rPr>
        <w:t xml:space="preserve"> </w:t>
      </w:r>
      <w:r w:rsidR="00E4689A" w:rsidRPr="00E1379A">
        <w:rPr>
          <w:color w:val="auto"/>
        </w:rPr>
        <w:t>возложено ведение бухгалтерского учета</w:t>
      </w:r>
      <w:r w:rsidR="0051406F" w:rsidRPr="00E1379A">
        <w:rPr>
          <w:color w:val="auto"/>
        </w:rPr>
        <w:t xml:space="preserve"> в МУП «КШП»</w:t>
      </w:r>
      <w:r w:rsidR="007D7370" w:rsidRPr="00E1379A">
        <w:rPr>
          <w:color w:val="auto"/>
        </w:rPr>
        <w:t>,</w:t>
      </w:r>
      <w:r w:rsidR="0051406F" w:rsidRPr="00E1379A">
        <w:rPr>
          <w:color w:val="auto"/>
        </w:rPr>
        <w:t xml:space="preserve"> не предоставлением кода доступа в специализированную бухгалтерскую программу «1С: Предприятие Заработная плата и управление персоналом» Версия 8.3, сторонним специалистом, оказывающим услуги </w:t>
      </w:r>
      <w:r w:rsidR="007D7370" w:rsidRPr="00E1379A">
        <w:rPr>
          <w:color w:val="auto"/>
        </w:rPr>
        <w:t xml:space="preserve">МУП «КШП» </w:t>
      </w:r>
      <w:r w:rsidR="0051406F" w:rsidRPr="00E1379A">
        <w:rPr>
          <w:color w:val="auto"/>
        </w:rPr>
        <w:t xml:space="preserve">по расчету заработной платы в период </w:t>
      </w:r>
      <w:r w:rsidR="00AB4148">
        <w:rPr>
          <w:color w:val="auto"/>
        </w:rPr>
        <w:t xml:space="preserve">                          </w:t>
      </w:r>
      <w:r w:rsidR="0051406F" w:rsidRPr="00E1379A">
        <w:rPr>
          <w:color w:val="auto"/>
        </w:rPr>
        <w:t>с 01.09.2018 по 12.11.2018 в рамках договора от 01.09.2018 №</w:t>
      </w:r>
      <w:r w:rsidR="007E7EB8">
        <w:rPr>
          <w:color w:val="auto"/>
        </w:rPr>
        <w:t> </w:t>
      </w:r>
      <w:r w:rsidR="0051406F" w:rsidRPr="00E1379A">
        <w:rPr>
          <w:color w:val="auto"/>
        </w:rPr>
        <w:t>9</w:t>
      </w:r>
      <w:r w:rsidR="007D7370" w:rsidRPr="00E1379A">
        <w:rPr>
          <w:color w:val="auto"/>
        </w:rPr>
        <w:t>,</w:t>
      </w:r>
      <w:r w:rsidR="00FD62AF" w:rsidRPr="00E1379A">
        <w:rPr>
          <w:color w:val="auto"/>
        </w:rPr>
        <w:t xml:space="preserve"> не предоставлением директором МУП «КШП» </w:t>
      </w:r>
      <w:r w:rsidR="007D7370" w:rsidRPr="00E1379A">
        <w:rPr>
          <w:color w:val="auto"/>
        </w:rPr>
        <w:t xml:space="preserve">в ходе проверки и </w:t>
      </w:r>
      <w:r w:rsidR="00FD62AF" w:rsidRPr="00E1379A">
        <w:rPr>
          <w:color w:val="auto"/>
        </w:rPr>
        <w:t>на запрос Контрольно-счетной палаты округа (исх. от 14.12.2018 №</w:t>
      </w:r>
      <w:r w:rsidR="00AB4148">
        <w:rPr>
          <w:color w:val="auto"/>
        </w:rPr>
        <w:t> </w:t>
      </w:r>
      <w:r w:rsidR="00FD62AF" w:rsidRPr="00E1379A">
        <w:rPr>
          <w:color w:val="auto"/>
        </w:rPr>
        <w:t xml:space="preserve">04-09/188) </w:t>
      </w:r>
      <w:r w:rsidR="007D7370" w:rsidRPr="00E1379A">
        <w:rPr>
          <w:color w:val="auto"/>
        </w:rPr>
        <w:t>документов о начисленной и выплаченной заработной плате работникам МУП «КШП» за проверяемый период, осуществить проверку расчетов с персоналом по оплате труда не представляется возможным.</w:t>
      </w:r>
    </w:p>
    <w:p w:rsidR="0083284A" w:rsidRDefault="0083284A" w:rsidP="00544C25">
      <w:pPr>
        <w:pStyle w:val="Default"/>
        <w:jc w:val="both"/>
        <w:rPr>
          <w:color w:val="auto"/>
          <w:sz w:val="16"/>
          <w:szCs w:val="16"/>
        </w:rPr>
      </w:pPr>
    </w:p>
    <w:p w:rsidR="000A0197" w:rsidRPr="00E1379A" w:rsidRDefault="000A0197" w:rsidP="00544C25">
      <w:pPr>
        <w:pStyle w:val="Default"/>
        <w:jc w:val="both"/>
        <w:rPr>
          <w:color w:val="auto"/>
          <w:sz w:val="16"/>
          <w:szCs w:val="16"/>
        </w:rPr>
      </w:pPr>
    </w:p>
    <w:p w:rsidR="00B746C4" w:rsidRPr="00E1379A" w:rsidRDefault="00B746C4" w:rsidP="00C970AB">
      <w:pPr>
        <w:jc w:val="both"/>
        <w:rPr>
          <w:sz w:val="16"/>
          <w:szCs w:val="16"/>
        </w:rPr>
      </w:pPr>
    </w:p>
    <w:p w:rsidR="00B746C4" w:rsidRPr="000F79C3" w:rsidRDefault="00B746C4" w:rsidP="00B746C4">
      <w:pPr>
        <w:jc w:val="both"/>
        <w:rPr>
          <w:sz w:val="28"/>
          <w:szCs w:val="28"/>
        </w:rPr>
      </w:pPr>
      <w:r w:rsidRPr="000F79C3">
        <w:rPr>
          <w:b/>
          <w:bCs/>
          <w:sz w:val="28"/>
          <w:szCs w:val="28"/>
        </w:rPr>
        <w:t xml:space="preserve">Часть 2. </w:t>
      </w:r>
      <w:r w:rsidRPr="000F79C3">
        <w:rPr>
          <w:b/>
          <w:sz w:val="28"/>
          <w:szCs w:val="28"/>
        </w:rPr>
        <w:t>Анализ произведенных закупок в рамках требований, установленных законодательством о контрактной системе</w:t>
      </w:r>
    </w:p>
    <w:p w:rsidR="001F6011" w:rsidRPr="00F36152" w:rsidRDefault="001F6011" w:rsidP="007D3EB4">
      <w:pPr>
        <w:autoSpaceDE w:val="0"/>
        <w:autoSpaceDN w:val="0"/>
        <w:adjustRightInd w:val="0"/>
        <w:ind w:firstLine="720"/>
        <w:jc w:val="both"/>
        <w:rPr>
          <w:sz w:val="10"/>
          <w:szCs w:val="10"/>
        </w:rPr>
      </w:pPr>
    </w:p>
    <w:p w:rsidR="007D3EB4" w:rsidRPr="000F79C3" w:rsidRDefault="001F6011" w:rsidP="007D3EB4">
      <w:pPr>
        <w:autoSpaceDE w:val="0"/>
        <w:autoSpaceDN w:val="0"/>
        <w:adjustRightInd w:val="0"/>
        <w:ind w:firstLine="720"/>
        <w:jc w:val="both"/>
        <w:rPr>
          <w:sz w:val="28"/>
          <w:szCs w:val="28"/>
        </w:rPr>
      </w:pPr>
      <w:r w:rsidRPr="000F79C3">
        <w:rPr>
          <w:sz w:val="28"/>
          <w:szCs w:val="28"/>
        </w:rPr>
        <w:t>1.</w:t>
      </w:r>
      <w:r w:rsidRPr="000F79C3">
        <w:rPr>
          <w:sz w:val="28"/>
          <w:szCs w:val="28"/>
        </w:rPr>
        <w:tab/>
      </w:r>
      <w:hyperlink r:id="rId17" w:history="1">
        <w:r w:rsidR="007D3EB4" w:rsidRPr="000F79C3">
          <w:rPr>
            <w:sz w:val="28"/>
            <w:szCs w:val="28"/>
          </w:rPr>
          <w:t>Федеральным законом</w:t>
        </w:r>
      </w:hyperlink>
      <w:r w:rsidR="007D3EB4" w:rsidRPr="000F79C3">
        <w:rPr>
          <w:sz w:val="28"/>
          <w:szCs w:val="28"/>
        </w:rPr>
        <w:t xml:space="preserve"> от 03.07.2016 № </w:t>
      </w:r>
      <w:r w:rsidRPr="000F79C3">
        <w:rPr>
          <w:sz w:val="28"/>
          <w:szCs w:val="28"/>
        </w:rPr>
        <w:t>321-ФЗ «</w:t>
      </w:r>
      <w:r w:rsidR="007D3EB4" w:rsidRPr="000F79C3">
        <w:rPr>
          <w:sz w:val="28"/>
          <w:szCs w:val="28"/>
        </w:rPr>
        <w:t xml:space="preserve">О внесении изменений </w:t>
      </w:r>
      <w:r w:rsidR="00883B3A">
        <w:rPr>
          <w:sz w:val="28"/>
          <w:szCs w:val="28"/>
        </w:rPr>
        <w:t xml:space="preserve">   </w:t>
      </w:r>
      <w:r w:rsidR="007D3EB4" w:rsidRPr="000F79C3">
        <w:rPr>
          <w:sz w:val="28"/>
          <w:szCs w:val="28"/>
        </w:rPr>
        <w:t xml:space="preserve">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w:t>
      </w:r>
      <w:r w:rsidRPr="000F79C3">
        <w:rPr>
          <w:sz w:val="28"/>
          <w:szCs w:val="28"/>
        </w:rPr>
        <w:t>отдельных видов юридических лиц» с 01.01.2017</w:t>
      </w:r>
      <w:r w:rsidR="007D3EB4" w:rsidRPr="000F79C3">
        <w:rPr>
          <w:sz w:val="28"/>
          <w:szCs w:val="28"/>
        </w:rPr>
        <w:t xml:space="preserve"> установлена обязанность для государственных и муниципальных унитарных предприятий осуществлять закупочную деятельность в соответствии с положениями Федерального закона от 05.04.2013 №</w:t>
      </w:r>
      <w:r w:rsidR="00883B3A">
        <w:rPr>
          <w:sz w:val="28"/>
          <w:szCs w:val="28"/>
        </w:rPr>
        <w:t> </w:t>
      </w:r>
      <w:r w:rsidR="007D3EB4" w:rsidRPr="000F79C3">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883B3A">
        <w:rPr>
          <w:sz w:val="28"/>
          <w:szCs w:val="28"/>
        </w:rPr>
        <w:t> </w:t>
      </w:r>
      <w:r w:rsidR="007D3EB4" w:rsidRPr="000F79C3">
        <w:rPr>
          <w:sz w:val="28"/>
          <w:szCs w:val="28"/>
        </w:rPr>
        <w:t xml:space="preserve">44-ФЗ). </w:t>
      </w:r>
    </w:p>
    <w:p w:rsidR="007D3EB4" w:rsidRPr="000F79C3" w:rsidRDefault="007D3EB4" w:rsidP="007D3EB4">
      <w:pPr>
        <w:autoSpaceDE w:val="0"/>
        <w:autoSpaceDN w:val="0"/>
        <w:adjustRightInd w:val="0"/>
        <w:ind w:firstLine="720"/>
        <w:jc w:val="both"/>
        <w:rPr>
          <w:sz w:val="28"/>
          <w:szCs w:val="28"/>
        </w:rPr>
      </w:pPr>
      <w:r w:rsidRPr="000F79C3">
        <w:rPr>
          <w:sz w:val="28"/>
          <w:szCs w:val="28"/>
        </w:rPr>
        <w:t xml:space="preserve">То есть, с </w:t>
      </w:r>
      <w:r w:rsidR="001F6011" w:rsidRPr="000F79C3">
        <w:rPr>
          <w:sz w:val="28"/>
          <w:szCs w:val="28"/>
        </w:rPr>
        <w:t>01.01.2017</w:t>
      </w:r>
      <w:r w:rsidRPr="000F79C3">
        <w:rPr>
          <w:sz w:val="28"/>
          <w:szCs w:val="28"/>
        </w:rPr>
        <w:t xml:space="preserve"> государственные и муниципальные унитарные предприятия являются заказчиками по смыслу Федерального закона № 44-ФЗ и могут пользоваться правом осуществления закупок в соответствии с положениями Федерального закона от 18.07.2011 №</w:t>
      </w:r>
      <w:r w:rsidR="00C976D2" w:rsidRPr="000F79C3">
        <w:rPr>
          <w:sz w:val="28"/>
          <w:szCs w:val="28"/>
          <w:lang w:val="en-US"/>
        </w:rPr>
        <w:t> </w:t>
      </w:r>
      <w:r w:rsidRPr="000F79C3">
        <w:rPr>
          <w:sz w:val="28"/>
          <w:szCs w:val="28"/>
        </w:rPr>
        <w:t>223-ФЗ «О закупках товаров, работ, услуг отдельными видами юридических лиц» (далее – Федеральный закон №</w:t>
      </w:r>
      <w:r w:rsidR="00C976D2" w:rsidRPr="000F79C3">
        <w:rPr>
          <w:sz w:val="28"/>
          <w:szCs w:val="28"/>
          <w:lang w:val="en-US"/>
        </w:rPr>
        <w:t> </w:t>
      </w:r>
      <w:r w:rsidRPr="000F79C3">
        <w:rPr>
          <w:sz w:val="28"/>
          <w:szCs w:val="28"/>
        </w:rPr>
        <w:t xml:space="preserve">223-ФЗ) только в случаях, установленных </w:t>
      </w:r>
      <w:hyperlink r:id="rId18" w:history="1">
        <w:r w:rsidRPr="000F79C3">
          <w:rPr>
            <w:sz w:val="28"/>
            <w:szCs w:val="28"/>
          </w:rPr>
          <w:t>частью 2.1 статьи 15</w:t>
        </w:r>
      </w:hyperlink>
      <w:r w:rsidR="00681027" w:rsidRPr="000F79C3">
        <w:rPr>
          <w:sz w:val="28"/>
          <w:szCs w:val="28"/>
        </w:rPr>
        <w:t xml:space="preserve"> Федерального закона № </w:t>
      </w:r>
      <w:r w:rsidR="001A4F0C" w:rsidRPr="000F79C3">
        <w:rPr>
          <w:sz w:val="28"/>
          <w:szCs w:val="28"/>
        </w:rPr>
        <w:t>44-ФЗ.</w:t>
      </w:r>
    </w:p>
    <w:p w:rsidR="007D3EB4" w:rsidRPr="000F79C3" w:rsidRDefault="007D3EB4" w:rsidP="007D3EB4">
      <w:pPr>
        <w:autoSpaceDE w:val="0"/>
        <w:autoSpaceDN w:val="0"/>
        <w:adjustRightInd w:val="0"/>
        <w:ind w:firstLine="720"/>
        <w:jc w:val="both"/>
        <w:rPr>
          <w:sz w:val="28"/>
          <w:szCs w:val="28"/>
        </w:rPr>
      </w:pPr>
      <w:r w:rsidRPr="000F79C3">
        <w:rPr>
          <w:sz w:val="28"/>
          <w:szCs w:val="28"/>
        </w:rPr>
        <w:t>Закупки в соответствии с Федеральным законом №</w:t>
      </w:r>
      <w:r w:rsidR="007E7EB8" w:rsidRPr="000F79C3">
        <w:rPr>
          <w:sz w:val="28"/>
          <w:szCs w:val="28"/>
        </w:rPr>
        <w:t> </w:t>
      </w:r>
      <w:r w:rsidRPr="000F79C3">
        <w:rPr>
          <w:sz w:val="28"/>
          <w:szCs w:val="28"/>
        </w:rPr>
        <w:t xml:space="preserve">223-ФЗ по указанным основаниям осуществляются заказчиком на основании разработанного и утвержденного Положения о закупках, которое предприятие должно было утвердить и разместить в единой информационной системе до 31.12.2016 (далее </w:t>
      </w:r>
      <w:r w:rsidR="004B3ED3" w:rsidRPr="000F79C3">
        <w:rPr>
          <w:sz w:val="28"/>
          <w:szCs w:val="28"/>
        </w:rPr>
        <w:t xml:space="preserve">– </w:t>
      </w:r>
      <w:r w:rsidR="007E7EB8" w:rsidRPr="000F79C3">
        <w:rPr>
          <w:sz w:val="28"/>
          <w:szCs w:val="28"/>
        </w:rPr>
        <w:t>ЕИС).</w:t>
      </w:r>
    </w:p>
    <w:p w:rsidR="007D3EB4" w:rsidRPr="000F79C3" w:rsidRDefault="007D3EB4" w:rsidP="007D3EB4">
      <w:pPr>
        <w:autoSpaceDE w:val="0"/>
        <w:autoSpaceDN w:val="0"/>
        <w:adjustRightInd w:val="0"/>
        <w:ind w:firstLine="720"/>
        <w:jc w:val="both"/>
        <w:rPr>
          <w:sz w:val="28"/>
          <w:szCs w:val="28"/>
        </w:rPr>
      </w:pPr>
      <w:r w:rsidRPr="000F79C3">
        <w:rPr>
          <w:sz w:val="28"/>
          <w:szCs w:val="28"/>
        </w:rPr>
        <w:t xml:space="preserve">Таким образом, положения Федерального закона № 44-ФЗ с </w:t>
      </w:r>
      <w:r w:rsidR="001F6011" w:rsidRPr="000F79C3">
        <w:rPr>
          <w:sz w:val="28"/>
          <w:szCs w:val="28"/>
        </w:rPr>
        <w:t xml:space="preserve">01.01.2017 </w:t>
      </w:r>
      <w:r w:rsidRPr="000F79C3">
        <w:rPr>
          <w:sz w:val="28"/>
          <w:szCs w:val="28"/>
        </w:rPr>
        <w:t>распространялись на все закупки государственных, муниципальных унитарных предприятий, в том числе не получающих субсидий из бюджетов бюджетной системы Российской Федерации.</w:t>
      </w:r>
    </w:p>
    <w:p w:rsidR="007D3EB4" w:rsidRPr="000F79C3" w:rsidRDefault="007D3EB4" w:rsidP="007D3EB4">
      <w:pPr>
        <w:autoSpaceDE w:val="0"/>
        <w:autoSpaceDN w:val="0"/>
        <w:adjustRightInd w:val="0"/>
        <w:ind w:firstLine="720"/>
        <w:jc w:val="both"/>
        <w:rPr>
          <w:sz w:val="28"/>
          <w:szCs w:val="28"/>
        </w:rPr>
      </w:pPr>
      <w:r w:rsidRPr="000F79C3">
        <w:rPr>
          <w:sz w:val="28"/>
          <w:szCs w:val="28"/>
        </w:rPr>
        <w:t>Проверкой организации закупок установлено:</w:t>
      </w:r>
    </w:p>
    <w:p w:rsidR="007D3EB4" w:rsidRPr="000F79C3" w:rsidRDefault="001F6011" w:rsidP="007D3EB4">
      <w:pPr>
        <w:autoSpaceDE w:val="0"/>
        <w:autoSpaceDN w:val="0"/>
        <w:adjustRightInd w:val="0"/>
        <w:ind w:firstLine="720"/>
        <w:jc w:val="both"/>
        <w:rPr>
          <w:sz w:val="28"/>
          <w:szCs w:val="28"/>
        </w:rPr>
      </w:pPr>
      <w:r w:rsidRPr="000F79C3">
        <w:rPr>
          <w:sz w:val="28"/>
          <w:szCs w:val="28"/>
        </w:rPr>
        <w:t>–</w:t>
      </w:r>
      <w:r w:rsidR="00612DA1">
        <w:rPr>
          <w:sz w:val="28"/>
          <w:szCs w:val="28"/>
        </w:rPr>
        <w:t> </w:t>
      </w:r>
      <w:r w:rsidR="007D3EB4" w:rsidRPr="000F79C3">
        <w:rPr>
          <w:sz w:val="28"/>
          <w:szCs w:val="28"/>
        </w:rPr>
        <w:t>приказом руководителя от 31.12.2016 №</w:t>
      </w:r>
      <w:r w:rsidR="00681027" w:rsidRPr="000F79C3">
        <w:rPr>
          <w:sz w:val="28"/>
          <w:szCs w:val="28"/>
          <w:lang w:val="en-US"/>
        </w:rPr>
        <w:t> </w:t>
      </w:r>
      <w:r w:rsidR="007D3EB4" w:rsidRPr="000F79C3">
        <w:rPr>
          <w:sz w:val="28"/>
          <w:szCs w:val="28"/>
        </w:rPr>
        <w:t>96 введено в действие «Положение о контрактной службе муниципального унитарного предприятия «Комбинат школьного питания» Озерского городского округа;</w:t>
      </w:r>
    </w:p>
    <w:p w:rsidR="007D3EB4" w:rsidRPr="000F79C3" w:rsidRDefault="001F6011" w:rsidP="007D3EB4">
      <w:pPr>
        <w:autoSpaceDE w:val="0"/>
        <w:autoSpaceDN w:val="0"/>
        <w:adjustRightInd w:val="0"/>
        <w:ind w:firstLine="720"/>
        <w:jc w:val="both"/>
        <w:rPr>
          <w:sz w:val="28"/>
          <w:szCs w:val="28"/>
        </w:rPr>
      </w:pPr>
      <w:r w:rsidRPr="000F79C3">
        <w:rPr>
          <w:sz w:val="28"/>
          <w:szCs w:val="28"/>
        </w:rPr>
        <w:lastRenderedPageBreak/>
        <w:t>–</w:t>
      </w:r>
      <w:r w:rsidR="00612DA1">
        <w:rPr>
          <w:sz w:val="28"/>
          <w:szCs w:val="28"/>
        </w:rPr>
        <w:t> </w:t>
      </w:r>
      <w:r w:rsidR="007D3EB4" w:rsidRPr="000F79C3">
        <w:rPr>
          <w:sz w:val="28"/>
          <w:szCs w:val="28"/>
        </w:rPr>
        <w:t>приказом от 31.12.2016 №</w:t>
      </w:r>
      <w:r w:rsidR="00681027" w:rsidRPr="000F79C3">
        <w:rPr>
          <w:sz w:val="28"/>
          <w:szCs w:val="28"/>
          <w:lang w:val="en-US"/>
        </w:rPr>
        <w:t> </w:t>
      </w:r>
      <w:r w:rsidR="007D3EB4" w:rsidRPr="000F79C3">
        <w:rPr>
          <w:sz w:val="28"/>
          <w:szCs w:val="28"/>
        </w:rPr>
        <w:t>97 создана контрактная служба, назначен руководитель контрактной службы и утвержден постоянный состав работников, выполняющих функции контрактной службы;</w:t>
      </w:r>
    </w:p>
    <w:p w:rsidR="007D3EB4" w:rsidRPr="000F79C3" w:rsidRDefault="001F6011" w:rsidP="007D3EB4">
      <w:pPr>
        <w:autoSpaceDE w:val="0"/>
        <w:autoSpaceDN w:val="0"/>
        <w:adjustRightInd w:val="0"/>
        <w:ind w:firstLine="720"/>
        <w:jc w:val="both"/>
        <w:rPr>
          <w:sz w:val="28"/>
          <w:szCs w:val="28"/>
        </w:rPr>
      </w:pPr>
      <w:r w:rsidRPr="000F79C3">
        <w:rPr>
          <w:sz w:val="28"/>
          <w:szCs w:val="28"/>
        </w:rPr>
        <w:t>–</w:t>
      </w:r>
      <w:r w:rsidR="00612DA1">
        <w:rPr>
          <w:sz w:val="28"/>
          <w:szCs w:val="28"/>
        </w:rPr>
        <w:t> </w:t>
      </w:r>
      <w:r w:rsidR="007D3EB4" w:rsidRPr="000F79C3">
        <w:rPr>
          <w:sz w:val="28"/>
          <w:szCs w:val="28"/>
        </w:rPr>
        <w:t>приказом от 31.12.2016 №</w:t>
      </w:r>
      <w:r w:rsidR="00681027" w:rsidRPr="000F79C3">
        <w:rPr>
          <w:sz w:val="28"/>
          <w:szCs w:val="28"/>
          <w:lang w:val="en-US"/>
        </w:rPr>
        <w:t> </w:t>
      </w:r>
      <w:r w:rsidR="007D3EB4" w:rsidRPr="000F79C3">
        <w:rPr>
          <w:sz w:val="28"/>
          <w:szCs w:val="28"/>
        </w:rPr>
        <w:t>98 «О порядке взаимодействия работников контрактной службы» установлена ответственность должностных лиц предприятия за осуществление закупок;</w:t>
      </w:r>
    </w:p>
    <w:p w:rsidR="007D3EB4" w:rsidRPr="000F79C3" w:rsidRDefault="001F6011" w:rsidP="007D3EB4">
      <w:pPr>
        <w:autoSpaceDE w:val="0"/>
        <w:autoSpaceDN w:val="0"/>
        <w:adjustRightInd w:val="0"/>
        <w:ind w:firstLine="720"/>
        <w:jc w:val="both"/>
        <w:rPr>
          <w:sz w:val="28"/>
          <w:szCs w:val="28"/>
        </w:rPr>
      </w:pPr>
      <w:r w:rsidRPr="000F79C3">
        <w:rPr>
          <w:sz w:val="28"/>
          <w:szCs w:val="28"/>
        </w:rPr>
        <w:t>–</w:t>
      </w:r>
      <w:r w:rsidR="00612DA1">
        <w:rPr>
          <w:sz w:val="28"/>
          <w:szCs w:val="28"/>
        </w:rPr>
        <w:t> </w:t>
      </w:r>
      <w:r w:rsidR="007D3EB4" w:rsidRPr="000F79C3">
        <w:rPr>
          <w:sz w:val="28"/>
          <w:szCs w:val="28"/>
        </w:rPr>
        <w:t>приказом от 29.03.2017 №</w:t>
      </w:r>
      <w:r w:rsidR="00681027" w:rsidRPr="000F79C3">
        <w:rPr>
          <w:sz w:val="28"/>
          <w:szCs w:val="28"/>
          <w:lang w:val="en-US"/>
        </w:rPr>
        <w:t> </w:t>
      </w:r>
      <w:r w:rsidR="007D3EB4" w:rsidRPr="000F79C3">
        <w:rPr>
          <w:sz w:val="28"/>
          <w:szCs w:val="28"/>
        </w:rPr>
        <w:t>19 внесены изменения в приказ от 31.12.2016 №</w:t>
      </w:r>
      <w:r w:rsidR="004C60A5">
        <w:rPr>
          <w:sz w:val="28"/>
          <w:szCs w:val="28"/>
        </w:rPr>
        <w:t> </w:t>
      </w:r>
      <w:r w:rsidR="007D3EB4" w:rsidRPr="000F79C3">
        <w:rPr>
          <w:sz w:val="28"/>
          <w:szCs w:val="28"/>
        </w:rPr>
        <w:t>98 в связи с изменениями в кадровом составе МУП «КШП»;</w:t>
      </w:r>
    </w:p>
    <w:p w:rsidR="007D3EB4" w:rsidRPr="000F79C3" w:rsidRDefault="001F6011" w:rsidP="007D3EB4">
      <w:pPr>
        <w:autoSpaceDE w:val="0"/>
        <w:autoSpaceDN w:val="0"/>
        <w:adjustRightInd w:val="0"/>
        <w:ind w:firstLine="720"/>
        <w:jc w:val="both"/>
        <w:rPr>
          <w:sz w:val="28"/>
          <w:szCs w:val="28"/>
        </w:rPr>
      </w:pPr>
      <w:r w:rsidRPr="000F79C3">
        <w:rPr>
          <w:sz w:val="28"/>
          <w:szCs w:val="28"/>
        </w:rPr>
        <w:t>–</w:t>
      </w:r>
      <w:r w:rsidR="00612DA1">
        <w:rPr>
          <w:sz w:val="28"/>
          <w:szCs w:val="28"/>
        </w:rPr>
        <w:t> </w:t>
      </w:r>
      <w:r w:rsidR="007D3EB4" w:rsidRPr="000F79C3">
        <w:rPr>
          <w:sz w:val="28"/>
          <w:szCs w:val="28"/>
        </w:rPr>
        <w:t>приказом от 29.03.2017 №</w:t>
      </w:r>
      <w:r w:rsidR="00681027" w:rsidRPr="000F79C3">
        <w:rPr>
          <w:sz w:val="28"/>
          <w:szCs w:val="28"/>
          <w:lang w:val="en-US"/>
        </w:rPr>
        <w:t> </w:t>
      </w:r>
      <w:r w:rsidR="007D3EB4" w:rsidRPr="000F79C3">
        <w:rPr>
          <w:sz w:val="28"/>
          <w:szCs w:val="28"/>
        </w:rPr>
        <w:t>20 внесены изменения в приказ от 31.12.2016 № 97 «О создании контрактной службы» в связи с изменениями в кадровом составе МУП «КШП»;</w:t>
      </w:r>
    </w:p>
    <w:p w:rsidR="007D3EB4" w:rsidRPr="000F79C3" w:rsidRDefault="001F6011" w:rsidP="007D3EB4">
      <w:pPr>
        <w:autoSpaceDE w:val="0"/>
        <w:autoSpaceDN w:val="0"/>
        <w:adjustRightInd w:val="0"/>
        <w:ind w:firstLine="720"/>
        <w:jc w:val="both"/>
        <w:rPr>
          <w:sz w:val="28"/>
          <w:szCs w:val="28"/>
        </w:rPr>
      </w:pPr>
      <w:r w:rsidRPr="000F79C3">
        <w:rPr>
          <w:sz w:val="28"/>
          <w:szCs w:val="28"/>
        </w:rPr>
        <w:t>–</w:t>
      </w:r>
      <w:r w:rsidR="00612DA1">
        <w:rPr>
          <w:sz w:val="28"/>
          <w:szCs w:val="28"/>
        </w:rPr>
        <w:t> </w:t>
      </w:r>
      <w:r w:rsidR="007D3EB4" w:rsidRPr="000F79C3">
        <w:rPr>
          <w:sz w:val="28"/>
          <w:szCs w:val="28"/>
        </w:rPr>
        <w:t>приказом от 29.11.2017 №</w:t>
      </w:r>
      <w:r w:rsidR="00681027" w:rsidRPr="000F79C3">
        <w:rPr>
          <w:sz w:val="28"/>
          <w:szCs w:val="28"/>
          <w:lang w:val="en-US"/>
        </w:rPr>
        <w:t> </w:t>
      </w:r>
      <w:r w:rsidR="007D3EB4" w:rsidRPr="000F79C3">
        <w:rPr>
          <w:sz w:val="28"/>
          <w:szCs w:val="28"/>
        </w:rPr>
        <w:t>56 «Об организации закупок» прекращено действие контрактной службы предприятия, введена должность контрактного управляющего с соответствующими должностными обязанностями.</w:t>
      </w:r>
    </w:p>
    <w:p w:rsidR="007D3EB4" w:rsidRPr="000F79C3" w:rsidRDefault="00612DA1" w:rsidP="007D3EB4">
      <w:pPr>
        <w:ind w:firstLine="708"/>
        <w:jc w:val="both"/>
        <w:rPr>
          <w:sz w:val="28"/>
          <w:szCs w:val="28"/>
        </w:rPr>
      </w:pPr>
      <w:r>
        <w:rPr>
          <w:sz w:val="28"/>
          <w:szCs w:val="28"/>
          <w:lang w:eastAsia="ru-RU"/>
        </w:rPr>
        <w:t>2</w:t>
      </w:r>
      <w:r w:rsidR="007D3EB4" w:rsidRPr="000F79C3">
        <w:rPr>
          <w:sz w:val="28"/>
          <w:szCs w:val="28"/>
          <w:lang w:eastAsia="ru-RU"/>
        </w:rPr>
        <w:t>.</w:t>
      </w:r>
      <w:r w:rsidR="007D3EB4" w:rsidRPr="000F79C3">
        <w:rPr>
          <w:sz w:val="28"/>
          <w:szCs w:val="28"/>
          <w:lang w:eastAsia="ru-RU"/>
        </w:rPr>
        <w:tab/>
        <w:t>В соответствии с частью 5 статьи 21 Федерального закона №</w:t>
      </w:r>
      <w:r w:rsidR="007D3EB4" w:rsidRPr="000F79C3">
        <w:rPr>
          <w:sz w:val="28"/>
          <w:szCs w:val="28"/>
          <w:lang w:val="en-US" w:eastAsia="ru-RU"/>
        </w:rPr>
        <w:t> </w:t>
      </w:r>
      <w:r w:rsidR="007D3EB4" w:rsidRPr="000F79C3">
        <w:rPr>
          <w:sz w:val="28"/>
          <w:szCs w:val="28"/>
          <w:lang w:eastAsia="ru-RU"/>
        </w:rPr>
        <w:t>44-ФЗ п</w:t>
      </w:r>
      <w:r w:rsidR="007D3EB4" w:rsidRPr="000F79C3">
        <w:rPr>
          <w:sz w:val="28"/>
          <w:szCs w:val="28"/>
        </w:rPr>
        <w:t xml:space="preserve">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 w:history="1">
        <w:r w:rsidR="007D3EB4" w:rsidRPr="000F79C3">
          <w:rPr>
            <w:sz w:val="28"/>
            <w:szCs w:val="28"/>
          </w:rPr>
          <w:t>требований</w:t>
        </w:r>
      </w:hyperlink>
      <w:r w:rsidR="007D3EB4" w:rsidRPr="000F79C3">
        <w:rPr>
          <w:sz w:val="28"/>
          <w:szCs w:val="28"/>
        </w:rPr>
        <w:t>, установленных Правительством Российской Федерации.</w:t>
      </w:r>
    </w:p>
    <w:p w:rsidR="007D3EB4" w:rsidRPr="000F79C3" w:rsidRDefault="007D3EB4" w:rsidP="007D3EB4">
      <w:pPr>
        <w:ind w:firstLine="708"/>
        <w:jc w:val="both"/>
        <w:rPr>
          <w:sz w:val="28"/>
          <w:szCs w:val="28"/>
          <w:lang w:eastAsia="ru-RU"/>
        </w:rPr>
      </w:pPr>
      <w:r w:rsidRPr="000F79C3">
        <w:rPr>
          <w:sz w:val="28"/>
          <w:szCs w:val="28"/>
          <w:lang w:eastAsia="ru-RU"/>
        </w:rPr>
        <w:t xml:space="preserve">Постановлением администрации Озерского городского округа от 08.12.2016 </w:t>
      </w:r>
      <w:r w:rsidR="001F6011" w:rsidRPr="000F79C3">
        <w:rPr>
          <w:sz w:val="28"/>
          <w:szCs w:val="28"/>
          <w:lang w:eastAsia="ru-RU"/>
        </w:rPr>
        <w:t xml:space="preserve">                     </w:t>
      </w:r>
      <w:r w:rsidRPr="000F79C3">
        <w:rPr>
          <w:sz w:val="28"/>
          <w:szCs w:val="28"/>
          <w:lang w:eastAsia="ru-RU"/>
        </w:rPr>
        <w:t>№</w:t>
      </w:r>
      <w:r w:rsidR="00681027" w:rsidRPr="000F79C3">
        <w:rPr>
          <w:sz w:val="28"/>
          <w:szCs w:val="28"/>
          <w:lang w:val="en-US" w:eastAsia="ru-RU"/>
        </w:rPr>
        <w:t> </w:t>
      </w:r>
      <w:r w:rsidRPr="000F79C3">
        <w:rPr>
          <w:sz w:val="28"/>
          <w:szCs w:val="28"/>
          <w:lang w:eastAsia="ru-RU"/>
        </w:rPr>
        <w:t xml:space="preserve">3289 </w:t>
      </w:r>
      <w:r w:rsidRPr="000F79C3">
        <w:rPr>
          <w:rFonts w:eastAsia="Calibri"/>
          <w:sz w:val="28"/>
          <w:szCs w:val="28"/>
          <w:lang w:eastAsia="ru-RU"/>
        </w:rPr>
        <w:t>«О Порядке формирования, утверждения и ведения плана-графика закупок товаров, работ, услуг для обеспечения нужд заказчиков Озерского городского округа» (далее – постановление №</w:t>
      </w:r>
      <w:r w:rsidRPr="000F79C3">
        <w:rPr>
          <w:rFonts w:eastAsia="Calibri"/>
          <w:sz w:val="28"/>
          <w:szCs w:val="28"/>
          <w:lang w:val="en-US" w:eastAsia="ru-RU"/>
        </w:rPr>
        <w:t> </w:t>
      </w:r>
      <w:r w:rsidRPr="000F79C3">
        <w:rPr>
          <w:rFonts w:eastAsia="Calibri"/>
          <w:sz w:val="28"/>
          <w:szCs w:val="28"/>
          <w:lang w:eastAsia="ru-RU"/>
        </w:rPr>
        <w:t xml:space="preserve">3289) </w:t>
      </w:r>
      <w:r w:rsidRPr="000F79C3">
        <w:rPr>
          <w:sz w:val="28"/>
          <w:szCs w:val="28"/>
          <w:lang w:eastAsia="ru-RU"/>
        </w:rPr>
        <w:t>утвержден Порядок формирования, утверждения и ведения плана-графика закупок товаров, работ, услуг для обеспечения нужд заказчиков Озерского городского округа.</w:t>
      </w:r>
    </w:p>
    <w:p w:rsidR="007D3EB4" w:rsidRPr="000F79C3" w:rsidRDefault="007D3EB4" w:rsidP="007D3EB4">
      <w:pPr>
        <w:tabs>
          <w:tab w:val="left" w:pos="540"/>
        </w:tabs>
        <w:autoSpaceDE w:val="0"/>
        <w:ind w:firstLine="709"/>
        <w:jc w:val="both"/>
        <w:rPr>
          <w:sz w:val="28"/>
          <w:szCs w:val="28"/>
          <w:lang w:eastAsia="ru-RU"/>
        </w:rPr>
      </w:pPr>
      <w:r w:rsidRPr="000F79C3">
        <w:rPr>
          <w:sz w:val="28"/>
          <w:szCs w:val="28"/>
          <w:lang w:eastAsia="ru-RU"/>
        </w:rPr>
        <w:t xml:space="preserve">Постановлением администрации Озерского городского округа от 22.03.2018 </w:t>
      </w:r>
      <w:r w:rsidR="001F6011" w:rsidRPr="000F79C3">
        <w:rPr>
          <w:sz w:val="28"/>
          <w:szCs w:val="28"/>
          <w:lang w:eastAsia="ru-RU"/>
        </w:rPr>
        <w:t xml:space="preserve">             </w:t>
      </w:r>
      <w:r w:rsidRPr="000F79C3">
        <w:rPr>
          <w:sz w:val="28"/>
          <w:szCs w:val="28"/>
          <w:lang w:eastAsia="ru-RU"/>
        </w:rPr>
        <w:t>№ 619 «О внесении изменений в постановление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действие указанного Порядка формирования, утверждения и ведения плана-графика закупок товаров, работ, услуг для обеспечения нужд заказчиков Озерского городского округа распространено на муниципальные унитарные предприятия Озерского городского округа.</w:t>
      </w:r>
    </w:p>
    <w:p w:rsidR="007D3EB4" w:rsidRPr="000F79C3" w:rsidRDefault="007D3EB4" w:rsidP="007D3EB4">
      <w:pPr>
        <w:autoSpaceDE w:val="0"/>
        <w:autoSpaceDN w:val="0"/>
        <w:adjustRightInd w:val="0"/>
        <w:ind w:firstLine="720"/>
        <w:jc w:val="both"/>
        <w:rPr>
          <w:sz w:val="28"/>
          <w:szCs w:val="28"/>
        </w:rPr>
      </w:pPr>
      <w:r w:rsidRPr="000F79C3">
        <w:rPr>
          <w:sz w:val="28"/>
          <w:szCs w:val="28"/>
        </w:rPr>
        <w:t>Постановлением администрации Озерского городского округа от 30.12.2016 № 3639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2017-2019 годы» плановые показатели по расходам на 2017 год МУП «КШП» установлены в размере 51 837,00 тыс. рублей.</w:t>
      </w:r>
    </w:p>
    <w:p w:rsidR="007D3EB4" w:rsidRPr="000F79C3" w:rsidRDefault="007D3EB4" w:rsidP="007D3EB4">
      <w:pPr>
        <w:ind w:firstLine="708"/>
        <w:jc w:val="both"/>
        <w:rPr>
          <w:rFonts w:eastAsia="Calibri"/>
          <w:sz w:val="28"/>
          <w:szCs w:val="28"/>
          <w:lang w:eastAsia="ru-RU"/>
        </w:rPr>
      </w:pPr>
      <w:r w:rsidRPr="000F79C3">
        <w:rPr>
          <w:rFonts w:eastAsia="Calibri"/>
          <w:sz w:val="28"/>
          <w:szCs w:val="28"/>
          <w:lang w:eastAsia="ru-RU"/>
        </w:rPr>
        <w:t>В соответствии с постановлением №</w:t>
      </w:r>
      <w:r w:rsidRPr="000F79C3">
        <w:rPr>
          <w:rFonts w:eastAsia="Calibri"/>
          <w:sz w:val="28"/>
          <w:szCs w:val="28"/>
          <w:lang w:val="en-US" w:eastAsia="ru-RU"/>
        </w:rPr>
        <w:t> </w:t>
      </w:r>
      <w:r w:rsidRPr="000F79C3">
        <w:rPr>
          <w:rFonts w:eastAsia="Calibri"/>
          <w:sz w:val="28"/>
          <w:szCs w:val="28"/>
          <w:lang w:eastAsia="ru-RU"/>
        </w:rPr>
        <w:t>3289 утвержденный план-график закупок подлежит размещению в единой информационной системе в течение трех рабочих дней с даты его утверждения.</w:t>
      </w:r>
    </w:p>
    <w:p w:rsidR="007D3EB4" w:rsidRPr="000F79C3" w:rsidRDefault="007D3EB4" w:rsidP="007D3EB4">
      <w:pPr>
        <w:tabs>
          <w:tab w:val="left" w:pos="540"/>
        </w:tabs>
        <w:autoSpaceDE w:val="0"/>
        <w:ind w:firstLine="709"/>
        <w:jc w:val="both"/>
        <w:rPr>
          <w:sz w:val="28"/>
          <w:szCs w:val="28"/>
          <w:lang w:eastAsia="ru-RU"/>
        </w:rPr>
      </w:pPr>
      <w:r w:rsidRPr="000F79C3">
        <w:rPr>
          <w:sz w:val="28"/>
          <w:szCs w:val="28"/>
          <w:lang w:eastAsia="ru-RU"/>
        </w:rPr>
        <w:t xml:space="preserve">План-график закупок утверждается в течение десяти рабочих дней </w:t>
      </w:r>
      <w:r w:rsidRPr="000F79C3">
        <w:rPr>
          <w:sz w:val="28"/>
          <w:szCs w:val="28"/>
        </w:rPr>
        <w:t>со дня</w:t>
      </w:r>
      <w:r w:rsidRPr="000F79C3">
        <w:t xml:space="preserve"> </w:t>
      </w:r>
      <w:r w:rsidRPr="000F79C3">
        <w:rPr>
          <w:sz w:val="28"/>
          <w:szCs w:val="28"/>
        </w:rPr>
        <w:t>утверждения плана (программы) финансово-хозяйственной деятельности унитарного предприятия.</w:t>
      </w:r>
    </w:p>
    <w:p w:rsidR="007D3EB4" w:rsidRPr="000F79C3" w:rsidRDefault="007D3EB4" w:rsidP="007D3EB4">
      <w:pPr>
        <w:ind w:firstLine="708"/>
        <w:jc w:val="both"/>
        <w:rPr>
          <w:rFonts w:eastAsia="Calibri"/>
          <w:sz w:val="28"/>
          <w:szCs w:val="28"/>
          <w:lang w:eastAsia="ru-RU"/>
        </w:rPr>
      </w:pPr>
      <w:r w:rsidRPr="000F79C3">
        <w:rPr>
          <w:rFonts w:eastAsia="Calibri"/>
          <w:sz w:val="28"/>
          <w:szCs w:val="28"/>
          <w:lang w:eastAsia="ru-RU"/>
        </w:rPr>
        <w:lastRenderedPageBreak/>
        <w:t>Плановые показатели МУП «КШП» по расходам утверждены 30.12.2016, план-график закупок товаров, работ, услуг для обеспечения нужд предприятия на 2017 год утвержден и размещен 23.03.2017, то есть с нарушением сроков, установленных постановлением администрации от 08.12.2016 №</w:t>
      </w:r>
      <w:r w:rsidRPr="000F79C3">
        <w:rPr>
          <w:rFonts w:eastAsia="Calibri"/>
          <w:sz w:val="28"/>
          <w:szCs w:val="28"/>
          <w:lang w:val="en-US" w:eastAsia="ru-RU"/>
        </w:rPr>
        <w:t> </w:t>
      </w:r>
      <w:r w:rsidR="00681027" w:rsidRPr="000F79C3">
        <w:rPr>
          <w:rFonts w:eastAsia="Calibri"/>
          <w:sz w:val="28"/>
          <w:szCs w:val="28"/>
          <w:lang w:eastAsia="ru-RU"/>
        </w:rPr>
        <w:t>3289.</w:t>
      </w:r>
    </w:p>
    <w:p w:rsidR="00883B3A" w:rsidRPr="001F7BA0" w:rsidRDefault="007D3EB4" w:rsidP="007D3EB4">
      <w:pPr>
        <w:autoSpaceDE w:val="0"/>
        <w:autoSpaceDN w:val="0"/>
        <w:adjustRightInd w:val="0"/>
        <w:ind w:firstLine="720"/>
        <w:jc w:val="both"/>
        <w:rPr>
          <w:sz w:val="28"/>
          <w:szCs w:val="28"/>
        </w:rPr>
      </w:pPr>
      <w:bookmarkStart w:id="16" w:name="DokNai"/>
      <w:r w:rsidRPr="009A68CE">
        <w:rPr>
          <w:sz w:val="28"/>
          <w:szCs w:val="20"/>
          <w:lang w:eastAsia="ru-RU"/>
        </w:rPr>
        <w:t>Постановлением администрации Озерского городского округа от 15.12.2017 № 3433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2018-2020 годы</w:t>
      </w:r>
      <w:bookmarkEnd w:id="16"/>
      <w:r w:rsidRPr="009A68CE">
        <w:rPr>
          <w:sz w:val="28"/>
          <w:szCs w:val="20"/>
          <w:lang w:eastAsia="ru-RU"/>
        </w:rPr>
        <w:t xml:space="preserve">» </w:t>
      </w:r>
      <w:r w:rsidRPr="009A68CE">
        <w:rPr>
          <w:sz w:val="28"/>
          <w:szCs w:val="28"/>
        </w:rPr>
        <w:t xml:space="preserve">плановые показатели по расходам на 2018 год МУП «КШП» </w:t>
      </w:r>
      <w:r w:rsidRPr="001F7BA0">
        <w:rPr>
          <w:sz w:val="28"/>
          <w:szCs w:val="28"/>
        </w:rPr>
        <w:t xml:space="preserve">установлены </w:t>
      </w:r>
      <w:r w:rsidR="00883B3A" w:rsidRPr="001F7BA0">
        <w:rPr>
          <w:sz w:val="28"/>
          <w:szCs w:val="28"/>
        </w:rPr>
        <w:t>в размере 34 567,00 тыс. рублей</w:t>
      </w:r>
      <w:r w:rsidR="004C60A5" w:rsidRPr="001F7BA0">
        <w:rPr>
          <w:sz w:val="28"/>
          <w:szCs w:val="28"/>
        </w:rPr>
        <w:t>.</w:t>
      </w:r>
    </w:p>
    <w:p w:rsidR="007D3EB4" w:rsidRPr="000F79C3" w:rsidRDefault="007D3EB4" w:rsidP="007D3EB4">
      <w:pPr>
        <w:autoSpaceDE w:val="0"/>
        <w:autoSpaceDN w:val="0"/>
        <w:adjustRightInd w:val="0"/>
        <w:ind w:firstLine="720"/>
        <w:jc w:val="both"/>
        <w:rPr>
          <w:rFonts w:eastAsia="Calibri"/>
          <w:sz w:val="28"/>
          <w:szCs w:val="28"/>
          <w:lang w:eastAsia="ru-RU"/>
        </w:rPr>
      </w:pPr>
      <w:r w:rsidRPr="001F7BA0">
        <w:rPr>
          <w:sz w:val="28"/>
          <w:szCs w:val="28"/>
        </w:rPr>
        <w:t>П</w:t>
      </w:r>
      <w:r w:rsidRPr="001F7BA0">
        <w:rPr>
          <w:rFonts w:eastAsia="Calibri"/>
          <w:sz w:val="28"/>
          <w:szCs w:val="28"/>
          <w:lang w:eastAsia="ru-RU"/>
        </w:rPr>
        <w:t xml:space="preserve">лан-график закупок товаров, работ, услуг для обеспечения нужд </w:t>
      </w:r>
      <w:r w:rsidRPr="000F79C3">
        <w:rPr>
          <w:rFonts w:eastAsia="Calibri"/>
          <w:sz w:val="28"/>
          <w:szCs w:val="28"/>
          <w:lang w:eastAsia="ru-RU"/>
        </w:rPr>
        <w:t>предприятия на 2018 год утвержден и размещен предприятием 13.01.2018, то есть с нарушением сроков, установленных постановлением администрации от 08.12.2016 №</w:t>
      </w:r>
      <w:r w:rsidRPr="000F79C3">
        <w:rPr>
          <w:rFonts w:eastAsia="Calibri"/>
          <w:sz w:val="28"/>
          <w:szCs w:val="28"/>
          <w:lang w:val="en-US" w:eastAsia="ru-RU"/>
        </w:rPr>
        <w:t> </w:t>
      </w:r>
      <w:r w:rsidRPr="000F79C3">
        <w:rPr>
          <w:rFonts w:eastAsia="Calibri"/>
          <w:sz w:val="28"/>
          <w:szCs w:val="28"/>
          <w:lang w:eastAsia="ru-RU"/>
        </w:rPr>
        <w:t>3289.</w:t>
      </w:r>
    </w:p>
    <w:p w:rsidR="007D3EB4" w:rsidRPr="000F79C3" w:rsidRDefault="007D3EB4" w:rsidP="007D3EB4">
      <w:pPr>
        <w:pStyle w:val="a5"/>
        <w:ind w:firstLine="708"/>
        <w:jc w:val="both"/>
        <w:rPr>
          <w:sz w:val="28"/>
          <w:szCs w:val="28"/>
          <w:lang w:eastAsia="ru-RU"/>
        </w:rPr>
      </w:pPr>
      <w:r w:rsidRPr="000F79C3">
        <w:rPr>
          <w:sz w:val="28"/>
          <w:szCs w:val="28"/>
          <w:lang w:eastAsia="ru-RU"/>
        </w:rPr>
        <w:t xml:space="preserve">Нарушение срока утверждения плана закупок, плана-графика закупок (вносимых в эти планы изменений) или срока размещения плана закупок, плана-графика (вносимых в эти планы изменений) в единой информационной системе образует состав </w:t>
      </w:r>
      <w:r w:rsidRPr="000F79C3">
        <w:rPr>
          <w:bCs/>
          <w:sz w:val="28"/>
          <w:szCs w:val="28"/>
          <w:lang w:eastAsia="ru-RU"/>
        </w:rPr>
        <w:t>административного правонарушения, предусмотренного частью</w:t>
      </w:r>
      <w:r w:rsidRPr="000F79C3">
        <w:rPr>
          <w:sz w:val="28"/>
          <w:szCs w:val="28"/>
          <w:lang w:eastAsia="ru-RU"/>
        </w:rPr>
        <w:t xml:space="preserve"> 4 статьи 7.29.3 КоАП РФ.</w:t>
      </w:r>
    </w:p>
    <w:p w:rsidR="007D3EB4" w:rsidRPr="00883B3A" w:rsidRDefault="00612DA1" w:rsidP="005B0C06">
      <w:pPr>
        <w:pStyle w:val="a5"/>
        <w:ind w:firstLine="708"/>
        <w:jc w:val="both"/>
        <w:rPr>
          <w:sz w:val="28"/>
          <w:szCs w:val="28"/>
        </w:rPr>
      </w:pPr>
      <w:r>
        <w:rPr>
          <w:sz w:val="28"/>
          <w:szCs w:val="28"/>
        </w:rPr>
        <w:t>3</w:t>
      </w:r>
      <w:r w:rsidR="007D3EB4" w:rsidRPr="000F79C3">
        <w:rPr>
          <w:sz w:val="28"/>
          <w:szCs w:val="28"/>
        </w:rPr>
        <w:t>.</w:t>
      </w:r>
      <w:r w:rsidR="007D3EB4" w:rsidRPr="000F79C3">
        <w:rPr>
          <w:sz w:val="28"/>
          <w:szCs w:val="28"/>
        </w:rPr>
        <w:tab/>
        <w:t>В 2017 году МУП «КШП» использован конкурентный способ определения поставщиков (подрядчиков, исполнителей) – проведение аукционов в электронной форме, в результате которых заключен</w:t>
      </w:r>
      <w:r w:rsidR="005A5650">
        <w:rPr>
          <w:sz w:val="28"/>
          <w:szCs w:val="28"/>
        </w:rPr>
        <w:t>о</w:t>
      </w:r>
      <w:r w:rsidR="007D3EB4" w:rsidRPr="000F79C3">
        <w:rPr>
          <w:sz w:val="28"/>
          <w:szCs w:val="28"/>
        </w:rPr>
        <w:t xml:space="preserve"> </w:t>
      </w:r>
      <w:r w:rsidR="005A5650">
        <w:rPr>
          <w:sz w:val="28"/>
          <w:szCs w:val="28"/>
        </w:rPr>
        <w:t>24 контракта на поставку продуктов питания на общую сумму 9 962 845,93 рублей</w:t>
      </w:r>
      <w:r w:rsidR="005B0C06">
        <w:rPr>
          <w:sz w:val="28"/>
          <w:szCs w:val="28"/>
        </w:rPr>
        <w:t>.</w:t>
      </w:r>
    </w:p>
    <w:p w:rsidR="007D3EB4" w:rsidRPr="000F79C3" w:rsidRDefault="00612DA1" w:rsidP="007D3EB4">
      <w:pPr>
        <w:ind w:firstLine="709"/>
        <w:jc w:val="both"/>
        <w:rPr>
          <w:bCs/>
          <w:sz w:val="28"/>
          <w:szCs w:val="28"/>
          <w:lang w:eastAsia="ru-RU"/>
        </w:rPr>
      </w:pPr>
      <w:r>
        <w:rPr>
          <w:bCs/>
          <w:sz w:val="28"/>
          <w:szCs w:val="28"/>
          <w:lang w:eastAsia="ru-RU"/>
        </w:rPr>
        <w:t>3</w:t>
      </w:r>
      <w:r w:rsidR="007D3EB4" w:rsidRPr="000F79C3">
        <w:rPr>
          <w:bCs/>
          <w:sz w:val="28"/>
          <w:szCs w:val="28"/>
          <w:lang w:eastAsia="ru-RU"/>
        </w:rPr>
        <w:t>.1.</w:t>
      </w:r>
      <w:r w:rsidR="007D3EB4" w:rsidRPr="000F79C3">
        <w:rPr>
          <w:bCs/>
          <w:sz w:val="28"/>
          <w:szCs w:val="28"/>
          <w:lang w:eastAsia="ru-RU"/>
        </w:rPr>
        <w:tab/>
      </w:r>
      <w:r w:rsidR="007D3EB4" w:rsidRPr="000F79C3">
        <w:rPr>
          <w:bCs/>
          <w:sz w:val="28"/>
          <w:szCs w:val="28"/>
          <w:lang w:val="x-none" w:eastAsia="ru-RU"/>
        </w:rPr>
        <w:t>Проверкой соответствия заключенн</w:t>
      </w:r>
      <w:r w:rsidR="007D3EB4" w:rsidRPr="000F79C3">
        <w:rPr>
          <w:bCs/>
          <w:sz w:val="28"/>
          <w:szCs w:val="28"/>
          <w:lang w:eastAsia="ru-RU"/>
        </w:rPr>
        <w:t>ых</w:t>
      </w:r>
      <w:r w:rsidR="007D3EB4" w:rsidRPr="000F79C3">
        <w:rPr>
          <w:bCs/>
          <w:sz w:val="28"/>
          <w:szCs w:val="28"/>
          <w:lang w:val="x-none" w:eastAsia="ru-RU"/>
        </w:rPr>
        <w:t xml:space="preserve"> контракт</w:t>
      </w:r>
      <w:r w:rsidR="007D3EB4" w:rsidRPr="000F79C3">
        <w:rPr>
          <w:bCs/>
          <w:sz w:val="28"/>
          <w:szCs w:val="28"/>
          <w:lang w:eastAsia="ru-RU"/>
        </w:rPr>
        <w:t>ов</w:t>
      </w:r>
      <w:r w:rsidR="007D3EB4" w:rsidRPr="000F79C3">
        <w:rPr>
          <w:bCs/>
          <w:sz w:val="28"/>
          <w:szCs w:val="28"/>
          <w:lang w:val="x-none" w:eastAsia="ru-RU"/>
        </w:rPr>
        <w:t xml:space="preserve"> требованиям, предусмотренным документацией (извещени</w:t>
      </w:r>
      <w:r w:rsidR="007D3EB4" w:rsidRPr="000F79C3">
        <w:rPr>
          <w:bCs/>
          <w:sz w:val="28"/>
          <w:szCs w:val="28"/>
          <w:lang w:eastAsia="ru-RU"/>
        </w:rPr>
        <w:t>ями</w:t>
      </w:r>
      <w:r w:rsidR="007D3EB4" w:rsidRPr="000F79C3">
        <w:rPr>
          <w:bCs/>
          <w:sz w:val="28"/>
          <w:szCs w:val="28"/>
          <w:lang w:val="x-none" w:eastAsia="ru-RU"/>
        </w:rPr>
        <w:t>) о закупк</w:t>
      </w:r>
      <w:r w:rsidR="007D3EB4" w:rsidRPr="000F79C3">
        <w:rPr>
          <w:bCs/>
          <w:sz w:val="28"/>
          <w:szCs w:val="28"/>
          <w:lang w:eastAsia="ru-RU"/>
        </w:rPr>
        <w:t>ах</w:t>
      </w:r>
      <w:r w:rsidR="007D3EB4" w:rsidRPr="000F79C3">
        <w:rPr>
          <w:bCs/>
          <w:sz w:val="28"/>
          <w:szCs w:val="28"/>
          <w:lang w:val="x-none" w:eastAsia="ru-RU"/>
        </w:rPr>
        <w:t xml:space="preserve">, нарушений </w:t>
      </w:r>
      <w:r w:rsidR="009A68CE">
        <w:rPr>
          <w:bCs/>
          <w:sz w:val="28"/>
          <w:szCs w:val="28"/>
          <w:lang w:eastAsia="ru-RU"/>
        </w:rPr>
        <w:t xml:space="preserve">                          </w:t>
      </w:r>
      <w:r w:rsidR="007D3EB4" w:rsidRPr="000F79C3">
        <w:rPr>
          <w:bCs/>
          <w:sz w:val="28"/>
          <w:szCs w:val="28"/>
          <w:lang w:val="x-none" w:eastAsia="ru-RU"/>
        </w:rPr>
        <w:t>не установлено. Контракт</w:t>
      </w:r>
      <w:r w:rsidR="007D3EB4" w:rsidRPr="000F79C3">
        <w:rPr>
          <w:bCs/>
          <w:sz w:val="28"/>
          <w:szCs w:val="28"/>
          <w:lang w:eastAsia="ru-RU"/>
        </w:rPr>
        <w:t xml:space="preserve">ы, </w:t>
      </w:r>
      <w:r w:rsidR="007D3EB4" w:rsidRPr="000F79C3">
        <w:rPr>
          <w:bCs/>
          <w:sz w:val="28"/>
          <w:szCs w:val="28"/>
          <w:lang w:val="x-none" w:eastAsia="ru-RU"/>
        </w:rPr>
        <w:t>заключенны</w:t>
      </w:r>
      <w:r w:rsidR="007D3EB4" w:rsidRPr="000F79C3">
        <w:rPr>
          <w:bCs/>
          <w:sz w:val="28"/>
          <w:szCs w:val="28"/>
          <w:lang w:eastAsia="ru-RU"/>
        </w:rPr>
        <w:t xml:space="preserve">е </w:t>
      </w:r>
      <w:r w:rsidR="001F6011" w:rsidRPr="000F79C3">
        <w:rPr>
          <w:bCs/>
          <w:sz w:val="28"/>
          <w:szCs w:val="28"/>
          <w:lang w:eastAsia="ru-RU"/>
        </w:rPr>
        <w:t>МУП «КШП»</w:t>
      </w:r>
      <w:r w:rsidR="007D3EB4" w:rsidRPr="000F79C3">
        <w:rPr>
          <w:bCs/>
          <w:sz w:val="28"/>
          <w:szCs w:val="28"/>
          <w:lang w:val="x-none" w:eastAsia="ru-RU"/>
        </w:rPr>
        <w:t xml:space="preserve"> с победител</w:t>
      </w:r>
      <w:r w:rsidR="007D3EB4" w:rsidRPr="000F79C3">
        <w:rPr>
          <w:bCs/>
          <w:sz w:val="28"/>
          <w:szCs w:val="28"/>
          <w:lang w:eastAsia="ru-RU"/>
        </w:rPr>
        <w:t>ями</w:t>
      </w:r>
      <w:r w:rsidR="007D3EB4" w:rsidRPr="000F79C3">
        <w:rPr>
          <w:bCs/>
          <w:sz w:val="28"/>
          <w:szCs w:val="28"/>
          <w:lang w:val="x-none" w:eastAsia="ru-RU"/>
        </w:rPr>
        <w:t xml:space="preserve"> электронных аукционов, соответству</w:t>
      </w:r>
      <w:r w:rsidR="007D3EB4" w:rsidRPr="000F79C3">
        <w:rPr>
          <w:bCs/>
          <w:sz w:val="28"/>
          <w:szCs w:val="28"/>
          <w:lang w:eastAsia="ru-RU"/>
        </w:rPr>
        <w:t>ют</w:t>
      </w:r>
      <w:r w:rsidR="007D3EB4" w:rsidRPr="000F79C3">
        <w:rPr>
          <w:bCs/>
          <w:sz w:val="28"/>
          <w:szCs w:val="28"/>
          <w:lang w:val="x-none" w:eastAsia="ru-RU"/>
        </w:rPr>
        <w:t xml:space="preserve"> проект</w:t>
      </w:r>
      <w:r w:rsidR="007D3EB4" w:rsidRPr="000F79C3">
        <w:rPr>
          <w:bCs/>
          <w:sz w:val="28"/>
          <w:szCs w:val="28"/>
          <w:lang w:eastAsia="ru-RU"/>
        </w:rPr>
        <w:t>ам</w:t>
      </w:r>
      <w:r w:rsidR="007D3EB4" w:rsidRPr="000F79C3">
        <w:rPr>
          <w:bCs/>
          <w:sz w:val="28"/>
          <w:szCs w:val="28"/>
          <w:lang w:val="x-none" w:eastAsia="ru-RU"/>
        </w:rPr>
        <w:t xml:space="preserve"> контракт</w:t>
      </w:r>
      <w:r w:rsidR="007D3EB4" w:rsidRPr="000F79C3">
        <w:rPr>
          <w:bCs/>
          <w:sz w:val="28"/>
          <w:szCs w:val="28"/>
          <w:lang w:eastAsia="ru-RU"/>
        </w:rPr>
        <w:t>ов</w:t>
      </w:r>
      <w:r w:rsidR="007D3EB4" w:rsidRPr="000F79C3">
        <w:rPr>
          <w:bCs/>
          <w:sz w:val="28"/>
          <w:szCs w:val="28"/>
          <w:lang w:val="x-none" w:eastAsia="ru-RU"/>
        </w:rPr>
        <w:t>, опубликованн</w:t>
      </w:r>
      <w:r w:rsidR="007D3EB4" w:rsidRPr="000F79C3">
        <w:rPr>
          <w:bCs/>
          <w:sz w:val="28"/>
          <w:szCs w:val="28"/>
          <w:lang w:eastAsia="ru-RU"/>
        </w:rPr>
        <w:t>ыми</w:t>
      </w:r>
      <w:r w:rsidR="007D3EB4" w:rsidRPr="000F79C3">
        <w:rPr>
          <w:bCs/>
          <w:sz w:val="28"/>
          <w:szCs w:val="28"/>
          <w:lang w:val="x-none" w:eastAsia="ru-RU"/>
        </w:rPr>
        <w:t xml:space="preserve"> на официальном сайте. В соответствии с частью 1 статьи 34, частью 10 статьи 70 Федерального закона № 44-ФЗ цен</w:t>
      </w:r>
      <w:r w:rsidR="007D3EB4" w:rsidRPr="000F79C3">
        <w:rPr>
          <w:bCs/>
          <w:sz w:val="28"/>
          <w:szCs w:val="28"/>
          <w:lang w:eastAsia="ru-RU"/>
        </w:rPr>
        <w:t>а</w:t>
      </w:r>
      <w:r w:rsidR="007D3EB4" w:rsidRPr="000F79C3">
        <w:rPr>
          <w:bCs/>
          <w:sz w:val="28"/>
          <w:szCs w:val="28"/>
          <w:lang w:val="x-none" w:eastAsia="ru-RU"/>
        </w:rPr>
        <w:t xml:space="preserve"> и иные условия, установленные в контракт</w:t>
      </w:r>
      <w:r w:rsidR="007D3EB4" w:rsidRPr="000F79C3">
        <w:rPr>
          <w:bCs/>
          <w:sz w:val="28"/>
          <w:szCs w:val="28"/>
          <w:lang w:eastAsia="ru-RU"/>
        </w:rPr>
        <w:t>ах</w:t>
      </w:r>
      <w:r w:rsidR="007D3EB4" w:rsidRPr="000F79C3">
        <w:rPr>
          <w:bCs/>
          <w:sz w:val="28"/>
          <w:szCs w:val="28"/>
          <w:lang w:val="x-none" w:eastAsia="ru-RU"/>
        </w:rPr>
        <w:t>, заключенн</w:t>
      </w:r>
      <w:r w:rsidR="007D3EB4" w:rsidRPr="000F79C3">
        <w:rPr>
          <w:bCs/>
          <w:sz w:val="28"/>
          <w:szCs w:val="28"/>
          <w:lang w:eastAsia="ru-RU"/>
        </w:rPr>
        <w:t>ых</w:t>
      </w:r>
      <w:r w:rsidR="007D3EB4" w:rsidRPr="000F79C3">
        <w:rPr>
          <w:bCs/>
          <w:sz w:val="28"/>
          <w:szCs w:val="28"/>
          <w:lang w:val="x-none" w:eastAsia="ru-RU"/>
        </w:rPr>
        <w:t xml:space="preserve"> с победител</w:t>
      </w:r>
      <w:r w:rsidR="007D3EB4" w:rsidRPr="000F79C3">
        <w:rPr>
          <w:bCs/>
          <w:sz w:val="28"/>
          <w:szCs w:val="28"/>
          <w:lang w:eastAsia="ru-RU"/>
        </w:rPr>
        <w:t>ями</w:t>
      </w:r>
      <w:r w:rsidR="007D3EB4" w:rsidRPr="000F79C3">
        <w:rPr>
          <w:bCs/>
          <w:sz w:val="28"/>
          <w:szCs w:val="28"/>
          <w:lang w:val="x-none" w:eastAsia="ru-RU"/>
        </w:rPr>
        <w:t xml:space="preserve"> электронных аукционов, соответствуют цен</w:t>
      </w:r>
      <w:r w:rsidR="007D3EB4" w:rsidRPr="000F79C3">
        <w:rPr>
          <w:bCs/>
          <w:sz w:val="28"/>
          <w:szCs w:val="28"/>
          <w:lang w:eastAsia="ru-RU"/>
        </w:rPr>
        <w:t>е</w:t>
      </w:r>
      <w:r w:rsidR="007D3EB4" w:rsidRPr="000F79C3">
        <w:rPr>
          <w:bCs/>
          <w:sz w:val="28"/>
          <w:szCs w:val="28"/>
          <w:lang w:val="x-none" w:eastAsia="ru-RU"/>
        </w:rPr>
        <w:t>, зафиксированн</w:t>
      </w:r>
      <w:r w:rsidR="007D3EB4" w:rsidRPr="000F79C3">
        <w:rPr>
          <w:bCs/>
          <w:sz w:val="28"/>
          <w:szCs w:val="28"/>
          <w:lang w:eastAsia="ru-RU"/>
        </w:rPr>
        <w:t>ой</w:t>
      </w:r>
      <w:r w:rsidR="007D3EB4" w:rsidRPr="000F79C3">
        <w:rPr>
          <w:bCs/>
          <w:sz w:val="28"/>
          <w:szCs w:val="28"/>
          <w:lang w:val="x-none" w:eastAsia="ru-RU"/>
        </w:rPr>
        <w:t xml:space="preserve"> в протоколах подведени</w:t>
      </w:r>
      <w:r w:rsidR="00883B3A">
        <w:rPr>
          <w:bCs/>
          <w:sz w:val="28"/>
          <w:szCs w:val="28"/>
          <w:lang w:val="x-none" w:eastAsia="ru-RU"/>
        </w:rPr>
        <w:t>я итогов электронных аукционов.</w:t>
      </w:r>
    </w:p>
    <w:p w:rsidR="007D3EB4" w:rsidRPr="000F79C3" w:rsidRDefault="007D3EB4" w:rsidP="007D3EB4">
      <w:pPr>
        <w:pStyle w:val="a5"/>
        <w:ind w:firstLine="708"/>
        <w:jc w:val="both"/>
        <w:rPr>
          <w:sz w:val="28"/>
          <w:szCs w:val="28"/>
        </w:rPr>
      </w:pPr>
      <w:r w:rsidRPr="000F79C3">
        <w:rPr>
          <w:sz w:val="28"/>
          <w:szCs w:val="28"/>
        </w:rPr>
        <w:t>Вместе с тем, Федеральным законом № 44-ФЗ (с изменениями, внесенными Федеральным законом от 01.05.2017 №</w:t>
      </w:r>
      <w:r w:rsidR="001F6011" w:rsidRPr="000F79C3">
        <w:rPr>
          <w:sz w:val="28"/>
          <w:szCs w:val="28"/>
        </w:rPr>
        <w:t> 83-ФЗ «</w:t>
      </w:r>
      <w:r w:rsidRPr="000F79C3">
        <w:rPr>
          <w:sz w:val="28"/>
          <w:szCs w:val="28"/>
        </w:rPr>
        <w:t>О внесении изменений в стат</w:t>
      </w:r>
      <w:r w:rsidR="001F6011" w:rsidRPr="000F79C3">
        <w:rPr>
          <w:sz w:val="28"/>
          <w:szCs w:val="28"/>
        </w:rPr>
        <w:t>ьи 30 и 34 Федерального закона «</w:t>
      </w:r>
      <w:r w:rsidRPr="000F79C3">
        <w:rPr>
          <w:sz w:val="28"/>
          <w:szCs w:val="28"/>
        </w:rPr>
        <w:t>О контрактной системе в сфере закупок товаров, работ, услуг для обеспечения госуд</w:t>
      </w:r>
      <w:r w:rsidR="001F6011" w:rsidRPr="000F79C3">
        <w:rPr>
          <w:sz w:val="28"/>
          <w:szCs w:val="28"/>
        </w:rPr>
        <w:t>арственных и муниципальных нужд»</w:t>
      </w:r>
      <w:r w:rsidRPr="000F79C3">
        <w:rPr>
          <w:sz w:val="28"/>
          <w:szCs w:val="28"/>
        </w:rPr>
        <w:t xml:space="preserve">) установлено, что в случае, если в извещении об осуществлении закупки установлены ограничения в соответствии с </w:t>
      </w:r>
      <w:hyperlink w:anchor="sub_3030" w:history="1">
        <w:r w:rsidRPr="000F79C3">
          <w:rPr>
            <w:rStyle w:val="afa"/>
            <w:bCs/>
            <w:color w:val="auto"/>
            <w:sz w:val="28"/>
            <w:szCs w:val="28"/>
            <w:u w:val="none"/>
          </w:rPr>
          <w:t>частью 3</w:t>
        </w:r>
      </w:hyperlink>
      <w:r w:rsidRPr="000F79C3">
        <w:rPr>
          <w:sz w:val="28"/>
          <w:szCs w:val="28"/>
        </w:rPr>
        <w:t xml:space="preserve"> статьи 30,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sub_947" w:history="1">
        <w:r w:rsidRPr="000F79C3">
          <w:rPr>
            <w:rStyle w:val="afa"/>
            <w:bCs/>
            <w:color w:val="auto"/>
            <w:sz w:val="28"/>
            <w:szCs w:val="28"/>
            <w:u w:val="none"/>
          </w:rPr>
          <w:t>частью 7 статьи 94</w:t>
        </w:r>
      </w:hyperlink>
      <w:r w:rsidRPr="000F79C3">
        <w:rPr>
          <w:sz w:val="28"/>
          <w:szCs w:val="28"/>
        </w:rPr>
        <w:t xml:space="preserve"> Федерального закона №</w:t>
      </w:r>
      <w:r w:rsidR="00883B3A">
        <w:rPr>
          <w:sz w:val="28"/>
          <w:szCs w:val="28"/>
        </w:rPr>
        <w:t> </w:t>
      </w:r>
      <w:r w:rsidRPr="000F79C3">
        <w:rPr>
          <w:sz w:val="28"/>
          <w:szCs w:val="28"/>
        </w:rPr>
        <w:t>44-ФЗ.</w:t>
      </w:r>
    </w:p>
    <w:p w:rsidR="007D3EB4" w:rsidRPr="000F79C3" w:rsidRDefault="007D3EB4" w:rsidP="007D3EB4">
      <w:pPr>
        <w:pStyle w:val="a5"/>
        <w:ind w:firstLine="708"/>
        <w:jc w:val="both"/>
        <w:rPr>
          <w:sz w:val="28"/>
          <w:szCs w:val="28"/>
        </w:rPr>
      </w:pPr>
      <w:r w:rsidRPr="000F79C3">
        <w:rPr>
          <w:sz w:val="28"/>
          <w:szCs w:val="28"/>
        </w:rPr>
        <w:t>Предприятием заключен</w:t>
      </w:r>
      <w:r w:rsidR="005A5650">
        <w:rPr>
          <w:sz w:val="28"/>
          <w:szCs w:val="28"/>
        </w:rPr>
        <w:t>о</w:t>
      </w:r>
      <w:r w:rsidRPr="000F79C3">
        <w:rPr>
          <w:sz w:val="28"/>
          <w:szCs w:val="28"/>
        </w:rPr>
        <w:t xml:space="preserve"> </w:t>
      </w:r>
      <w:r w:rsidR="005A5650">
        <w:rPr>
          <w:sz w:val="28"/>
          <w:szCs w:val="28"/>
        </w:rPr>
        <w:t>7 контрактов на общую сумму 1 492 674,94 рублей</w:t>
      </w:r>
      <w:r w:rsidR="00713B41">
        <w:rPr>
          <w:sz w:val="28"/>
          <w:szCs w:val="28"/>
        </w:rPr>
        <w:t xml:space="preserve"> </w:t>
      </w:r>
      <w:r w:rsidRPr="000F79C3">
        <w:rPr>
          <w:sz w:val="28"/>
          <w:szCs w:val="28"/>
        </w:rPr>
        <w:t>с нарушением вышеуказанных требований</w:t>
      </w:r>
      <w:r w:rsidR="00713B41">
        <w:rPr>
          <w:sz w:val="28"/>
          <w:szCs w:val="28"/>
        </w:rPr>
        <w:t>.</w:t>
      </w:r>
    </w:p>
    <w:p w:rsidR="007D3EB4" w:rsidRDefault="00106D95" w:rsidP="007D3EB4">
      <w:pPr>
        <w:pStyle w:val="a5"/>
        <w:ind w:firstLine="708"/>
        <w:jc w:val="both"/>
        <w:rPr>
          <w:bCs/>
          <w:sz w:val="28"/>
          <w:szCs w:val="28"/>
          <w:lang w:eastAsia="ru-RU"/>
        </w:rPr>
      </w:pPr>
      <w:r w:rsidRPr="000F79C3">
        <w:rPr>
          <w:bCs/>
          <w:sz w:val="28"/>
          <w:szCs w:val="28"/>
          <w:lang w:eastAsia="ru-RU"/>
        </w:rPr>
        <w:t xml:space="preserve">Учитывая, что </w:t>
      </w:r>
      <w:r w:rsidRPr="000F79C3">
        <w:rPr>
          <w:bCs/>
          <w:sz w:val="28"/>
          <w:szCs w:val="28"/>
          <w:lang w:val="x-none" w:eastAsia="ru-RU"/>
        </w:rPr>
        <w:t>контрак</w:t>
      </w:r>
      <w:r w:rsidRPr="000F79C3">
        <w:rPr>
          <w:bCs/>
          <w:sz w:val="28"/>
          <w:szCs w:val="28"/>
          <w:lang w:eastAsia="ru-RU"/>
        </w:rPr>
        <w:t>ты</w:t>
      </w:r>
      <w:r w:rsidR="007D3EB4" w:rsidRPr="000F79C3">
        <w:rPr>
          <w:bCs/>
          <w:sz w:val="28"/>
          <w:szCs w:val="28"/>
          <w:lang w:eastAsia="ru-RU"/>
        </w:rPr>
        <w:t xml:space="preserve">, </w:t>
      </w:r>
      <w:r w:rsidR="007D3EB4" w:rsidRPr="000F79C3">
        <w:rPr>
          <w:bCs/>
          <w:sz w:val="28"/>
          <w:szCs w:val="28"/>
          <w:lang w:val="x-none" w:eastAsia="ru-RU"/>
        </w:rPr>
        <w:t>заключенны</w:t>
      </w:r>
      <w:r w:rsidR="007D3EB4" w:rsidRPr="000F79C3">
        <w:rPr>
          <w:bCs/>
          <w:sz w:val="28"/>
          <w:szCs w:val="28"/>
          <w:lang w:eastAsia="ru-RU"/>
        </w:rPr>
        <w:t>е МУП «КШП»</w:t>
      </w:r>
      <w:r w:rsidR="007D3EB4" w:rsidRPr="000F79C3">
        <w:rPr>
          <w:bCs/>
          <w:sz w:val="28"/>
          <w:szCs w:val="28"/>
          <w:lang w:val="x-none" w:eastAsia="ru-RU"/>
        </w:rPr>
        <w:t xml:space="preserve"> с победител</w:t>
      </w:r>
      <w:r w:rsidR="007D3EB4" w:rsidRPr="000F79C3">
        <w:rPr>
          <w:bCs/>
          <w:sz w:val="28"/>
          <w:szCs w:val="28"/>
          <w:lang w:eastAsia="ru-RU"/>
        </w:rPr>
        <w:t>ями</w:t>
      </w:r>
      <w:r w:rsidR="007D3EB4" w:rsidRPr="000F79C3">
        <w:rPr>
          <w:bCs/>
          <w:sz w:val="28"/>
          <w:szCs w:val="28"/>
          <w:lang w:val="x-none" w:eastAsia="ru-RU"/>
        </w:rPr>
        <w:t xml:space="preserve"> электронных аукционов, соответству</w:t>
      </w:r>
      <w:r w:rsidR="007D3EB4" w:rsidRPr="000F79C3">
        <w:rPr>
          <w:bCs/>
          <w:sz w:val="28"/>
          <w:szCs w:val="28"/>
          <w:lang w:eastAsia="ru-RU"/>
        </w:rPr>
        <w:t>ют</w:t>
      </w:r>
      <w:r w:rsidR="007D3EB4" w:rsidRPr="000F79C3">
        <w:rPr>
          <w:bCs/>
          <w:sz w:val="28"/>
          <w:szCs w:val="28"/>
          <w:lang w:val="x-none" w:eastAsia="ru-RU"/>
        </w:rPr>
        <w:t xml:space="preserve"> проект</w:t>
      </w:r>
      <w:r w:rsidR="007D3EB4" w:rsidRPr="000F79C3">
        <w:rPr>
          <w:bCs/>
          <w:sz w:val="28"/>
          <w:szCs w:val="28"/>
          <w:lang w:eastAsia="ru-RU"/>
        </w:rPr>
        <w:t>ам</w:t>
      </w:r>
      <w:r w:rsidR="007D3EB4" w:rsidRPr="000F79C3">
        <w:rPr>
          <w:bCs/>
          <w:sz w:val="28"/>
          <w:szCs w:val="28"/>
          <w:lang w:val="x-none" w:eastAsia="ru-RU"/>
        </w:rPr>
        <w:t xml:space="preserve"> контракт</w:t>
      </w:r>
      <w:r w:rsidR="007D3EB4" w:rsidRPr="000F79C3">
        <w:rPr>
          <w:bCs/>
          <w:sz w:val="28"/>
          <w:szCs w:val="28"/>
          <w:lang w:eastAsia="ru-RU"/>
        </w:rPr>
        <w:t>ов</w:t>
      </w:r>
      <w:r w:rsidR="007D3EB4" w:rsidRPr="000F79C3">
        <w:rPr>
          <w:bCs/>
          <w:sz w:val="28"/>
          <w:szCs w:val="28"/>
          <w:lang w:val="x-none" w:eastAsia="ru-RU"/>
        </w:rPr>
        <w:t>, опубликованн</w:t>
      </w:r>
      <w:r w:rsidR="007D3EB4" w:rsidRPr="000F79C3">
        <w:rPr>
          <w:bCs/>
          <w:sz w:val="28"/>
          <w:szCs w:val="28"/>
          <w:lang w:eastAsia="ru-RU"/>
        </w:rPr>
        <w:t>ым</w:t>
      </w:r>
      <w:r w:rsidR="007D3EB4" w:rsidRPr="000F79C3">
        <w:rPr>
          <w:bCs/>
          <w:sz w:val="28"/>
          <w:szCs w:val="28"/>
          <w:lang w:val="x-none" w:eastAsia="ru-RU"/>
        </w:rPr>
        <w:t xml:space="preserve"> на официальном сайте</w:t>
      </w:r>
      <w:r w:rsidR="007D3EB4" w:rsidRPr="000F79C3">
        <w:rPr>
          <w:bCs/>
          <w:sz w:val="28"/>
          <w:szCs w:val="28"/>
          <w:lang w:eastAsia="ru-RU"/>
        </w:rPr>
        <w:t xml:space="preserve">, можно сделать вывод что заказчиком при установлении </w:t>
      </w:r>
      <w:r w:rsidR="007D3EB4" w:rsidRPr="000F79C3">
        <w:rPr>
          <w:bCs/>
          <w:sz w:val="28"/>
          <w:szCs w:val="28"/>
          <w:lang w:eastAsia="ru-RU"/>
        </w:rPr>
        <w:lastRenderedPageBreak/>
        <w:t>положений о порядке оплаты в документации об электронных аукционах допущено нарушение части 8 статьи 30 Федерального закона № 44-ФЗ. Утверждение заказчиком документации об аукционе с нарушением требований, предусмотренных законодательством о контрактной системе, образует состав административного правонарушения, предусмотренного частью 4.2 статьи 7.30 КоАП РФ.</w:t>
      </w:r>
    </w:p>
    <w:p w:rsidR="007D3EB4" w:rsidRPr="000F79C3" w:rsidRDefault="00612DA1" w:rsidP="007D3EB4">
      <w:pPr>
        <w:autoSpaceDE w:val="0"/>
        <w:autoSpaceDN w:val="0"/>
        <w:adjustRightInd w:val="0"/>
        <w:ind w:firstLine="720"/>
        <w:jc w:val="both"/>
        <w:rPr>
          <w:sz w:val="28"/>
          <w:szCs w:val="28"/>
        </w:rPr>
      </w:pPr>
      <w:r>
        <w:rPr>
          <w:sz w:val="28"/>
          <w:szCs w:val="28"/>
        </w:rPr>
        <w:t>3</w:t>
      </w:r>
      <w:r w:rsidR="007D3EB4" w:rsidRPr="000F79C3">
        <w:rPr>
          <w:sz w:val="28"/>
          <w:szCs w:val="28"/>
        </w:rPr>
        <w:t>.2.</w:t>
      </w:r>
      <w:r w:rsidR="007D3EB4" w:rsidRPr="000F79C3">
        <w:rPr>
          <w:sz w:val="28"/>
          <w:szCs w:val="28"/>
        </w:rPr>
        <w:tab/>
        <w:t xml:space="preserve">В соответствии с постановлением Правительства Российской </w:t>
      </w:r>
      <w:r w:rsidR="002E6D5B" w:rsidRPr="000F79C3">
        <w:rPr>
          <w:sz w:val="28"/>
          <w:szCs w:val="28"/>
        </w:rPr>
        <w:t>Федерации от 30.09.2017 №</w:t>
      </w:r>
      <w:r w:rsidR="00C976D2" w:rsidRPr="000F79C3">
        <w:rPr>
          <w:sz w:val="28"/>
          <w:szCs w:val="28"/>
          <w:lang w:val="en-US"/>
        </w:rPr>
        <w:t> </w:t>
      </w:r>
      <w:r w:rsidR="002E6D5B" w:rsidRPr="000F79C3">
        <w:rPr>
          <w:sz w:val="28"/>
          <w:szCs w:val="28"/>
        </w:rPr>
        <w:t>1042 «</w:t>
      </w:r>
      <w:r w:rsidR="007D3EB4" w:rsidRPr="000F79C3">
        <w:rPr>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w:t>
      </w:r>
      <w:r w:rsidR="002E6D5B" w:rsidRPr="000F79C3">
        <w:rPr>
          <w:sz w:val="28"/>
          <w:szCs w:val="28"/>
        </w:rPr>
        <w:t>ва, предусмотренного контрактом»</w:t>
      </w:r>
      <w:r w:rsidR="007D3EB4" w:rsidRPr="000F79C3">
        <w:rPr>
          <w:sz w:val="28"/>
          <w:szCs w:val="28"/>
        </w:rPr>
        <w:t xml:space="preserve"> (далее </w:t>
      </w:r>
      <w:r w:rsidR="002E6D5B" w:rsidRPr="000F79C3">
        <w:rPr>
          <w:sz w:val="28"/>
          <w:szCs w:val="28"/>
        </w:rPr>
        <w:t>–</w:t>
      </w:r>
      <w:r w:rsidR="007D3EB4" w:rsidRPr="000F79C3">
        <w:rPr>
          <w:sz w:val="28"/>
          <w:szCs w:val="28"/>
        </w:rPr>
        <w:t xml:space="preserve"> Постановление № 1042), вступившим в действие 09.09.2017, начали действовать обновленные правила, предусматривающие ответственность по контрактам, в частности по закупкам, для которых установлены преимущества для </w:t>
      </w:r>
      <w:r w:rsidR="007D3EB4" w:rsidRPr="000F79C3">
        <w:rPr>
          <w:bCs/>
          <w:sz w:val="28"/>
          <w:szCs w:val="28"/>
        </w:rPr>
        <w:t>субъектов малого предпринимательства или социально ориентированных некоммерческих организаций размер штрафа для исполнителя установлен в размере 3% при цене контракта (этапа) до 3 млн. рублей.</w:t>
      </w:r>
    </w:p>
    <w:p w:rsidR="007D3EB4" w:rsidRPr="00883B3A" w:rsidRDefault="00216E25" w:rsidP="005B0C06">
      <w:pPr>
        <w:autoSpaceDE w:val="0"/>
        <w:autoSpaceDN w:val="0"/>
        <w:adjustRightInd w:val="0"/>
        <w:ind w:firstLine="559"/>
        <w:jc w:val="both"/>
        <w:rPr>
          <w:sz w:val="28"/>
          <w:szCs w:val="28"/>
        </w:rPr>
      </w:pPr>
      <w:r>
        <w:rPr>
          <w:sz w:val="28"/>
          <w:szCs w:val="28"/>
        </w:rPr>
        <w:t xml:space="preserve">  </w:t>
      </w:r>
      <w:r w:rsidR="007D3EB4" w:rsidRPr="000F79C3">
        <w:rPr>
          <w:sz w:val="28"/>
          <w:szCs w:val="28"/>
        </w:rPr>
        <w:t xml:space="preserve">При заключении </w:t>
      </w:r>
      <w:r w:rsidR="00713B41">
        <w:rPr>
          <w:sz w:val="28"/>
          <w:szCs w:val="28"/>
        </w:rPr>
        <w:t>2</w:t>
      </w:r>
      <w:r w:rsidR="007D3EB4" w:rsidRPr="000F79C3">
        <w:rPr>
          <w:sz w:val="28"/>
          <w:szCs w:val="28"/>
        </w:rPr>
        <w:t xml:space="preserve"> контрактов с победителями аукционов </w:t>
      </w:r>
      <w:r w:rsidR="00713B41" w:rsidRPr="000F79C3">
        <w:rPr>
          <w:sz w:val="28"/>
          <w:szCs w:val="28"/>
        </w:rPr>
        <w:t>–</w:t>
      </w:r>
      <w:r w:rsidR="007D3EB4" w:rsidRPr="000F79C3">
        <w:rPr>
          <w:sz w:val="28"/>
          <w:szCs w:val="28"/>
        </w:rPr>
        <w:t xml:space="preserve"> </w:t>
      </w:r>
      <w:r w:rsidR="007D3EB4" w:rsidRPr="000F79C3">
        <w:rPr>
          <w:bCs/>
          <w:sz w:val="28"/>
          <w:szCs w:val="28"/>
        </w:rPr>
        <w:t>субъектами малого предпринимательства</w:t>
      </w:r>
      <w:r w:rsidR="007D3EB4" w:rsidRPr="000F79C3">
        <w:rPr>
          <w:sz w:val="28"/>
          <w:szCs w:val="28"/>
        </w:rPr>
        <w:t xml:space="preserve"> </w:t>
      </w:r>
      <w:r w:rsidR="005B0C06">
        <w:rPr>
          <w:sz w:val="28"/>
          <w:szCs w:val="28"/>
        </w:rPr>
        <w:t xml:space="preserve">на общую сумму 139 948,71 рублей </w:t>
      </w:r>
      <w:r w:rsidR="002E6D5B" w:rsidRPr="000F79C3">
        <w:rPr>
          <w:sz w:val="28"/>
          <w:szCs w:val="28"/>
        </w:rPr>
        <w:t>–</w:t>
      </w:r>
      <w:r w:rsidR="007D3EB4" w:rsidRPr="000F79C3">
        <w:rPr>
          <w:sz w:val="28"/>
          <w:szCs w:val="28"/>
        </w:rPr>
        <w:t xml:space="preserve"> МУП «КШП» нарушены положения </w:t>
      </w:r>
      <w:hyperlink r:id="rId20" w:history="1">
        <w:r w:rsidR="007D3EB4" w:rsidRPr="000F79C3">
          <w:rPr>
            <w:sz w:val="28"/>
            <w:szCs w:val="28"/>
          </w:rPr>
          <w:t>частей 5</w:t>
        </w:r>
      </w:hyperlink>
      <w:r w:rsidR="007D3EB4" w:rsidRPr="000F79C3">
        <w:rPr>
          <w:sz w:val="28"/>
          <w:szCs w:val="28"/>
        </w:rPr>
        <w:t xml:space="preserve">, </w:t>
      </w:r>
      <w:hyperlink r:id="rId21" w:history="1">
        <w:r w:rsidR="007D3EB4" w:rsidRPr="000F79C3">
          <w:rPr>
            <w:sz w:val="28"/>
            <w:szCs w:val="28"/>
          </w:rPr>
          <w:t>7</w:t>
        </w:r>
      </w:hyperlink>
      <w:r w:rsidR="007D3EB4" w:rsidRPr="000F79C3">
        <w:rPr>
          <w:sz w:val="28"/>
          <w:szCs w:val="28"/>
        </w:rPr>
        <w:t xml:space="preserve">, </w:t>
      </w:r>
      <w:hyperlink r:id="rId22" w:history="1">
        <w:r w:rsidR="007D3EB4" w:rsidRPr="000F79C3">
          <w:rPr>
            <w:sz w:val="28"/>
            <w:szCs w:val="28"/>
          </w:rPr>
          <w:t>8 статьи 34</w:t>
        </w:r>
      </w:hyperlink>
      <w:r w:rsidR="007D3EB4" w:rsidRPr="000F79C3">
        <w:rPr>
          <w:sz w:val="28"/>
          <w:szCs w:val="28"/>
        </w:rPr>
        <w:t xml:space="preserve"> Федерального закона №</w:t>
      </w:r>
      <w:r w:rsidR="00C976D2" w:rsidRPr="000F79C3">
        <w:rPr>
          <w:sz w:val="28"/>
          <w:szCs w:val="28"/>
          <w:lang w:val="en-US"/>
        </w:rPr>
        <w:t> </w:t>
      </w:r>
      <w:r w:rsidR="007D3EB4" w:rsidRPr="000F79C3">
        <w:rPr>
          <w:sz w:val="28"/>
          <w:szCs w:val="28"/>
        </w:rPr>
        <w:t>44-ФЗ, согласно которым в контракт включается обязательное условие об ответственности заказчика и поставщика (подрядчика, исполнителя) за неисполнение и ненадлежащее исполнение обязательств, предусмотренных контрактом, а также положений Постановления № 1042, поскольку заказчиком условие об ответственности заказчика и поставщика (подрядчика, исполнителя) за неисполнение и ненадлежащее исполнение обязательств, в части порядка определения размера штрафов, установлено не в соответствии с положениями Постановления № 1042</w:t>
      </w:r>
      <w:r w:rsidR="005B0C06">
        <w:rPr>
          <w:sz w:val="28"/>
          <w:szCs w:val="28"/>
        </w:rPr>
        <w:t>.</w:t>
      </w:r>
    </w:p>
    <w:p w:rsidR="007D3EB4" w:rsidRPr="000F79C3" w:rsidRDefault="005B0C06" w:rsidP="007D3EB4">
      <w:pPr>
        <w:ind w:firstLine="709"/>
        <w:jc w:val="both"/>
        <w:rPr>
          <w:rFonts w:eastAsia="Calibri"/>
          <w:sz w:val="28"/>
          <w:szCs w:val="28"/>
          <w:lang w:eastAsia="ru-RU"/>
        </w:rPr>
      </w:pPr>
      <w:r>
        <w:rPr>
          <w:rFonts w:eastAsia="Calibri"/>
          <w:sz w:val="28"/>
          <w:szCs w:val="28"/>
          <w:lang w:eastAsia="ru-RU"/>
        </w:rPr>
        <w:t>В</w:t>
      </w:r>
      <w:r w:rsidR="007D3EB4" w:rsidRPr="000F79C3">
        <w:rPr>
          <w:rFonts w:eastAsia="Calibri"/>
          <w:sz w:val="28"/>
          <w:szCs w:val="28"/>
          <w:lang w:eastAsia="ru-RU"/>
        </w:rPr>
        <w:t xml:space="preserve"> ходе анализа обоснований начальной (максимальной) цены контрактов (далее </w:t>
      </w:r>
      <w:r w:rsidR="00883B3A">
        <w:rPr>
          <w:rFonts w:eastAsia="Calibri"/>
          <w:sz w:val="28"/>
          <w:szCs w:val="28"/>
          <w:lang w:eastAsia="ru-RU"/>
        </w:rPr>
        <w:t xml:space="preserve">– </w:t>
      </w:r>
      <w:r w:rsidR="007D3EB4" w:rsidRPr="000F79C3">
        <w:rPr>
          <w:rFonts w:eastAsia="Calibri"/>
          <w:sz w:val="28"/>
          <w:szCs w:val="28"/>
          <w:lang w:eastAsia="ru-RU"/>
        </w:rPr>
        <w:t>НМЦК) установлено, что при подготовке обоснований НМЦК на поставку продуктов питания запросы на предоставление ценовой информации, направленные предприятием потенциальным поставщикам, содержат описание объекта закупки не в полном объеме. При этом, коммерческие предложения поставщиков, использованные предприятием при обосновании НМЦК, не позволяют оценить идентичность предлагаемого ими товара, так как также не содержат характеристик товара в полном объеме,</w:t>
      </w:r>
      <w:r w:rsidR="007D3EB4" w:rsidRPr="000F79C3">
        <w:rPr>
          <w:sz w:val="28"/>
          <w:szCs w:val="28"/>
        </w:rPr>
        <w:t xml:space="preserve"> </w:t>
      </w:r>
      <w:r w:rsidR="007D3EB4" w:rsidRPr="000F79C3">
        <w:rPr>
          <w:rFonts w:eastAsia="Calibri"/>
          <w:sz w:val="28"/>
          <w:szCs w:val="28"/>
          <w:lang w:eastAsia="ru-RU"/>
        </w:rPr>
        <w:t>что привело к неполноте исходной информации и могло отразиться на достоверности представленных поставщиками цен.</w:t>
      </w:r>
    </w:p>
    <w:p w:rsidR="007D3EB4" w:rsidRPr="001F7BA0" w:rsidRDefault="00612DA1" w:rsidP="007D3EB4">
      <w:pPr>
        <w:pStyle w:val="a5"/>
        <w:ind w:firstLine="708"/>
        <w:jc w:val="both"/>
        <w:rPr>
          <w:sz w:val="28"/>
          <w:szCs w:val="28"/>
        </w:rPr>
      </w:pPr>
      <w:r>
        <w:rPr>
          <w:sz w:val="28"/>
          <w:szCs w:val="28"/>
        </w:rPr>
        <w:t>4</w:t>
      </w:r>
      <w:r w:rsidR="007D3EB4" w:rsidRPr="000F79C3">
        <w:rPr>
          <w:sz w:val="28"/>
          <w:szCs w:val="28"/>
        </w:rPr>
        <w:t>.</w:t>
      </w:r>
      <w:r w:rsidR="007D3EB4" w:rsidRPr="000F79C3">
        <w:rPr>
          <w:sz w:val="28"/>
          <w:szCs w:val="28"/>
        </w:rPr>
        <w:tab/>
        <w:t>Без проведения конкурентных процедур (на основании пункта 4 части 1 статьи 93 Федерального закона №</w:t>
      </w:r>
      <w:r w:rsidR="00883B3A">
        <w:rPr>
          <w:sz w:val="28"/>
          <w:szCs w:val="28"/>
        </w:rPr>
        <w:t> </w:t>
      </w:r>
      <w:r w:rsidR="007D3EB4" w:rsidRPr="000F79C3">
        <w:rPr>
          <w:sz w:val="28"/>
          <w:szCs w:val="28"/>
        </w:rPr>
        <w:t xml:space="preserve">44-ФЗ) заключено 65 договоров на общую сумму 2 751 390,10 рублей, 12 </w:t>
      </w:r>
      <w:r w:rsidR="007D3EB4" w:rsidRPr="001F7BA0">
        <w:rPr>
          <w:sz w:val="28"/>
          <w:szCs w:val="28"/>
        </w:rPr>
        <w:t>договоров подряда на общую сумму 79 752,00 рублей</w:t>
      </w:r>
      <w:r w:rsidR="004C60A5" w:rsidRPr="001F7BA0">
        <w:rPr>
          <w:sz w:val="28"/>
          <w:szCs w:val="28"/>
        </w:rPr>
        <w:t>.</w:t>
      </w:r>
      <w:r w:rsidR="007D3EB4" w:rsidRPr="001F7BA0">
        <w:rPr>
          <w:sz w:val="28"/>
          <w:szCs w:val="28"/>
        </w:rPr>
        <w:t xml:space="preserve"> </w:t>
      </w:r>
      <w:r w:rsidR="004C60A5" w:rsidRPr="001F7BA0">
        <w:rPr>
          <w:sz w:val="28"/>
          <w:szCs w:val="28"/>
        </w:rPr>
        <w:t xml:space="preserve">         </w:t>
      </w:r>
      <w:r w:rsidR="007D3EB4" w:rsidRPr="001F7BA0">
        <w:rPr>
          <w:sz w:val="28"/>
          <w:szCs w:val="28"/>
        </w:rPr>
        <w:t>Кроме того, предприятием осуществлялись закупки товаров путем выдачи средств под отчет</w:t>
      </w:r>
      <w:r w:rsidR="007D3EB4" w:rsidRPr="001F7BA0">
        <w:rPr>
          <w:b/>
        </w:rPr>
        <w:t xml:space="preserve"> </w:t>
      </w:r>
      <w:r w:rsidR="007D3EB4" w:rsidRPr="001F7BA0">
        <w:rPr>
          <w:sz w:val="28"/>
          <w:szCs w:val="28"/>
        </w:rPr>
        <w:t>н</w:t>
      </w:r>
      <w:r w:rsidR="00EE593E" w:rsidRPr="001F7BA0">
        <w:rPr>
          <w:sz w:val="28"/>
          <w:szCs w:val="28"/>
        </w:rPr>
        <w:t>а общую сумму 584 938,67 рублей.</w:t>
      </w:r>
    </w:p>
    <w:p w:rsidR="007D3EB4" w:rsidRPr="000F79C3" w:rsidRDefault="00EE593E" w:rsidP="00EE593E">
      <w:pPr>
        <w:pStyle w:val="a6"/>
        <w:tabs>
          <w:tab w:val="left" w:pos="0"/>
        </w:tabs>
        <w:autoSpaceDE w:val="0"/>
        <w:rPr>
          <w:rFonts w:eastAsia="Times New Roman"/>
          <w:szCs w:val="28"/>
          <w:lang w:eastAsia="en-US"/>
        </w:rPr>
      </w:pPr>
      <w:r w:rsidRPr="001F7BA0">
        <w:rPr>
          <w:rFonts w:eastAsia="Times New Roman"/>
          <w:szCs w:val="28"/>
          <w:lang w:eastAsia="en-US"/>
        </w:rPr>
        <w:tab/>
      </w:r>
      <w:r w:rsidR="007D3EB4" w:rsidRPr="001F7BA0">
        <w:rPr>
          <w:rFonts w:eastAsia="Times New Roman"/>
          <w:szCs w:val="28"/>
          <w:lang w:eastAsia="en-US"/>
        </w:rPr>
        <w:t>В соответствии с пунктом 4 части 1 статьи 93 Федерального закона № 44-ФЗ при осуществлении закупки товара, работы или услуги на сумму, не превышающую ста тысяч рублей, годовой объем закупок, которые заказ</w:t>
      </w:r>
      <w:r w:rsidR="007D3EB4" w:rsidRPr="000F79C3">
        <w:rPr>
          <w:rFonts w:eastAsia="Times New Roman"/>
          <w:szCs w:val="28"/>
          <w:lang w:eastAsia="en-US"/>
        </w:rPr>
        <w:t xml:space="preserve">чик вправе осуществить на </w:t>
      </w:r>
      <w:r w:rsidR="007D3EB4" w:rsidRPr="000F79C3">
        <w:rPr>
          <w:rFonts w:eastAsia="Times New Roman"/>
          <w:szCs w:val="28"/>
          <w:lang w:eastAsia="en-US"/>
        </w:rPr>
        <w:lastRenderedPageBreak/>
        <w:t xml:space="preserve">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7D3EB4" w:rsidRPr="000F79C3" w:rsidRDefault="00106D95" w:rsidP="007D3EB4">
      <w:pPr>
        <w:pStyle w:val="a5"/>
        <w:ind w:firstLine="708"/>
        <w:jc w:val="both"/>
        <w:rPr>
          <w:sz w:val="28"/>
          <w:szCs w:val="28"/>
        </w:rPr>
      </w:pPr>
      <w:r w:rsidRPr="000F79C3">
        <w:rPr>
          <w:bCs/>
          <w:sz w:val="28"/>
          <w:szCs w:val="28"/>
          <w:lang w:eastAsia="ru-RU"/>
        </w:rPr>
        <w:t xml:space="preserve">В 2017 году фактический </w:t>
      </w:r>
      <w:r w:rsidRPr="000F79C3">
        <w:rPr>
          <w:bCs/>
          <w:sz w:val="28"/>
          <w:szCs w:val="28"/>
          <w:lang w:val="x-none" w:eastAsia="ru-RU"/>
        </w:rPr>
        <w:t>объем</w:t>
      </w:r>
      <w:r w:rsidR="007D3EB4" w:rsidRPr="000F79C3">
        <w:rPr>
          <w:bCs/>
          <w:sz w:val="28"/>
          <w:szCs w:val="28"/>
          <w:lang w:val="x-none" w:eastAsia="ru-RU"/>
        </w:rPr>
        <w:t xml:space="preserve"> закупок </w:t>
      </w:r>
      <w:r w:rsidR="00EE593E" w:rsidRPr="000F79C3">
        <w:rPr>
          <w:bCs/>
          <w:sz w:val="28"/>
          <w:szCs w:val="28"/>
          <w:lang w:eastAsia="ru-RU"/>
        </w:rPr>
        <w:t>МУП «КШП»</w:t>
      </w:r>
      <w:r w:rsidR="007D3EB4" w:rsidRPr="000F79C3">
        <w:rPr>
          <w:bCs/>
          <w:sz w:val="28"/>
          <w:szCs w:val="28"/>
          <w:lang w:val="x-none" w:eastAsia="ru-RU"/>
        </w:rPr>
        <w:t xml:space="preserve"> у единственного поставщика (подрядчика, исполнителя) на сумму не более </w:t>
      </w:r>
      <w:r w:rsidR="007D3EB4" w:rsidRPr="000F79C3">
        <w:rPr>
          <w:bCs/>
          <w:sz w:val="28"/>
          <w:szCs w:val="28"/>
          <w:lang w:eastAsia="ru-RU"/>
        </w:rPr>
        <w:t>100</w:t>
      </w:r>
      <w:r w:rsidR="00EE593E" w:rsidRPr="000F79C3">
        <w:rPr>
          <w:bCs/>
          <w:sz w:val="28"/>
          <w:szCs w:val="28"/>
          <w:lang w:eastAsia="ru-RU"/>
        </w:rPr>
        <w:t>,00</w:t>
      </w:r>
      <w:r w:rsidR="007D3EB4" w:rsidRPr="000F79C3">
        <w:rPr>
          <w:bCs/>
          <w:sz w:val="28"/>
          <w:szCs w:val="28"/>
          <w:lang w:val="x-none" w:eastAsia="ru-RU"/>
        </w:rPr>
        <w:t xml:space="preserve"> тыс.</w:t>
      </w:r>
      <w:r w:rsidR="00883B3A">
        <w:rPr>
          <w:bCs/>
          <w:sz w:val="28"/>
          <w:szCs w:val="28"/>
          <w:lang w:eastAsia="ru-RU"/>
        </w:rPr>
        <w:t> </w:t>
      </w:r>
      <w:r w:rsidR="007D3EB4" w:rsidRPr="000F79C3">
        <w:rPr>
          <w:bCs/>
          <w:sz w:val="28"/>
          <w:szCs w:val="28"/>
          <w:lang w:val="x-none" w:eastAsia="ru-RU"/>
        </w:rPr>
        <w:t>рублей</w:t>
      </w:r>
      <w:r w:rsidR="007D3EB4" w:rsidRPr="000F79C3">
        <w:rPr>
          <w:bCs/>
          <w:sz w:val="28"/>
          <w:szCs w:val="28"/>
          <w:lang w:eastAsia="ru-RU"/>
        </w:rPr>
        <w:t xml:space="preserve"> составил</w:t>
      </w:r>
      <w:r w:rsidR="007D3EB4" w:rsidRPr="000F79C3">
        <w:rPr>
          <w:bCs/>
          <w:sz w:val="28"/>
          <w:szCs w:val="28"/>
          <w:lang w:val="x-none" w:eastAsia="ru-RU"/>
        </w:rPr>
        <w:t xml:space="preserve"> </w:t>
      </w:r>
      <w:r w:rsidR="007D3EB4" w:rsidRPr="000F79C3">
        <w:rPr>
          <w:bCs/>
          <w:sz w:val="28"/>
          <w:szCs w:val="28"/>
          <w:lang w:eastAsia="ru-RU"/>
        </w:rPr>
        <w:t xml:space="preserve">3 416 080,77 рублей, что </w:t>
      </w:r>
      <w:r w:rsidR="007D3EB4" w:rsidRPr="000F79C3">
        <w:rPr>
          <w:bCs/>
          <w:sz w:val="28"/>
          <w:szCs w:val="28"/>
          <w:lang w:val="x-none" w:eastAsia="ru-RU"/>
        </w:rPr>
        <w:t xml:space="preserve">превышает </w:t>
      </w:r>
      <w:r w:rsidR="007D3EB4" w:rsidRPr="000F79C3">
        <w:rPr>
          <w:bCs/>
          <w:sz w:val="28"/>
          <w:szCs w:val="28"/>
          <w:lang w:eastAsia="ru-RU"/>
        </w:rPr>
        <w:t>два миллиона рублей</w:t>
      </w:r>
      <w:r w:rsidR="007D3EB4" w:rsidRPr="000F79C3">
        <w:rPr>
          <w:bCs/>
          <w:sz w:val="28"/>
          <w:szCs w:val="28"/>
          <w:lang w:val="x-none" w:eastAsia="ru-RU"/>
        </w:rPr>
        <w:t>.</w:t>
      </w:r>
      <w:r w:rsidR="007D3EB4" w:rsidRPr="000F79C3">
        <w:rPr>
          <w:bCs/>
          <w:sz w:val="28"/>
          <w:szCs w:val="28"/>
          <w:lang w:eastAsia="ru-RU"/>
        </w:rPr>
        <w:t xml:space="preserve"> Таким образом, МУП «КШП» принято решение о закупках у единственного поставщика (подрядчика, исполнителя) с нарушением требований, установленных пунктом 4 части 1 статьи 93 Федерального закона № 44-ФЗ, </w:t>
      </w:r>
      <w:r w:rsidR="007D3EB4" w:rsidRPr="000F79C3">
        <w:rPr>
          <w:sz w:val="28"/>
          <w:szCs w:val="28"/>
        </w:rPr>
        <w:t>что образует состав административного правонарушения, предусмотренного частью 1 статьи 7.29 КоАП РФ.</w:t>
      </w:r>
    </w:p>
    <w:p w:rsidR="007D3EB4" w:rsidRPr="00612DA1" w:rsidRDefault="00EE593E" w:rsidP="005B0C06">
      <w:pPr>
        <w:pStyle w:val="120"/>
        <w:rPr>
          <w:color w:val="auto"/>
          <w:lang w:val="x-none" w:eastAsia="ru-RU"/>
        </w:rPr>
      </w:pPr>
      <w:r w:rsidRPr="000F79C3">
        <w:rPr>
          <w:color w:val="auto"/>
        </w:rPr>
        <w:tab/>
      </w:r>
      <w:r w:rsidR="00612DA1" w:rsidRPr="00612DA1">
        <w:rPr>
          <w:color w:val="auto"/>
        </w:rPr>
        <w:t>5</w:t>
      </w:r>
      <w:r w:rsidR="007D3EB4" w:rsidRPr="00612DA1">
        <w:rPr>
          <w:color w:val="auto"/>
          <w:lang w:eastAsia="ru-RU"/>
        </w:rPr>
        <w:t>.</w:t>
      </w:r>
      <w:r w:rsidR="007D3EB4" w:rsidRPr="00612DA1">
        <w:rPr>
          <w:color w:val="auto"/>
          <w:lang w:eastAsia="ru-RU"/>
        </w:rPr>
        <w:tab/>
      </w:r>
      <w:r w:rsidR="007D3EB4" w:rsidRPr="00612DA1">
        <w:rPr>
          <w:color w:val="auto"/>
          <w:lang w:val="x-none" w:eastAsia="ru-RU"/>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w:t>
      </w:r>
      <w:r w:rsidR="00883B3A">
        <w:rPr>
          <w:color w:val="auto"/>
          <w:lang w:val="x-none" w:eastAsia="ru-RU"/>
        </w:rPr>
        <w:t>том части 1.1 настоящей статьи.</w:t>
      </w:r>
    </w:p>
    <w:p w:rsidR="007D3EB4" w:rsidRPr="000F79C3" w:rsidRDefault="007D3EB4" w:rsidP="007D3EB4">
      <w:pPr>
        <w:ind w:firstLine="708"/>
        <w:jc w:val="both"/>
        <w:rPr>
          <w:sz w:val="28"/>
          <w:szCs w:val="28"/>
          <w:lang w:eastAsia="ru-RU"/>
        </w:rPr>
      </w:pPr>
      <w:r w:rsidRPr="000F79C3">
        <w:rPr>
          <w:sz w:val="28"/>
          <w:szCs w:val="28"/>
          <w:lang w:val="x-none" w:eastAsia="ru-RU"/>
        </w:rPr>
        <w:t xml:space="preserve">В соответствии с </w:t>
      </w:r>
      <w:hyperlink r:id="rId23" w:history="1">
        <w:r w:rsidRPr="000F79C3">
          <w:rPr>
            <w:sz w:val="28"/>
            <w:szCs w:val="28"/>
            <w:lang w:val="x-none" w:eastAsia="ru-RU"/>
          </w:rPr>
          <w:t>пунктом  3 части 1.1 статьи 30</w:t>
        </w:r>
      </w:hyperlink>
      <w:r w:rsidRPr="000F79C3">
        <w:rPr>
          <w:sz w:val="28"/>
          <w:szCs w:val="28"/>
          <w:lang w:val="x-none" w:eastAsia="ru-RU"/>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24" w:history="1">
        <w:r w:rsidRPr="000F79C3">
          <w:rPr>
            <w:sz w:val="28"/>
            <w:szCs w:val="28"/>
            <w:lang w:val="x-none" w:eastAsia="ru-RU"/>
          </w:rPr>
          <w:t>частью 1 статьи 93</w:t>
        </w:r>
      </w:hyperlink>
      <w:r w:rsidRPr="000F79C3">
        <w:rPr>
          <w:sz w:val="28"/>
          <w:szCs w:val="28"/>
          <w:lang w:val="x-none" w:eastAsia="ru-RU"/>
        </w:rPr>
        <w:t xml:space="preserve"> Федерального закона № 44-ФЗ.</w:t>
      </w:r>
    </w:p>
    <w:p w:rsidR="007D3EB4" w:rsidRPr="000F79C3" w:rsidRDefault="007D3EB4" w:rsidP="007D3EB4">
      <w:pPr>
        <w:ind w:firstLine="708"/>
        <w:jc w:val="both"/>
        <w:rPr>
          <w:sz w:val="28"/>
          <w:szCs w:val="28"/>
          <w:lang w:eastAsia="ru-RU"/>
        </w:rPr>
      </w:pPr>
      <w:r w:rsidRPr="000F79C3">
        <w:rPr>
          <w:sz w:val="28"/>
          <w:szCs w:val="28"/>
        </w:rPr>
        <w:t xml:space="preserve">В соответствии с планом-графиком закупок товаров, работ, услуг для обеспечения нужд субъекта Российской Федерации и муниципальных нужд </w:t>
      </w:r>
      <w:r w:rsidR="009A68CE">
        <w:rPr>
          <w:sz w:val="28"/>
          <w:szCs w:val="28"/>
        </w:rPr>
        <w:t xml:space="preserve">                     </w:t>
      </w:r>
      <w:r w:rsidRPr="000F79C3">
        <w:rPr>
          <w:sz w:val="28"/>
          <w:szCs w:val="28"/>
        </w:rPr>
        <w:t>на 2017 год совокупный годовой объем закупок МУП «КШП» (версия от 19.12.2017) на 2017 год составил 29 589 132,60 рублей.</w:t>
      </w:r>
    </w:p>
    <w:p w:rsidR="007D3EB4" w:rsidRPr="000F79C3" w:rsidRDefault="007D3EB4" w:rsidP="007D3EB4">
      <w:pPr>
        <w:ind w:firstLine="708"/>
        <w:jc w:val="both"/>
        <w:rPr>
          <w:sz w:val="28"/>
          <w:szCs w:val="28"/>
        </w:rPr>
      </w:pPr>
      <w:r w:rsidRPr="000F79C3">
        <w:rPr>
          <w:sz w:val="28"/>
          <w:szCs w:val="28"/>
        </w:rPr>
        <w:t>Таким образом, совокупный годовой объем закупок предприятия в 2017 году, рассчитанный в соответствии частью 1.1 статьи 30 Федерального закона № 44-ФЗ, составил 24 000 125,77 рублей (29 589 132,60 – 5 589 006,83). Сумма закупок, подлежащих осуществлению у субъектов малого предпринимательства, составляет не менее чем 3 600 018,86 рублей</w:t>
      </w:r>
      <w:r w:rsidR="00EE593E" w:rsidRPr="000F79C3">
        <w:rPr>
          <w:sz w:val="28"/>
          <w:szCs w:val="28"/>
        </w:rPr>
        <w:t>.</w:t>
      </w:r>
    </w:p>
    <w:p w:rsidR="007D3EB4" w:rsidRPr="000F79C3" w:rsidRDefault="007D3EB4" w:rsidP="007D3EB4">
      <w:pPr>
        <w:tabs>
          <w:tab w:val="left" w:pos="1800"/>
        </w:tabs>
        <w:ind w:firstLine="708"/>
        <w:jc w:val="both"/>
        <w:rPr>
          <w:sz w:val="28"/>
          <w:szCs w:val="28"/>
        </w:rPr>
      </w:pPr>
      <w:r w:rsidRPr="000F79C3">
        <w:rPr>
          <w:sz w:val="28"/>
          <w:szCs w:val="28"/>
        </w:rPr>
        <w:t>В 2017 году предприятием осуществлены закупки путем проведения аукционов в электронной форме у субъектов малого предпринимательства, социально ориентированных некоммерческих организаций на общую сумму 1 852 062,94 рублей</w:t>
      </w:r>
      <w:r w:rsidR="00EE593E" w:rsidRPr="000F79C3">
        <w:rPr>
          <w:sz w:val="28"/>
          <w:szCs w:val="28"/>
        </w:rPr>
        <w:t>.</w:t>
      </w:r>
    </w:p>
    <w:p w:rsidR="007D3EB4" w:rsidRPr="000F79C3" w:rsidRDefault="007D3EB4" w:rsidP="007D3EB4">
      <w:pPr>
        <w:tabs>
          <w:tab w:val="left" w:pos="1800"/>
        </w:tabs>
        <w:ind w:firstLine="708"/>
        <w:jc w:val="both"/>
        <w:rPr>
          <w:sz w:val="28"/>
          <w:szCs w:val="28"/>
        </w:rPr>
      </w:pPr>
      <w:r w:rsidRPr="000F79C3">
        <w:rPr>
          <w:sz w:val="28"/>
          <w:szCs w:val="28"/>
        </w:rPr>
        <w:t xml:space="preserve">Таким образом, требования части 1 статьи 30 Федерального закона № 44-ФЗ в части осуществления закупок у субъектов малого предпринимательства, </w:t>
      </w:r>
      <w:r w:rsidRPr="000F79C3">
        <w:rPr>
          <w:sz w:val="28"/>
          <w:szCs w:val="28"/>
          <w:lang w:eastAsia="ru-RU"/>
        </w:rPr>
        <w:t>социально ориентированных некоммерческих организаций</w:t>
      </w:r>
      <w:r w:rsidRPr="000F79C3">
        <w:rPr>
          <w:sz w:val="28"/>
          <w:szCs w:val="28"/>
        </w:rPr>
        <w:t xml:space="preserve"> МУП «КШП» не соблюдены, что образует состав административного правонарушения, предусмотренного частью 11 статьи 7.30 КоАП РФ.</w:t>
      </w:r>
    </w:p>
    <w:p w:rsidR="007D3EB4" w:rsidRPr="000F79C3" w:rsidRDefault="00612DA1" w:rsidP="004E7560">
      <w:pPr>
        <w:autoSpaceDE w:val="0"/>
        <w:autoSpaceDN w:val="0"/>
        <w:adjustRightInd w:val="0"/>
        <w:ind w:firstLine="720"/>
        <w:jc w:val="both"/>
        <w:rPr>
          <w:bCs/>
          <w:sz w:val="28"/>
          <w:szCs w:val="28"/>
          <w:lang w:val="x-none" w:eastAsia="ru-RU"/>
        </w:rPr>
      </w:pPr>
      <w:r>
        <w:rPr>
          <w:sz w:val="28"/>
          <w:szCs w:val="28"/>
        </w:rPr>
        <w:t>6</w:t>
      </w:r>
      <w:r w:rsidR="007D3EB4" w:rsidRPr="000F79C3">
        <w:rPr>
          <w:sz w:val="28"/>
          <w:szCs w:val="28"/>
        </w:rPr>
        <w:t>.</w:t>
      </w:r>
      <w:r w:rsidR="007D3EB4" w:rsidRPr="000F79C3">
        <w:rPr>
          <w:sz w:val="28"/>
          <w:szCs w:val="28"/>
        </w:rPr>
        <w:tab/>
        <w:t>В 2018 году МУП «КШП» использован конкурентный способ определения поставщиков (подрядчиков, исполнителей) – проведение аукционов в электронной форме, в результате которых заключен</w:t>
      </w:r>
      <w:r w:rsidR="004E7560">
        <w:rPr>
          <w:sz w:val="28"/>
          <w:szCs w:val="28"/>
        </w:rPr>
        <w:t>о</w:t>
      </w:r>
      <w:r w:rsidR="007D3EB4" w:rsidRPr="000F79C3">
        <w:rPr>
          <w:sz w:val="28"/>
          <w:szCs w:val="28"/>
        </w:rPr>
        <w:t xml:space="preserve"> </w:t>
      </w:r>
      <w:r w:rsidR="004E7560">
        <w:rPr>
          <w:sz w:val="28"/>
          <w:szCs w:val="28"/>
        </w:rPr>
        <w:t>38 контрактов на о</w:t>
      </w:r>
      <w:r w:rsidR="00883B3A">
        <w:rPr>
          <w:sz w:val="28"/>
          <w:szCs w:val="28"/>
        </w:rPr>
        <w:t>бщую сумму 9 851 279,50 рублей.</w:t>
      </w:r>
    </w:p>
    <w:p w:rsidR="007D3EB4" w:rsidRPr="000F79C3" w:rsidRDefault="00273277" w:rsidP="00C95C58">
      <w:pPr>
        <w:pStyle w:val="120"/>
        <w:rPr>
          <w:color w:val="auto"/>
        </w:rPr>
      </w:pPr>
      <w:r w:rsidRPr="000F79C3">
        <w:rPr>
          <w:color w:val="auto"/>
        </w:rPr>
        <w:tab/>
      </w:r>
      <w:r w:rsidR="00612DA1">
        <w:rPr>
          <w:color w:val="auto"/>
        </w:rPr>
        <w:t>6</w:t>
      </w:r>
      <w:r w:rsidR="007D3EB4" w:rsidRPr="000F79C3">
        <w:rPr>
          <w:color w:val="auto"/>
        </w:rPr>
        <w:t>.1.</w:t>
      </w:r>
      <w:r w:rsidR="007D3EB4" w:rsidRPr="000F79C3">
        <w:rPr>
          <w:color w:val="auto"/>
        </w:rPr>
        <w:tab/>
        <w:t xml:space="preserve">Проверкой соответствия заключенных контрактов требованиям, предусмотренным документацией (извещениями) о закупках, нарушений </w:t>
      </w:r>
      <w:r w:rsidR="004A58B9">
        <w:rPr>
          <w:color w:val="auto"/>
        </w:rPr>
        <w:t xml:space="preserve">                        </w:t>
      </w:r>
      <w:r w:rsidR="007D3EB4" w:rsidRPr="000F79C3">
        <w:rPr>
          <w:color w:val="auto"/>
        </w:rPr>
        <w:lastRenderedPageBreak/>
        <w:t>не установлено. Контракты, заключенные МУП «КШП» с победителями электронных аукционов, соответствуют проектам контрактов, опубликованными на официальном сайте. В соответствии с частью 1 статьи 34, частью 10 статьи 70 Федерального закона № 44-ФЗ цена и иные условия, установленные в контрактах, заключенных с победителями электронных аукционов, соответствуют цене, зафиксированной в протоколах подведени</w:t>
      </w:r>
      <w:r w:rsidR="00883B3A">
        <w:rPr>
          <w:color w:val="auto"/>
        </w:rPr>
        <w:t>я итогов электронных аукционов.</w:t>
      </w:r>
    </w:p>
    <w:p w:rsidR="0072048F" w:rsidRDefault="00C95C58" w:rsidP="00816BCA">
      <w:pPr>
        <w:pStyle w:val="120"/>
        <w:rPr>
          <w:color w:val="auto"/>
        </w:rPr>
      </w:pPr>
      <w:r w:rsidRPr="000F79C3">
        <w:rPr>
          <w:color w:val="auto"/>
        </w:rPr>
        <w:tab/>
      </w:r>
      <w:r w:rsidR="00E275E5">
        <w:rPr>
          <w:color w:val="auto"/>
        </w:rPr>
        <w:t xml:space="preserve">Вместе с тем, </w:t>
      </w:r>
      <w:r w:rsidR="007D3EB4" w:rsidRPr="000F79C3">
        <w:rPr>
          <w:color w:val="auto"/>
        </w:rPr>
        <w:t>Федеральным законом № 44-ФЗ (с изменениями, внесенными Федеральным законом от 01.05.2017 № 83-ФЗ "О внесении изменений в стат</w:t>
      </w:r>
      <w:r w:rsidR="00816BCA" w:rsidRPr="000F79C3">
        <w:rPr>
          <w:color w:val="auto"/>
        </w:rPr>
        <w:t>ьи 30 и 34 Федерального закона «</w:t>
      </w:r>
      <w:r w:rsidR="007D3EB4" w:rsidRPr="000F79C3">
        <w:rPr>
          <w:color w:val="auto"/>
        </w:rPr>
        <w:t>О контрактной системе в сфере закупок товаров, работ, услуг для обеспечения государстве</w:t>
      </w:r>
      <w:r w:rsidR="00816BCA" w:rsidRPr="000F79C3">
        <w:rPr>
          <w:color w:val="auto"/>
        </w:rPr>
        <w:t>нных и муниципальных нужд»</w:t>
      </w:r>
      <w:r w:rsidR="007D3EB4" w:rsidRPr="000F79C3">
        <w:rPr>
          <w:color w:val="auto"/>
        </w:rPr>
        <w:t xml:space="preserve">) установлено, что в случае, если в извещении об осуществлении закупки установлены ограничения в соответствии </w:t>
      </w:r>
      <w:r w:rsidR="007D3EB4" w:rsidRPr="000F79C3">
        <w:rPr>
          <w:rStyle w:val="121"/>
          <w:color w:val="auto"/>
        </w:rPr>
        <w:t xml:space="preserve">с </w:t>
      </w:r>
      <w:hyperlink w:anchor="sub_3030" w:history="1">
        <w:r w:rsidR="007D3EB4" w:rsidRPr="000F79C3">
          <w:rPr>
            <w:rStyle w:val="121"/>
            <w:color w:val="auto"/>
          </w:rPr>
          <w:t>частью 3</w:t>
        </w:r>
      </w:hyperlink>
      <w:r w:rsidR="007D3EB4" w:rsidRPr="000F79C3">
        <w:rPr>
          <w:color w:val="auto"/>
        </w:rPr>
        <w:t xml:space="preserve"> статьи 30,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sub_947" w:history="1">
        <w:r w:rsidR="007D3EB4" w:rsidRPr="000F79C3">
          <w:rPr>
            <w:rStyle w:val="afa"/>
            <w:color w:val="auto"/>
            <w:u w:val="none"/>
          </w:rPr>
          <w:t>частью 7 статьи 94</w:t>
        </w:r>
      </w:hyperlink>
      <w:r w:rsidR="007D3EB4" w:rsidRPr="000F79C3">
        <w:rPr>
          <w:color w:val="auto"/>
        </w:rPr>
        <w:t xml:space="preserve"> Федерального закона № 44-ФЗ.</w:t>
      </w:r>
      <w:r w:rsidR="0072048F">
        <w:rPr>
          <w:color w:val="auto"/>
        </w:rPr>
        <w:t xml:space="preserve"> </w:t>
      </w:r>
    </w:p>
    <w:p w:rsidR="007D3EB4" w:rsidRPr="00883B3A" w:rsidRDefault="007D3EB4" w:rsidP="00883B3A">
      <w:pPr>
        <w:pStyle w:val="120"/>
        <w:ind w:firstLine="709"/>
        <w:rPr>
          <w:color w:val="auto"/>
        </w:rPr>
      </w:pPr>
      <w:r w:rsidRPr="000F79C3">
        <w:rPr>
          <w:color w:val="auto"/>
        </w:rPr>
        <w:t>МУП «КШП» заключен</w:t>
      </w:r>
      <w:r w:rsidR="00A4167F">
        <w:rPr>
          <w:color w:val="auto"/>
        </w:rPr>
        <w:t>о</w:t>
      </w:r>
      <w:r w:rsidRPr="000F79C3">
        <w:rPr>
          <w:color w:val="auto"/>
        </w:rPr>
        <w:t xml:space="preserve"> </w:t>
      </w:r>
      <w:r w:rsidR="00A4167F">
        <w:rPr>
          <w:color w:val="auto"/>
        </w:rPr>
        <w:t>2 контракта на общую сумму 509 589,59 рублей с</w:t>
      </w:r>
      <w:r w:rsidRPr="000F79C3">
        <w:rPr>
          <w:color w:val="auto"/>
        </w:rPr>
        <w:t xml:space="preserve"> нарушением вышеуказанных требований</w:t>
      </w:r>
      <w:r w:rsidR="00A4167F">
        <w:rPr>
          <w:color w:val="auto"/>
        </w:rPr>
        <w:t>.</w:t>
      </w:r>
    </w:p>
    <w:p w:rsidR="007D3EB4" w:rsidRPr="000F79C3" w:rsidRDefault="00816BCA" w:rsidP="00816BCA">
      <w:pPr>
        <w:pStyle w:val="120"/>
        <w:rPr>
          <w:color w:val="auto"/>
        </w:rPr>
      </w:pPr>
      <w:r w:rsidRPr="000F79C3">
        <w:rPr>
          <w:color w:val="auto"/>
        </w:rPr>
        <w:tab/>
      </w:r>
      <w:r w:rsidR="00612DA1">
        <w:rPr>
          <w:color w:val="auto"/>
        </w:rPr>
        <w:t>6</w:t>
      </w:r>
      <w:r w:rsidR="007D3EB4" w:rsidRPr="000F79C3">
        <w:rPr>
          <w:color w:val="auto"/>
        </w:rPr>
        <w:t>.2.</w:t>
      </w:r>
      <w:r w:rsidR="007D3EB4" w:rsidRPr="000F79C3">
        <w:rPr>
          <w:color w:val="auto"/>
        </w:rPr>
        <w:tab/>
        <w:t>В силу части 13 статьи 34 Федерального закона №</w:t>
      </w:r>
      <w:r w:rsidR="00883B3A">
        <w:rPr>
          <w:color w:val="auto"/>
        </w:rPr>
        <w:t> </w:t>
      </w:r>
      <w:r w:rsidR="007D3EB4" w:rsidRPr="000F79C3">
        <w:rPr>
          <w:color w:val="auto"/>
        </w:rPr>
        <w:t xml:space="preserve">44-ФЗ в контракт (договор) вносится обязательное условие о порядке и сроках оплаты товара, работы или услуги. Частью 13.1. вышеуказанной статьи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sidR="007D3EB4" w:rsidRPr="000F79C3">
          <w:rPr>
            <w:rStyle w:val="afa"/>
            <w:color w:val="auto"/>
            <w:u w:val="none"/>
          </w:rPr>
          <w:t>частью 7 статьи 94</w:t>
        </w:r>
      </w:hyperlink>
      <w:r w:rsidR="007D3EB4" w:rsidRPr="000F79C3">
        <w:rPr>
          <w:color w:val="auto"/>
        </w:rPr>
        <w:t xml:space="preserve"> настоящего Федерального закона, </w:t>
      </w:r>
      <w:r w:rsidR="004A58B9">
        <w:rPr>
          <w:color w:val="auto"/>
        </w:rPr>
        <w:t xml:space="preserve">                            </w:t>
      </w:r>
      <w:r w:rsidR="007D3EB4" w:rsidRPr="000F79C3">
        <w:rPr>
          <w:color w:val="auto"/>
        </w:rPr>
        <w:t xml:space="preserve">за исключением случая, указанного в </w:t>
      </w:r>
      <w:hyperlink w:anchor="sub_3080" w:history="1">
        <w:r w:rsidR="007D3EB4" w:rsidRPr="000F79C3">
          <w:rPr>
            <w:rStyle w:val="afa"/>
            <w:color w:val="auto"/>
            <w:u w:val="none"/>
          </w:rPr>
          <w:t>части 8 статьи 30</w:t>
        </w:r>
      </w:hyperlink>
      <w:r w:rsidR="007D3EB4" w:rsidRPr="000F79C3">
        <w:rPr>
          <w:color w:val="auto"/>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D3EB4" w:rsidRPr="000F79C3" w:rsidRDefault="007D3EB4" w:rsidP="007D3EB4">
      <w:pPr>
        <w:pStyle w:val="a5"/>
        <w:ind w:firstLine="708"/>
        <w:jc w:val="both"/>
        <w:rPr>
          <w:bCs/>
          <w:sz w:val="28"/>
          <w:szCs w:val="28"/>
          <w:lang w:eastAsia="ru-RU"/>
        </w:rPr>
      </w:pPr>
      <w:r w:rsidRPr="000F79C3">
        <w:rPr>
          <w:sz w:val="28"/>
          <w:szCs w:val="28"/>
        </w:rPr>
        <w:t>С нарушением вышеуказанных требований МУП «КШП» заключен</w:t>
      </w:r>
      <w:r w:rsidR="00F5688F">
        <w:rPr>
          <w:sz w:val="28"/>
          <w:szCs w:val="28"/>
        </w:rPr>
        <w:t xml:space="preserve">о </w:t>
      </w:r>
      <w:r w:rsidR="00883B3A">
        <w:rPr>
          <w:sz w:val="28"/>
          <w:szCs w:val="28"/>
        </w:rPr>
        <w:t xml:space="preserve">                      </w:t>
      </w:r>
      <w:r w:rsidR="00F5688F">
        <w:rPr>
          <w:sz w:val="28"/>
          <w:szCs w:val="28"/>
        </w:rPr>
        <w:t>14</w:t>
      </w:r>
      <w:r w:rsidRPr="000F79C3">
        <w:rPr>
          <w:sz w:val="28"/>
          <w:szCs w:val="28"/>
        </w:rPr>
        <w:t xml:space="preserve"> контракт</w:t>
      </w:r>
      <w:r w:rsidR="00F5688F">
        <w:rPr>
          <w:sz w:val="28"/>
          <w:szCs w:val="28"/>
        </w:rPr>
        <w:t>ов на общую сумму 2 296 765,36 рублей, то есть з</w:t>
      </w:r>
      <w:r w:rsidRPr="000F79C3">
        <w:rPr>
          <w:bCs/>
          <w:sz w:val="28"/>
          <w:szCs w:val="28"/>
          <w:lang w:eastAsia="ru-RU"/>
        </w:rPr>
        <w:t>аказчиком при установлении положений о порядке оплаты в документации об электронных аукционах допущено нарушение части 13.1</w:t>
      </w:r>
      <w:r w:rsidR="00273277" w:rsidRPr="000F79C3">
        <w:rPr>
          <w:bCs/>
          <w:sz w:val="28"/>
          <w:szCs w:val="28"/>
          <w:lang w:eastAsia="ru-RU"/>
        </w:rPr>
        <w:t xml:space="preserve"> статьи 34 Федерального закона </w:t>
      </w:r>
      <w:r w:rsidRPr="000F79C3">
        <w:rPr>
          <w:bCs/>
          <w:sz w:val="28"/>
          <w:szCs w:val="28"/>
          <w:lang w:eastAsia="ru-RU"/>
        </w:rPr>
        <w:t xml:space="preserve">№ 44-ФЗ. </w:t>
      </w:r>
      <w:r w:rsidR="00273277" w:rsidRPr="000F79C3">
        <w:rPr>
          <w:bCs/>
          <w:sz w:val="28"/>
          <w:szCs w:val="28"/>
          <w:lang w:eastAsia="ru-RU"/>
        </w:rPr>
        <w:tab/>
      </w:r>
      <w:r w:rsidRPr="000F79C3">
        <w:rPr>
          <w:bCs/>
          <w:sz w:val="28"/>
          <w:szCs w:val="28"/>
          <w:lang w:eastAsia="ru-RU"/>
        </w:rPr>
        <w:t xml:space="preserve">Утверждение заказчиком документации об аукционе с нарушением требований, предусмотренных законодательством о контрактной системе, образует состав административного правонарушения, предусмотренного </w:t>
      </w:r>
      <w:r w:rsidR="00273277" w:rsidRPr="000F79C3">
        <w:rPr>
          <w:bCs/>
          <w:sz w:val="28"/>
          <w:szCs w:val="28"/>
          <w:lang w:eastAsia="ru-RU"/>
        </w:rPr>
        <w:t>частью 4.2 статьи 7.30 КоАП РФ.</w:t>
      </w:r>
    </w:p>
    <w:p w:rsidR="007D3EB4" w:rsidRPr="000F79C3" w:rsidRDefault="00612DA1" w:rsidP="007D3EB4">
      <w:pPr>
        <w:pStyle w:val="a5"/>
        <w:ind w:firstLine="708"/>
        <w:jc w:val="both"/>
        <w:rPr>
          <w:bCs/>
          <w:sz w:val="28"/>
          <w:szCs w:val="28"/>
        </w:rPr>
      </w:pPr>
      <w:r>
        <w:rPr>
          <w:sz w:val="28"/>
          <w:szCs w:val="28"/>
        </w:rPr>
        <w:t>6</w:t>
      </w:r>
      <w:r w:rsidR="007D3EB4" w:rsidRPr="000F79C3">
        <w:rPr>
          <w:sz w:val="28"/>
          <w:szCs w:val="28"/>
        </w:rPr>
        <w:t>.3.</w:t>
      </w:r>
      <w:r w:rsidR="007D3EB4" w:rsidRPr="000F79C3">
        <w:rPr>
          <w:sz w:val="28"/>
          <w:szCs w:val="28"/>
        </w:rPr>
        <w:tab/>
        <w:t xml:space="preserve">Частью 8 статьи 34 Федерального закона № 44-ФЗ </w:t>
      </w:r>
      <w:proofErr w:type="gramStart"/>
      <w:r w:rsidR="007D3EB4" w:rsidRPr="000F79C3">
        <w:rPr>
          <w:sz w:val="28"/>
          <w:szCs w:val="28"/>
        </w:rPr>
        <w:t xml:space="preserve">установлено, </w:t>
      </w:r>
      <w:r w:rsidR="009A68CE">
        <w:rPr>
          <w:sz w:val="28"/>
          <w:szCs w:val="28"/>
        </w:rPr>
        <w:t xml:space="preserve">  </w:t>
      </w:r>
      <w:proofErr w:type="gramEnd"/>
      <w:r w:rsidR="009A68CE">
        <w:rPr>
          <w:sz w:val="28"/>
          <w:szCs w:val="28"/>
        </w:rPr>
        <w:t xml:space="preserve">                </w:t>
      </w:r>
      <w:r w:rsidR="007D3EB4" w:rsidRPr="000F79C3">
        <w:rPr>
          <w:sz w:val="28"/>
          <w:szCs w:val="28"/>
        </w:rPr>
        <w:t xml:space="preserve">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5" w:history="1">
        <w:r w:rsidR="007D3EB4" w:rsidRPr="000F79C3">
          <w:rPr>
            <w:rStyle w:val="afa"/>
            <w:color w:val="auto"/>
            <w:sz w:val="28"/>
            <w:szCs w:val="28"/>
            <w:u w:val="none"/>
          </w:rPr>
          <w:t>порядке</w:t>
        </w:r>
      </w:hyperlink>
      <w:r w:rsidR="007D3EB4" w:rsidRPr="000F79C3">
        <w:rPr>
          <w:sz w:val="28"/>
          <w:szCs w:val="28"/>
        </w:rPr>
        <w:t xml:space="preserve">, установленном Правительством </w:t>
      </w:r>
      <w:r w:rsidR="007D3EB4" w:rsidRPr="000F79C3">
        <w:rPr>
          <w:sz w:val="28"/>
          <w:szCs w:val="28"/>
        </w:rPr>
        <w:lastRenderedPageBreak/>
        <w:t xml:space="preserve">Российской Федерации. </w:t>
      </w:r>
      <w:r w:rsidR="007D3EB4" w:rsidRPr="000F79C3">
        <w:rPr>
          <w:bCs/>
          <w:sz w:val="28"/>
          <w:szCs w:val="28"/>
        </w:rPr>
        <w:t>Постановлением Правите</w:t>
      </w:r>
      <w:r w:rsidR="00761DAF" w:rsidRPr="000F79C3">
        <w:rPr>
          <w:bCs/>
          <w:sz w:val="28"/>
          <w:szCs w:val="28"/>
        </w:rPr>
        <w:t xml:space="preserve">льства РФ от 30.08.2017 № 1042 </w:t>
      </w:r>
      <w:r w:rsidR="00883B3A">
        <w:rPr>
          <w:bCs/>
          <w:sz w:val="28"/>
          <w:szCs w:val="28"/>
        </w:rPr>
        <w:t xml:space="preserve">                               </w:t>
      </w:r>
      <w:r w:rsidR="00761DAF" w:rsidRPr="000F79C3">
        <w:rPr>
          <w:bCs/>
          <w:sz w:val="28"/>
          <w:szCs w:val="28"/>
        </w:rPr>
        <w:t>«</w:t>
      </w:r>
      <w:r w:rsidR="007D3EB4" w:rsidRPr="000F79C3">
        <w:rPr>
          <w:bCs/>
          <w:sz w:val="28"/>
          <w:szCs w:val="28"/>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w:t>
      </w:r>
      <w:r w:rsidR="00761DAF" w:rsidRPr="000F79C3">
        <w:rPr>
          <w:bCs/>
          <w:sz w:val="28"/>
          <w:szCs w:val="28"/>
        </w:rPr>
        <w:t>Федерации от 25.11.2013 № 1063»</w:t>
      </w:r>
      <w:r w:rsidR="007D3EB4" w:rsidRPr="000F79C3">
        <w:rPr>
          <w:bCs/>
          <w:sz w:val="28"/>
          <w:szCs w:val="28"/>
        </w:rPr>
        <w:t xml:space="preserve"> (далее – Правила).</w:t>
      </w:r>
    </w:p>
    <w:p w:rsidR="007D3EB4" w:rsidRPr="000F79C3" w:rsidRDefault="007D3EB4" w:rsidP="007D3EB4">
      <w:pPr>
        <w:autoSpaceDE w:val="0"/>
        <w:autoSpaceDN w:val="0"/>
        <w:adjustRightInd w:val="0"/>
        <w:ind w:firstLine="720"/>
        <w:jc w:val="both"/>
        <w:rPr>
          <w:sz w:val="28"/>
          <w:szCs w:val="28"/>
        </w:rPr>
      </w:pPr>
      <w:r w:rsidRPr="000F79C3">
        <w:rPr>
          <w:sz w:val="28"/>
          <w:szCs w:val="28"/>
        </w:rPr>
        <w:t xml:space="preserve">Пунктом 3 Правил установлено, что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sub_1004" w:history="1">
        <w:r w:rsidRPr="000F79C3">
          <w:rPr>
            <w:sz w:val="28"/>
            <w:szCs w:val="28"/>
          </w:rPr>
          <w:t>пунктами 4 - 8</w:t>
        </w:r>
      </w:hyperlink>
      <w:r w:rsidRPr="000F79C3">
        <w:rPr>
          <w:sz w:val="28"/>
          <w:szCs w:val="28"/>
        </w:rPr>
        <w:t xml:space="preserve"> настоящих Правил) - 10 процентов цены контракта (этапа) в случае, если цена контракта (этапа) не превышает 3 млн. рублей.</w:t>
      </w:r>
    </w:p>
    <w:p w:rsidR="007D3EB4" w:rsidRPr="001F7BA0" w:rsidRDefault="007D3EB4" w:rsidP="00C03421">
      <w:pPr>
        <w:pStyle w:val="a5"/>
        <w:ind w:firstLine="708"/>
        <w:jc w:val="both"/>
        <w:rPr>
          <w:sz w:val="28"/>
          <w:szCs w:val="28"/>
        </w:rPr>
      </w:pPr>
      <w:r w:rsidRPr="000F79C3">
        <w:rPr>
          <w:sz w:val="28"/>
          <w:szCs w:val="28"/>
        </w:rPr>
        <w:t>С нарушением вышеуказанных требований МУП «КШП» заключен</w:t>
      </w:r>
      <w:r w:rsidR="00C03421">
        <w:rPr>
          <w:sz w:val="28"/>
          <w:szCs w:val="28"/>
        </w:rPr>
        <w:t>о</w:t>
      </w:r>
      <w:r w:rsidRPr="000F79C3">
        <w:rPr>
          <w:sz w:val="28"/>
          <w:szCs w:val="28"/>
        </w:rPr>
        <w:t xml:space="preserve"> </w:t>
      </w:r>
      <w:r w:rsidR="00C03421">
        <w:rPr>
          <w:sz w:val="28"/>
          <w:szCs w:val="28"/>
        </w:rPr>
        <w:t>6</w:t>
      </w:r>
      <w:r w:rsidRPr="000F79C3">
        <w:rPr>
          <w:sz w:val="28"/>
          <w:szCs w:val="28"/>
        </w:rPr>
        <w:t xml:space="preserve"> контракт</w:t>
      </w:r>
      <w:r w:rsidR="00C03421">
        <w:rPr>
          <w:sz w:val="28"/>
          <w:szCs w:val="28"/>
        </w:rPr>
        <w:t>ов на общую сумму 1 274 </w:t>
      </w:r>
      <w:r w:rsidR="00C03421" w:rsidRPr="001F7BA0">
        <w:rPr>
          <w:sz w:val="28"/>
          <w:szCs w:val="28"/>
        </w:rPr>
        <w:t>067,11 рублей</w:t>
      </w:r>
      <w:r w:rsidR="004C60A5" w:rsidRPr="001F7BA0">
        <w:rPr>
          <w:sz w:val="28"/>
          <w:szCs w:val="28"/>
        </w:rPr>
        <w:t>.</w:t>
      </w:r>
    </w:p>
    <w:p w:rsidR="007D3EB4" w:rsidRPr="000F79C3" w:rsidRDefault="00612DA1" w:rsidP="007D3EB4">
      <w:pPr>
        <w:autoSpaceDE w:val="0"/>
        <w:autoSpaceDN w:val="0"/>
        <w:adjustRightInd w:val="0"/>
        <w:ind w:firstLine="720"/>
        <w:jc w:val="both"/>
        <w:rPr>
          <w:sz w:val="28"/>
          <w:szCs w:val="28"/>
        </w:rPr>
      </w:pPr>
      <w:r>
        <w:rPr>
          <w:sz w:val="28"/>
          <w:szCs w:val="28"/>
        </w:rPr>
        <w:t>6</w:t>
      </w:r>
      <w:r w:rsidR="007D3EB4" w:rsidRPr="000F79C3">
        <w:rPr>
          <w:sz w:val="28"/>
          <w:szCs w:val="28"/>
        </w:rPr>
        <w:t>.4.</w:t>
      </w:r>
      <w:r w:rsidR="007D3EB4" w:rsidRPr="000F79C3">
        <w:rPr>
          <w:sz w:val="28"/>
          <w:szCs w:val="28"/>
        </w:rPr>
        <w:tab/>
        <w:t xml:space="preserve">Пунктом 3 Правил установлено, что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6" w:history="1">
        <w:r w:rsidR="007D3EB4" w:rsidRPr="000F79C3">
          <w:rPr>
            <w:rStyle w:val="afa"/>
            <w:color w:val="auto"/>
            <w:sz w:val="28"/>
            <w:szCs w:val="28"/>
            <w:u w:val="none"/>
          </w:rPr>
          <w:t>пунктом 1 части 1 статьи 30</w:t>
        </w:r>
      </w:hyperlink>
      <w:r w:rsidR="007D3EB4" w:rsidRPr="000F79C3">
        <w:rPr>
          <w:sz w:val="28"/>
          <w:szCs w:val="28"/>
        </w:rPr>
        <w:t xml:space="preserve"> </w:t>
      </w:r>
      <w:r w:rsidR="00761DAF" w:rsidRPr="000F79C3">
        <w:rPr>
          <w:sz w:val="28"/>
          <w:szCs w:val="28"/>
        </w:rPr>
        <w:t>Федерального закона №</w:t>
      </w:r>
      <w:r w:rsidR="00C976D2" w:rsidRPr="000F79C3">
        <w:rPr>
          <w:sz w:val="28"/>
          <w:szCs w:val="28"/>
          <w:lang w:val="en-US"/>
        </w:rPr>
        <w:t> </w:t>
      </w:r>
      <w:r w:rsidR="00761DAF" w:rsidRPr="000F79C3">
        <w:rPr>
          <w:sz w:val="28"/>
          <w:szCs w:val="28"/>
        </w:rPr>
        <w:t>44-ФЗ</w:t>
      </w:r>
      <w:r w:rsidR="007D3EB4" w:rsidRPr="000F79C3">
        <w:rPr>
          <w:sz w:val="28"/>
          <w:szCs w:val="28"/>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7D3EB4" w:rsidRPr="000F79C3" w:rsidRDefault="007D3EB4" w:rsidP="007D3EB4">
      <w:pPr>
        <w:autoSpaceDE w:val="0"/>
        <w:autoSpaceDN w:val="0"/>
        <w:adjustRightInd w:val="0"/>
        <w:ind w:firstLine="720"/>
        <w:jc w:val="both"/>
        <w:rPr>
          <w:sz w:val="28"/>
          <w:szCs w:val="28"/>
        </w:rPr>
      </w:pPr>
      <w:r w:rsidRPr="000F79C3">
        <w:rPr>
          <w:sz w:val="28"/>
          <w:szCs w:val="28"/>
        </w:rPr>
        <w:t>а) 3 процента цены контракта (этапа) в случае, если цена контракта (</w:t>
      </w:r>
      <w:proofErr w:type="gramStart"/>
      <w:r w:rsidRPr="000F79C3">
        <w:rPr>
          <w:sz w:val="28"/>
          <w:szCs w:val="28"/>
        </w:rPr>
        <w:t xml:space="preserve">этапа) </w:t>
      </w:r>
      <w:r w:rsidR="00883B3A">
        <w:rPr>
          <w:sz w:val="28"/>
          <w:szCs w:val="28"/>
        </w:rPr>
        <w:t xml:space="preserve">  </w:t>
      </w:r>
      <w:proofErr w:type="gramEnd"/>
      <w:r w:rsidR="00883B3A">
        <w:rPr>
          <w:sz w:val="28"/>
          <w:szCs w:val="28"/>
        </w:rPr>
        <w:t xml:space="preserve">          </w:t>
      </w:r>
      <w:r w:rsidRPr="000F79C3">
        <w:rPr>
          <w:sz w:val="28"/>
          <w:szCs w:val="28"/>
        </w:rPr>
        <w:t>не превышает 3 млн. рублей.</w:t>
      </w:r>
    </w:p>
    <w:p w:rsidR="007D3EB4" w:rsidRPr="00883B3A" w:rsidRDefault="007D3EB4" w:rsidP="007D3EB4">
      <w:pPr>
        <w:pStyle w:val="a5"/>
        <w:ind w:firstLine="708"/>
        <w:jc w:val="both"/>
        <w:rPr>
          <w:sz w:val="28"/>
          <w:szCs w:val="28"/>
        </w:rPr>
      </w:pPr>
      <w:r w:rsidRPr="000F79C3">
        <w:rPr>
          <w:sz w:val="28"/>
          <w:szCs w:val="28"/>
        </w:rPr>
        <w:t>С нарушением вышеуказанных требований МУП «КШП» заключен</w:t>
      </w:r>
      <w:r w:rsidR="00C03421">
        <w:rPr>
          <w:sz w:val="28"/>
          <w:szCs w:val="28"/>
        </w:rPr>
        <w:t>о</w:t>
      </w:r>
      <w:r w:rsidRPr="000F79C3">
        <w:rPr>
          <w:sz w:val="28"/>
          <w:szCs w:val="28"/>
        </w:rPr>
        <w:t xml:space="preserve"> </w:t>
      </w:r>
      <w:r w:rsidR="00C03421">
        <w:rPr>
          <w:sz w:val="28"/>
          <w:szCs w:val="28"/>
        </w:rPr>
        <w:t>2</w:t>
      </w:r>
      <w:r w:rsidRPr="00720704">
        <w:rPr>
          <w:color w:val="FF0000"/>
          <w:sz w:val="28"/>
          <w:szCs w:val="28"/>
        </w:rPr>
        <w:t xml:space="preserve"> </w:t>
      </w:r>
      <w:r w:rsidRPr="000F79C3">
        <w:rPr>
          <w:sz w:val="28"/>
          <w:szCs w:val="28"/>
        </w:rPr>
        <w:t>контракт</w:t>
      </w:r>
      <w:r w:rsidR="00C03421">
        <w:rPr>
          <w:sz w:val="28"/>
          <w:szCs w:val="28"/>
        </w:rPr>
        <w:t>а на общую сумму 869 112,32 рублей.</w:t>
      </w:r>
    </w:p>
    <w:p w:rsidR="007D3EB4" w:rsidRPr="000F79C3" w:rsidRDefault="00612DA1" w:rsidP="007D3EB4">
      <w:pPr>
        <w:pStyle w:val="a5"/>
        <w:ind w:firstLine="708"/>
        <w:jc w:val="both"/>
        <w:rPr>
          <w:sz w:val="28"/>
          <w:szCs w:val="28"/>
        </w:rPr>
      </w:pPr>
      <w:r>
        <w:rPr>
          <w:sz w:val="28"/>
          <w:szCs w:val="28"/>
        </w:rPr>
        <w:t>7</w:t>
      </w:r>
      <w:r w:rsidR="007D3EB4" w:rsidRPr="000F79C3">
        <w:rPr>
          <w:sz w:val="28"/>
          <w:szCs w:val="28"/>
        </w:rPr>
        <w:t>.</w:t>
      </w:r>
      <w:r w:rsidR="007D3EB4" w:rsidRPr="000F79C3">
        <w:rPr>
          <w:sz w:val="28"/>
          <w:szCs w:val="28"/>
        </w:rPr>
        <w:tab/>
        <w:t>Без проведения конкурентных процедур (на основании пункта 4 части 1 статьи 93 Федерального закона № 44-ФЗ) заключено 56 договоров на общую сумму 2 659 461,89 рублей, 10 договоров подряда на общую сумму 69 396,00 рублей Кроме того, предприятием осуществлялись закупки товаров путем выдачи средств под отчет</w:t>
      </w:r>
      <w:r w:rsidR="007D3EB4" w:rsidRPr="000F79C3">
        <w:rPr>
          <w:b/>
        </w:rPr>
        <w:t xml:space="preserve"> </w:t>
      </w:r>
      <w:r w:rsidR="007D3EB4" w:rsidRPr="000F79C3">
        <w:rPr>
          <w:sz w:val="28"/>
          <w:szCs w:val="28"/>
        </w:rPr>
        <w:t>н</w:t>
      </w:r>
      <w:r w:rsidR="0097277F" w:rsidRPr="000F79C3">
        <w:rPr>
          <w:sz w:val="28"/>
          <w:szCs w:val="28"/>
        </w:rPr>
        <w:t>а общую сумму 993 909,24 рублей.</w:t>
      </w:r>
    </w:p>
    <w:p w:rsidR="007D3EB4" w:rsidRPr="000F79C3" w:rsidRDefault="00B15CA1" w:rsidP="007D3EB4">
      <w:pPr>
        <w:tabs>
          <w:tab w:val="left" w:pos="540"/>
        </w:tabs>
        <w:autoSpaceDE w:val="0"/>
        <w:jc w:val="both"/>
        <w:rPr>
          <w:sz w:val="28"/>
          <w:szCs w:val="28"/>
        </w:rPr>
      </w:pPr>
      <w:r w:rsidRPr="000F79C3">
        <w:rPr>
          <w:sz w:val="28"/>
          <w:szCs w:val="28"/>
        </w:rPr>
        <w:tab/>
      </w:r>
      <w:r w:rsidR="007D3EB4" w:rsidRPr="000F79C3">
        <w:rPr>
          <w:sz w:val="28"/>
          <w:szCs w:val="28"/>
        </w:rPr>
        <w:t>В соответствии с пунктом 4 части 1</w:t>
      </w:r>
      <w:r w:rsidRPr="000F79C3">
        <w:rPr>
          <w:sz w:val="28"/>
          <w:szCs w:val="28"/>
        </w:rPr>
        <w:t xml:space="preserve"> статьи 93 Федерального закона </w:t>
      </w:r>
      <w:r w:rsidR="007D3EB4" w:rsidRPr="000F79C3">
        <w:rPr>
          <w:sz w:val="28"/>
          <w:szCs w:val="28"/>
        </w:rPr>
        <w:t>№ 44-ФЗ при осуществлении закупки товара, работы или услуги на сумму, не превышающую ста тысяч рублей,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D3EB4" w:rsidRPr="000F79C3" w:rsidRDefault="007D3EB4" w:rsidP="007D3EB4">
      <w:pPr>
        <w:ind w:firstLine="708"/>
        <w:jc w:val="both"/>
        <w:rPr>
          <w:bCs/>
          <w:sz w:val="28"/>
          <w:szCs w:val="28"/>
          <w:lang w:eastAsia="ru-RU"/>
        </w:rPr>
      </w:pPr>
      <w:r w:rsidRPr="000F79C3">
        <w:rPr>
          <w:bCs/>
          <w:sz w:val="28"/>
          <w:szCs w:val="28"/>
          <w:lang w:eastAsia="ru-RU"/>
        </w:rPr>
        <w:t>За период с января по сентябрь 2018 года о</w:t>
      </w:r>
      <w:proofErr w:type="spellStart"/>
      <w:r w:rsidRPr="000F79C3">
        <w:rPr>
          <w:bCs/>
          <w:sz w:val="28"/>
          <w:szCs w:val="28"/>
          <w:lang w:val="x-none" w:eastAsia="ru-RU"/>
        </w:rPr>
        <w:t>бъем</w:t>
      </w:r>
      <w:proofErr w:type="spellEnd"/>
      <w:r w:rsidRPr="000F79C3">
        <w:rPr>
          <w:bCs/>
          <w:sz w:val="28"/>
          <w:szCs w:val="28"/>
          <w:lang w:val="x-none" w:eastAsia="ru-RU"/>
        </w:rPr>
        <w:t xml:space="preserve"> закупок </w:t>
      </w:r>
      <w:r w:rsidRPr="000F79C3">
        <w:rPr>
          <w:bCs/>
          <w:sz w:val="28"/>
          <w:szCs w:val="28"/>
          <w:lang w:eastAsia="ru-RU"/>
        </w:rPr>
        <w:t>предприятия</w:t>
      </w:r>
      <w:r w:rsidRPr="000F79C3">
        <w:rPr>
          <w:bCs/>
          <w:sz w:val="28"/>
          <w:szCs w:val="28"/>
          <w:lang w:val="x-none" w:eastAsia="ru-RU"/>
        </w:rPr>
        <w:t xml:space="preserve"> у единственного поставщика (подрядчика, исполнителя) на сумму не более </w:t>
      </w:r>
      <w:r w:rsidR="00883B3A">
        <w:rPr>
          <w:bCs/>
          <w:sz w:val="28"/>
          <w:szCs w:val="28"/>
          <w:lang w:eastAsia="ru-RU"/>
        </w:rPr>
        <w:t xml:space="preserve">                      </w:t>
      </w:r>
      <w:r w:rsidRPr="000F79C3">
        <w:rPr>
          <w:bCs/>
          <w:sz w:val="28"/>
          <w:szCs w:val="28"/>
          <w:lang w:eastAsia="ru-RU"/>
        </w:rPr>
        <w:lastRenderedPageBreak/>
        <w:t>100</w:t>
      </w:r>
      <w:r w:rsidRPr="000F79C3">
        <w:rPr>
          <w:bCs/>
          <w:sz w:val="28"/>
          <w:szCs w:val="28"/>
          <w:lang w:val="x-none" w:eastAsia="ru-RU"/>
        </w:rPr>
        <w:t xml:space="preserve"> тыс.</w:t>
      </w:r>
      <w:r w:rsidR="00883B3A">
        <w:rPr>
          <w:bCs/>
          <w:sz w:val="28"/>
          <w:szCs w:val="28"/>
          <w:lang w:eastAsia="ru-RU"/>
        </w:rPr>
        <w:t> </w:t>
      </w:r>
      <w:r w:rsidRPr="000F79C3">
        <w:rPr>
          <w:bCs/>
          <w:sz w:val="28"/>
          <w:szCs w:val="28"/>
          <w:lang w:val="x-none" w:eastAsia="ru-RU"/>
        </w:rPr>
        <w:t>рублей</w:t>
      </w:r>
      <w:r w:rsidRPr="000F79C3">
        <w:rPr>
          <w:bCs/>
          <w:sz w:val="28"/>
          <w:szCs w:val="28"/>
          <w:lang w:eastAsia="ru-RU"/>
        </w:rPr>
        <w:t xml:space="preserve"> составил</w:t>
      </w:r>
      <w:r w:rsidRPr="000F79C3">
        <w:rPr>
          <w:bCs/>
          <w:sz w:val="28"/>
          <w:szCs w:val="28"/>
          <w:lang w:val="x-none" w:eastAsia="ru-RU"/>
        </w:rPr>
        <w:t xml:space="preserve"> </w:t>
      </w:r>
      <w:r w:rsidRPr="000F79C3">
        <w:rPr>
          <w:bCs/>
          <w:sz w:val="28"/>
          <w:szCs w:val="28"/>
          <w:lang w:eastAsia="ru-RU"/>
        </w:rPr>
        <w:t xml:space="preserve">3 722 767,13 рублей, что </w:t>
      </w:r>
      <w:r w:rsidRPr="000F79C3">
        <w:rPr>
          <w:bCs/>
          <w:sz w:val="28"/>
          <w:szCs w:val="28"/>
          <w:lang w:val="x-none" w:eastAsia="ru-RU"/>
        </w:rPr>
        <w:t xml:space="preserve">превышает </w:t>
      </w:r>
      <w:r w:rsidRPr="000F79C3">
        <w:rPr>
          <w:bCs/>
          <w:sz w:val="28"/>
          <w:szCs w:val="28"/>
          <w:lang w:eastAsia="ru-RU"/>
        </w:rPr>
        <w:t>два миллиона рублей</w:t>
      </w:r>
      <w:r w:rsidRPr="000F79C3">
        <w:rPr>
          <w:bCs/>
          <w:sz w:val="28"/>
          <w:szCs w:val="28"/>
          <w:lang w:val="x-none" w:eastAsia="ru-RU"/>
        </w:rPr>
        <w:t>.</w:t>
      </w:r>
      <w:r w:rsidRPr="000F79C3">
        <w:rPr>
          <w:bCs/>
          <w:sz w:val="28"/>
          <w:szCs w:val="28"/>
          <w:lang w:eastAsia="ru-RU"/>
        </w:rPr>
        <w:t xml:space="preserve"> Таким образом, заказчиком принято решение о закупках у единственного поставщика (подрядчика, исполнителя) с нарушением требований, установленных пунктом 4 части 1 статьи 93 Федерального закона № 44-ФЗ, </w:t>
      </w:r>
      <w:r w:rsidRPr="000F79C3">
        <w:rPr>
          <w:sz w:val="28"/>
          <w:szCs w:val="28"/>
        </w:rPr>
        <w:t xml:space="preserve">что образует состав административного правонарушения, предусмотренного частью 1 статьи 7.29 </w:t>
      </w:r>
      <w:r w:rsidR="00883B3A">
        <w:rPr>
          <w:sz w:val="28"/>
          <w:szCs w:val="28"/>
        </w:rPr>
        <w:t xml:space="preserve">              </w:t>
      </w:r>
      <w:r w:rsidRPr="000F79C3">
        <w:rPr>
          <w:sz w:val="28"/>
          <w:szCs w:val="28"/>
        </w:rPr>
        <w:t>КоАП РФ</w:t>
      </w:r>
      <w:r w:rsidRPr="000F79C3">
        <w:rPr>
          <w:bCs/>
          <w:sz w:val="28"/>
          <w:szCs w:val="28"/>
          <w:lang w:eastAsia="ru-RU"/>
        </w:rPr>
        <w:t>.</w:t>
      </w:r>
    </w:p>
    <w:p w:rsidR="007D3EB4" w:rsidRPr="000F79C3" w:rsidRDefault="00612DA1" w:rsidP="00B15CA1">
      <w:pPr>
        <w:pStyle w:val="211"/>
        <w:suppressAutoHyphens w:val="0"/>
        <w:rPr>
          <w:lang w:eastAsia="en-US"/>
        </w:rPr>
      </w:pPr>
      <w:r>
        <w:rPr>
          <w:lang w:eastAsia="en-US"/>
        </w:rPr>
        <w:t>7</w:t>
      </w:r>
      <w:r w:rsidR="007D3EB4" w:rsidRPr="000F79C3">
        <w:rPr>
          <w:lang w:eastAsia="en-US"/>
        </w:rPr>
        <w:t>.1.</w:t>
      </w:r>
      <w:r w:rsidR="007D3EB4" w:rsidRPr="000F79C3">
        <w:rPr>
          <w:lang w:eastAsia="en-US"/>
        </w:rPr>
        <w:tab/>
        <w:t>Проверкой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следующее:</w:t>
      </w:r>
    </w:p>
    <w:p w:rsidR="007D3EB4" w:rsidRPr="000F79C3" w:rsidRDefault="007D3EB4" w:rsidP="007D3EB4">
      <w:pPr>
        <w:ind w:firstLine="708"/>
        <w:jc w:val="both"/>
        <w:rPr>
          <w:sz w:val="28"/>
          <w:szCs w:val="28"/>
        </w:rPr>
      </w:pPr>
      <w:r w:rsidRPr="000F79C3">
        <w:rPr>
          <w:sz w:val="28"/>
          <w:szCs w:val="28"/>
        </w:rPr>
        <w:t>1</w:t>
      </w:r>
      <w:r w:rsidR="00C617AC" w:rsidRPr="000F79C3">
        <w:rPr>
          <w:sz w:val="28"/>
          <w:szCs w:val="28"/>
        </w:rPr>
        <w:t>)</w:t>
      </w:r>
      <w:r w:rsidR="00C617AC" w:rsidRPr="000F79C3">
        <w:rPr>
          <w:sz w:val="28"/>
          <w:szCs w:val="28"/>
        </w:rPr>
        <w:tab/>
      </w:r>
      <w:r w:rsidRPr="000F79C3">
        <w:rPr>
          <w:sz w:val="28"/>
          <w:szCs w:val="28"/>
        </w:rPr>
        <w:t>МУП «КШП» заключен договор от 12.01.2018 № 11 с ООО Аудиторская фирма «Аудит-ЛЮКС» на проведение аудита бухгалтерской (финансовой) отчетности заказчика на сумму 100 000,00 рублей на основании пункта 4 части 1 статьи 93 Федерального закона № 44-ФЗ.</w:t>
      </w:r>
    </w:p>
    <w:p w:rsidR="007D3EB4" w:rsidRPr="000F79C3" w:rsidRDefault="007D3EB4" w:rsidP="007D3EB4">
      <w:pPr>
        <w:autoSpaceDE w:val="0"/>
        <w:autoSpaceDN w:val="0"/>
        <w:adjustRightInd w:val="0"/>
        <w:ind w:firstLine="720"/>
        <w:jc w:val="both"/>
        <w:rPr>
          <w:sz w:val="28"/>
          <w:szCs w:val="28"/>
        </w:rPr>
      </w:pPr>
      <w:bookmarkStart w:id="17" w:name="sub_203"/>
      <w:r w:rsidRPr="000F79C3">
        <w:rPr>
          <w:sz w:val="28"/>
          <w:szCs w:val="28"/>
        </w:rPr>
        <w:t xml:space="preserve">МУП «КШП» неверно определен способ выбора поставщика, поскольку такой предмет закупки, как оказание </w:t>
      </w:r>
      <w:r w:rsidR="00F43856">
        <w:rPr>
          <w:sz w:val="28"/>
          <w:szCs w:val="28"/>
        </w:rPr>
        <w:t xml:space="preserve">услуг </w:t>
      </w:r>
      <w:r w:rsidRPr="000F79C3">
        <w:rPr>
          <w:sz w:val="28"/>
          <w:szCs w:val="28"/>
        </w:rPr>
        <w:t xml:space="preserve">на проведение аудита бухгалтерской (финансовой), должен закупаться иным способом, чем закупка у единственного поставщика (подрядчика, исполнителя), в связи с чем заказчиком нарушены положения </w:t>
      </w:r>
      <w:hyperlink r:id="rId27" w:history="1">
        <w:r w:rsidRPr="000F79C3">
          <w:rPr>
            <w:sz w:val="28"/>
            <w:szCs w:val="28"/>
          </w:rPr>
          <w:t>части 5 статьи 24</w:t>
        </w:r>
      </w:hyperlink>
      <w:r w:rsidRPr="000F79C3">
        <w:rPr>
          <w:sz w:val="28"/>
          <w:szCs w:val="28"/>
        </w:rPr>
        <w:t xml:space="preserve"> Федерального закона №</w:t>
      </w:r>
      <w:r w:rsidR="00883B3A">
        <w:rPr>
          <w:sz w:val="28"/>
          <w:szCs w:val="28"/>
        </w:rPr>
        <w:t> </w:t>
      </w:r>
      <w:r w:rsidRPr="000F79C3">
        <w:rPr>
          <w:sz w:val="28"/>
          <w:szCs w:val="28"/>
        </w:rPr>
        <w:t xml:space="preserve">44-ФЗ, что свидетельствует о наличии в его действиях признаков состава административного правонарушения, предусмотренного </w:t>
      </w:r>
      <w:hyperlink r:id="rId28" w:history="1">
        <w:r w:rsidRPr="000F79C3">
          <w:rPr>
            <w:sz w:val="28"/>
            <w:szCs w:val="28"/>
          </w:rPr>
          <w:t>частью 1 статьи 7.29</w:t>
        </w:r>
      </w:hyperlink>
      <w:r w:rsidRPr="000F79C3">
        <w:rPr>
          <w:sz w:val="28"/>
          <w:szCs w:val="28"/>
        </w:rPr>
        <w:t xml:space="preserve"> КоАП РФ.</w:t>
      </w:r>
    </w:p>
    <w:p w:rsidR="007D3EB4" w:rsidRPr="000F79C3" w:rsidRDefault="00C617AC" w:rsidP="00612DA1">
      <w:pPr>
        <w:suppressAutoHyphens/>
        <w:spacing w:line="240" w:lineRule="atLeast"/>
        <w:ind w:firstLine="709"/>
        <w:jc w:val="both"/>
        <w:rPr>
          <w:sz w:val="28"/>
          <w:szCs w:val="28"/>
          <w:lang w:eastAsia="ar-SA"/>
        </w:rPr>
      </w:pPr>
      <w:bookmarkStart w:id="18" w:name="sub_44"/>
      <w:bookmarkEnd w:id="17"/>
      <w:r w:rsidRPr="000F79C3">
        <w:rPr>
          <w:rFonts w:eastAsia="Arial Unicode MS"/>
          <w:bCs/>
          <w:sz w:val="28"/>
          <w:szCs w:val="28"/>
        </w:rPr>
        <w:t>2)</w:t>
      </w:r>
      <w:r w:rsidRPr="000F79C3">
        <w:rPr>
          <w:rFonts w:eastAsia="Arial Unicode MS"/>
          <w:bCs/>
          <w:sz w:val="28"/>
          <w:szCs w:val="28"/>
        </w:rPr>
        <w:tab/>
      </w:r>
      <w:r w:rsidR="007D3EB4" w:rsidRPr="000F79C3">
        <w:rPr>
          <w:rFonts w:eastAsia="Arial Unicode MS"/>
          <w:bCs/>
          <w:sz w:val="28"/>
          <w:szCs w:val="28"/>
        </w:rPr>
        <w:t>Между МУП «КШП» и ООО Частное охранное предприятие «Бастион»</w:t>
      </w:r>
      <w:r w:rsidR="007D3EB4" w:rsidRPr="000F79C3">
        <w:rPr>
          <w:sz w:val="28"/>
          <w:szCs w:val="28"/>
          <w:lang w:eastAsia="ar-SA"/>
        </w:rPr>
        <w:t xml:space="preserve"> и 10.05.2018 без проведения конкурентных процедур заключено 5 договоров на общую сумму 465 112,00 рублей:</w:t>
      </w:r>
    </w:p>
    <w:p w:rsidR="007D3EB4" w:rsidRPr="00D07905" w:rsidRDefault="00384739" w:rsidP="00384739">
      <w:pPr>
        <w:suppressAutoHyphens/>
        <w:spacing w:line="240" w:lineRule="atLeast"/>
        <w:jc w:val="both"/>
        <w:rPr>
          <w:sz w:val="28"/>
          <w:szCs w:val="28"/>
          <w:lang w:eastAsia="ar-SA"/>
        </w:rPr>
      </w:pPr>
      <w:r w:rsidRPr="000F79C3">
        <w:rPr>
          <w:rStyle w:val="121"/>
          <w:color w:val="auto"/>
        </w:rPr>
        <w:tab/>
      </w:r>
      <w:r w:rsidRPr="00D07905">
        <w:rPr>
          <w:rStyle w:val="121"/>
          <w:color w:val="auto"/>
        </w:rPr>
        <w:t>–</w:t>
      </w:r>
      <w:r w:rsidRPr="00D07905">
        <w:rPr>
          <w:rStyle w:val="121"/>
          <w:color w:val="auto"/>
        </w:rPr>
        <w:tab/>
      </w:r>
      <w:r w:rsidR="007D3EB4" w:rsidRPr="00D07905">
        <w:rPr>
          <w:sz w:val="28"/>
          <w:szCs w:val="28"/>
          <w:lang w:eastAsia="ar-SA"/>
        </w:rPr>
        <w:t xml:space="preserve">от 10.05.2018 № 030-М на выполнение работ по монтажу приборной части систем автоматической пожарной сигнализации (АПС) и системы оповещения и управления эвакуацией людей при пожаре (СОУЭЛ), монтажу СОУЭЛ в помещениях подвала на объекте, принадлежащем Заказчику и расположенному по </w:t>
      </w:r>
      <w:proofErr w:type="gramStart"/>
      <w:r w:rsidR="007D3EB4" w:rsidRPr="00D07905">
        <w:rPr>
          <w:sz w:val="28"/>
          <w:szCs w:val="28"/>
          <w:lang w:eastAsia="ar-SA"/>
        </w:rPr>
        <w:t>адресу:</w:t>
      </w:r>
      <w:r w:rsidR="00F74FA0" w:rsidRPr="00F74FA0">
        <w:rPr>
          <w:sz w:val="28"/>
          <w:szCs w:val="28"/>
          <w:lang w:eastAsia="ar-SA"/>
        </w:rPr>
        <w:t xml:space="preserve">   </w:t>
      </w:r>
      <w:proofErr w:type="gramEnd"/>
      <w:r w:rsidR="00F74FA0" w:rsidRPr="00F74FA0">
        <w:rPr>
          <w:sz w:val="28"/>
          <w:szCs w:val="28"/>
          <w:lang w:eastAsia="ar-SA"/>
        </w:rPr>
        <w:t xml:space="preserve">           </w:t>
      </w:r>
      <w:bookmarkStart w:id="19" w:name="_GoBack"/>
      <w:bookmarkEnd w:id="19"/>
      <w:r w:rsidR="007D3EB4" w:rsidRPr="00D07905">
        <w:rPr>
          <w:sz w:val="28"/>
          <w:szCs w:val="28"/>
          <w:lang w:eastAsia="ar-SA"/>
        </w:rPr>
        <w:t xml:space="preserve"> ул. Ленина, д. 51 на сумму 83 842,00 рублей;</w:t>
      </w:r>
    </w:p>
    <w:p w:rsidR="007D3EB4" w:rsidRPr="00D07905" w:rsidRDefault="00384739" w:rsidP="00384739">
      <w:pPr>
        <w:suppressAutoHyphens/>
        <w:spacing w:line="240" w:lineRule="atLeast"/>
        <w:jc w:val="both"/>
        <w:rPr>
          <w:sz w:val="28"/>
          <w:szCs w:val="28"/>
          <w:lang w:eastAsia="ar-SA"/>
        </w:rPr>
      </w:pPr>
      <w:r w:rsidRPr="00D07905">
        <w:rPr>
          <w:rStyle w:val="121"/>
          <w:color w:val="auto"/>
        </w:rPr>
        <w:tab/>
        <w:t>–</w:t>
      </w:r>
      <w:r w:rsidRPr="00D07905">
        <w:rPr>
          <w:rStyle w:val="121"/>
          <w:color w:val="auto"/>
        </w:rPr>
        <w:tab/>
      </w:r>
      <w:r w:rsidR="007D3EB4" w:rsidRPr="00D07905">
        <w:rPr>
          <w:sz w:val="28"/>
          <w:szCs w:val="28"/>
          <w:lang w:eastAsia="ar-SA"/>
        </w:rPr>
        <w:t>от 10.05.2018 №</w:t>
      </w:r>
      <w:r w:rsidR="00883B3A">
        <w:rPr>
          <w:sz w:val="28"/>
          <w:szCs w:val="28"/>
          <w:lang w:eastAsia="ar-SA"/>
        </w:rPr>
        <w:t> </w:t>
      </w:r>
      <w:r w:rsidR="007D3EB4" w:rsidRPr="00D07905">
        <w:rPr>
          <w:sz w:val="28"/>
          <w:szCs w:val="28"/>
          <w:lang w:eastAsia="ar-SA"/>
        </w:rPr>
        <w:t>031-М на выполнение работ по монтажу системы автоматической пожарной сигнализации (АПС) в помещениях первого этажа на основном потолке на объекте, принадлежащем Заказчику и расположенному по адресу: ул. Ленина, д. 51 на сумму 94 941,00 рублей;</w:t>
      </w:r>
    </w:p>
    <w:p w:rsidR="007D3EB4" w:rsidRPr="00D07905" w:rsidRDefault="00384739" w:rsidP="00384739">
      <w:pPr>
        <w:suppressAutoHyphens/>
        <w:spacing w:line="240" w:lineRule="atLeast"/>
        <w:jc w:val="both"/>
        <w:rPr>
          <w:sz w:val="28"/>
          <w:szCs w:val="28"/>
          <w:lang w:eastAsia="ar-SA"/>
        </w:rPr>
      </w:pPr>
      <w:r w:rsidRPr="00D07905">
        <w:rPr>
          <w:rStyle w:val="121"/>
          <w:color w:val="auto"/>
        </w:rPr>
        <w:tab/>
        <w:t>–</w:t>
      </w:r>
      <w:r w:rsidRPr="00D07905">
        <w:rPr>
          <w:rStyle w:val="121"/>
          <w:color w:val="auto"/>
        </w:rPr>
        <w:tab/>
      </w:r>
      <w:r w:rsidR="007D3EB4" w:rsidRPr="00D07905">
        <w:rPr>
          <w:sz w:val="28"/>
          <w:szCs w:val="28"/>
          <w:lang w:eastAsia="ar-SA"/>
        </w:rPr>
        <w:t>от 10.05.2018 №</w:t>
      </w:r>
      <w:r w:rsidR="00883B3A">
        <w:rPr>
          <w:sz w:val="28"/>
          <w:szCs w:val="28"/>
          <w:lang w:eastAsia="ar-SA"/>
        </w:rPr>
        <w:t> </w:t>
      </w:r>
      <w:r w:rsidR="007D3EB4" w:rsidRPr="00D07905">
        <w:rPr>
          <w:sz w:val="28"/>
          <w:szCs w:val="28"/>
          <w:lang w:eastAsia="ar-SA"/>
        </w:rPr>
        <w:t xml:space="preserve">032-М на выполнение работ по монтажу автоматической пожарной сигнализации (АПС) в помещениях первого этажа в </w:t>
      </w:r>
      <w:proofErr w:type="spellStart"/>
      <w:r w:rsidR="007D3EB4" w:rsidRPr="00D07905">
        <w:rPr>
          <w:sz w:val="28"/>
          <w:szCs w:val="28"/>
          <w:lang w:eastAsia="ar-SA"/>
        </w:rPr>
        <w:t>запотолочном</w:t>
      </w:r>
      <w:proofErr w:type="spellEnd"/>
      <w:r w:rsidR="007D3EB4" w:rsidRPr="00D07905">
        <w:rPr>
          <w:sz w:val="28"/>
          <w:szCs w:val="28"/>
          <w:lang w:eastAsia="ar-SA"/>
        </w:rPr>
        <w:t xml:space="preserve"> пространстве, монтажу системы оповещения и управления эвакуацией людей при пожаре (СОУЭЛ) в помещениях первого этажа на объекте, принадлежащем Заказчику и расположенному по адресу: ул. Ленина, д. 51 на сумму 99 203,00 рублей;</w:t>
      </w:r>
    </w:p>
    <w:p w:rsidR="007D3EB4" w:rsidRPr="00D07905" w:rsidRDefault="00384739" w:rsidP="00384739">
      <w:pPr>
        <w:suppressAutoHyphens/>
        <w:spacing w:line="240" w:lineRule="atLeast"/>
        <w:jc w:val="both"/>
        <w:rPr>
          <w:sz w:val="28"/>
          <w:szCs w:val="28"/>
          <w:lang w:eastAsia="ar-SA"/>
        </w:rPr>
      </w:pPr>
      <w:r w:rsidRPr="00D07905">
        <w:rPr>
          <w:rStyle w:val="121"/>
          <w:color w:val="auto"/>
        </w:rPr>
        <w:tab/>
        <w:t>–</w:t>
      </w:r>
      <w:r w:rsidRPr="00D07905">
        <w:rPr>
          <w:rStyle w:val="121"/>
          <w:color w:val="auto"/>
        </w:rPr>
        <w:tab/>
      </w:r>
      <w:r w:rsidR="007D3EB4" w:rsidRPr="00D07905">
        <w:rPr>
          <w:sz w:val="28"/>
          <w:szCs w:val="28"/>
          <w:lang w:eastAsia="ar-SA"/>
        </w:rPr>
        <w:t>от 10.05.2018 № 033-М на выполнение работ по монтажу автоматической пожарной сигнализации (АПС) в помещениях второго этажа, монтажу системы оповещения и управления эвакуацией людей при пожаре (СОУЭЛ) в помещениях второго этажа на объекте, принадлежащем Заказчику и расположенному по адресу: ул. Ленина, д. 51 на сумму 92 731,00 рублей;</w:t>
      </w:r>
    </w:p>
    <w:p w:rsidR="007D3EB4" w:rsidRPr="00D07905" w:rsidRDefault="00384739" w:rsidP="00384739">
      <w:pPr>
        <w:suppressAutoHyphens/>
        <w:spacing w:line="240" w:lineRule="atLeast"/>
        <w:jc w:val="both"/>
        <w:rPr>
          <w:sz w:val="28"/>
          <w:szCs w:val="28"/>
          <w:lang w:eastAsia="ar-SA"/>
        </w:rPr>
      </w:pPr>
      <w:r w:rsidRPr="00D07905">
        <w:rPr>
          <w:rStyle w:val="121"/>
          <w:color w:val="auto"/>
        </w:rPr>
        <w:tab/>
        <w:t>–</w:t>
      </w:r>
      <w:r w:rsidRPr="00D07905">
        <w:rPr>
          <w:rStyle w:val="121"/>
          <w:color w:val="auto"/>
        </w:rPr>
        <w:tab/>
      </w:r>
      <w:r w:rsidR="007D3EB4" w:rsidRPr="00D07905">
        <w:rPr>
          <w:sz w:val="28"/>
          <w:szCs w:val="28"/>
          <w:lang w:eastAsia="ar-SA"/>
        </w:rPr>
        <w:t xml:space="preserve">от 10.05.2018 № 034-М на выполнение работ по монтажу автоматической пожарной сигнализации (АПС) в помещениях подвала; демонтажу имеющихся систем автоматической пожарной сигнализации (АПС) и систем оповещения и управления эвакуацией людей при пожаре (СОУЭЛ); пуско-наладочные работы </w:t>
      </w:r>
      <w:r w:rsidR="007D3EB4" w:rsidRPr="00D07905">
        <w:rPr>
          <w:sz w:val="28"/>
          <w:szCs w:val="28"/>
          <w:lang w:eastAsia="ar-SA"/>
        </w:rPr>
        <w:lastRenderedPageBreak/>
        <w:t>новых систем на объекте, принадлежащем Заказчику и расположенному по адресу: ул. Ленина, д. 51 на сумму 94 395,00 рублей.</w:t>
      </w:r>
    </w:p>
    <w:p w:rsidR="007D3EB4" w:rsidRPr="000F79C3" w:rsidRDefault="007D3EB4" w:rsidP="007D3EB4">
      <w:pPr>
        <w:suppressAutoHyphens/>
        <w:ind w:firstLine="567"/>
        <w:jc w:val="both"/>
        <w:rPr>
          <w:sz w:val="28"/>
          <w:szCs w:val="28"/>
          <w:shd w:val="clear" w:color="auto" w:fill="FFFFFF"/>
          <w:lang w:eastAsia="ar-SA"/>
        </w:rPr>
      </w:pPr>
      <w:r w:rsidRPr="000F79C3">
        <w:rPr>
          <w:sz w:val="28"/>
          <w:szCs w:val="28"/>
          <w:shd w:val="clear" w:color="auto" w:fill="FFFFFF"/>
          <w:lang w:eastAsia="ar-SA"/>
        </w:rPr>
        <w:t xml:space="preserve">В силу частей 1, 2 статьи 24 </w:t>
      </w:r>
      <w:r w:rsidRPr="000F79C3">
        <w:rPr>
          <w:sz w:val="28"/>
          <w:szCs w:val="28"/>
          <w:lang w:eastAsia="ar-SA"/>
        </w:rPr>
        <w:t>Федерального закона №</w:t>
      </w:r>
      <w:r w:rsidR="00883B3A">
        <w:rPr>
          <w:sz w:val="28"/>
          <w:szCs w:val="28"/>
          <w:lang w:eastAsia="ar-SA"/>
        </w:rPr>
        <w:t> </w:t>
      </w:r>
      <w:r w:rsidRPr="000F79C3">
        <w:rPr>
          <w:sz w:val="28"/>
          <w:szCs w:val="28"/>
          <w:lang w:eastAsia="ar-SA"/>
        </w:rPr>
        <w:t xml:space="preserve">44-ФЗ </w:t>
      </w:r>
      <w:r w:rsidRPr="000F79C3">
        <w:rPr>
          <w:sz w:val="28"/>
          <w:szCs w:val="28"/>
          <w:shd w:val="clear" w:color="auto" w:fill="FFFFFF"/>
          <w:lang w:eastAsia="ar-SA"/>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D3EB4" w:rsidRPr="000F79C3" w:rsidRDefault="007D3EB4" w:rsidP="007D3EB4">
      <w:pPr>
        <w:suppressAutoHyphens/>
        <w:ind w:firstLine="567"/>
        <w:jc w:val="both"/>
        <w:rPr>
          <w:sz w:val="28"/>
          <w:szCs w:val="28"/>
          <w:lang w:eastAsia="ru-RU"/>
        </w:rPr>
      </w:pPr>
      <w:r w:rsidRPr="000F79C3">
        <w:rPr>
          <w:sz w:val="28"/>
          <w:szCs w:val="28"/>
          <w:shd w:val="clear" w:color="auto" w:fill="FFFFFF"/>
          <w:lang w:eastAsia="ar-SA"/>
        </w:rPr>
        <w:t>Согласно части 5 статьи 24 Федерального закона №</w:t>
      </w:r>
      <w:r w:rsidR="00883B3A">
        <w:rPr>
          <w:sz w:val="28"/>
          <w:szCs w:val="28"/>
          <w:shd w:val="clear" w:color="auto" w:fill="FFFFFF"/>
          <w:lang w:eastAsia="ar-SA"/>
        </w:rPr>
        <w:t> </w:t>
      </w:r>
      <w:r w:rsidRPr="000F79C3">
        <w:rPr>
          <w:sz w:val="28"/>
          <w:szCs w:val="28"/>
          <w:shd w:val="clear" w:color="auto" w:fill="FFFFFF"/>
          <w:lang w:eastAsia="ar-SA"/>
        </w:rPr>
        <w:t xml:space="preserve">44-ФЗ </w:t>
      </w:r>
      <w:r w:rsidRPr="000F79C3">
        <w:rPr>
          <w:sz w:val="28"/>
          <w:szCs w:val="28"/>
          <w:lang w:eastAsia="ru-RU"/>
        </w:rPr>
        <w:t>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D3EB4" w:rsidRPr="000F79C3" w:rsidRDefault="007D3EB4" w:rsidP="007D3EB4">
      <w:pPr>
        <w:suppressAutoHyphens/>
        <w:ind w:firstLine="567"/>
        <w:jc w:val="both"/>
        <w:rPr>
          <w:sz w:val="28"/>
          <w:szCs w:val="28"/>
          <w:shd w:val="clear" w:color="auto" w:fill="FFFFFF"/>
          <w:lang w:eastAsia="ar-SA"/>
        </w:rPr>
      </w:pPr>
      <w:r w:rsidRPr="000F79C3">
        <w:rPr>
          <w:sz w:val="28"/>
          <w:szCs w:val="28"/>
          <w:shd w:val="clear" w:color="auto" w:fill="FFFFFF"/>
          <w:lang w:eastAsia="ar-SA"/>
        </w:rPr>
        <w:t>В соответствии со статьей 48 Федерального закона № 44-ФЗ заказчик во всех случаях осуществляет закупку путем проведения открытого конкурса, за исключением случаев, предусмотренных статьями 56, 57, 59, 72, 83, 84 и 93.</w:t>
      </w:r>
    </w:p>
    <w:p w:rsidR="007D3EB4" w:rsidRPr="000F79C3" w:rsidRDefault="007D3EB4" w:rsidP="007D3EB4">
      <w:pPr>
        <w:suppressAutoHyphens/>
        <w:ind w:firstLine="567"/>
        <w:jc w:val="both"/>
        <w:rPr>
          <w:sz w:val="28"/>
          <w:szCs w:val="28"/>
          <w:lang w:eastAsia="ar-SA"/>
        </w:rPr>
      </w:pPr>
      <w:r w:rsidRPr="000F79C3">
        <w:rPr>
          <w:sz w:val="28"/>
          <w:szCs w:val="28"/>
          <w:lang w:eastAsia="ar-SA"/>
        </w:rPr>
        <w:t>В силу пункта 4 части 1 статьи 93 Федерального закона №</w:t>
      </w:r>
      <w:r w:rsidR="00883B3A">
        <w:rPr>
          <w:sz w:val="28"/>
          <w:szCs w:val="28"/>
          <w:lang w:eastAsia="ar-SA"/>
        </w:rPr>
        <w:t> </w:t>
      </w:r>
      <w:r w:rsidRPr="000F79C3">
        <w:rPr>
          <w:sz w:val="28"/>
          <w:szCs w:val="28"/>
          <w:lang w:eastAsia="ar-SA"/>
        </w:rPr>
        <w:t>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w:t>
      </w:r>
    </w:p>
    <w:p w:rsidR="007D3EB4" w:rsidRPr="007B73A8" w:rsidRDefault="007D3EB4" w:rsidP="007D3EB4">
      <w:pPr>
        <w:ind w:firstLine="567"/>
        <w:jc w:val="both"/>
        <w:rPr>
          <w:sz w:val="28"/>
          <w:szCs w:val="28"/>
          <w:lang w:eastAsia="ar-SA"/>
        </w:rPr>
      </w:pPr>
      <w:r w:rsidRPr="007B73A8">
        <w:rPr>
          <w:sz w:val="28"/>
          <w:szCs w:val="28"/>
          <w:lang w:eastAsia="ar-SA"/>
        </w:rPr>
        <w:t xml:space="preserve">Фактически договоры от 10.05.2018 №№ 030-М, 031-М, 032-М, 033-М, 034-М образуют единую сделку, </w:t>
      </w:r>
      <w:r w:rsidRPr="00D07905">
        <w:rPr>
          <w:sz w:val="28"/>
          <w:szCs w:val="28"/>
          <w:lang w:eastAsia="ar-SA"/>
        </w:rPr>
        <w:t xml:space="preserve">искусственно раздробленную и </w:t>
      </w:r>
      <w:r w:rsidRPr="007B73A8">
        <w:rPr>
          <w:sz w:val="28"/>
          <w:szCs w:val="28"/>
          <w:lang w:eastAsia="ar-SA"/>
        </w:rPr>
        <w:t>оформленную пятью договорами для формального соблюдения ограничений, предусмотренных законодательством о контрактной системе.</w:t>
      </w:r>
    </w:p>
    <w:p w:rsidR="007D3EB4" w:rsidRPr="000F79C3" w:rsidRDefault="007D3EB4" w:rsidP="007D3EB4">
      <w:pPr>
        <w:pStyle w:val="a5"/>
        <w:ind w:firstLine="567"/>
        <w:jc w:val="both"/>
        <w:rPr>
          <w:sz w:val="28"/>
          <w:szCs w:val="28"/>
        </w:rPr>
      </w:pPr>
      <w:r w:rsidRPr="000F79C3">
        <w:rPr>
          <w:sz w:val="28"/>
          <w:szCs w:val="28"/>
        </w:rPr>
        <w:t>Заключение контракта с единственным подрядчиком и отсутствие конкурентных процедур способствовало созданию преимущественного положения единственного подрядчика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7D3EB4" w:rsidRPr="000F79C3" w:rsidRDefault="007D3EB4" w:rsidP="007D3EB4">
      <w:pPr>
        <w:pStyle w:val="a5"/>
        <w:ind w:firstLine="567"/>
        <w:jc w:val="both"/>
        <w:rPr>
          <w:sz w:val="28"/>
          <w:szCs w:val="28"/>
        </w:rPr>
      </w:pPr>
      <w:r w:rsidRPr="000F79C3">
        <w:rPr>
          <w:sz w:val="28"/>
          <w:szCs w:val="28"/>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частями 2 и 2.1 настоящей статьи, является составом административного правонарушения, предусмотренного частью 1 статьи 7.29 </w:t>
      </w:r>
      <w:r w:rsidR="00C617AC" w:rsidRPr="000F79C3">
        <w:rPr>
          <w:sz w:val="28"/>
          <w:szCs w:val="28"/>
        </w:rPr>
        <w:t xml:space="preserve">                      </w:t>
      </w:r>
      <w:r w:rsidRPr="000F79C3">
        <w:rPr>
          <w:sz w:val="28"/>
          <w:szCs w:val="28"/>
        </w:rPr>
        <w:t>КоАП РФ.</w:t>
      </w:r>
    </w:p>
    <w:bookmarkEnd w:id="18"/>
    <w:p w:rsidR="007D3EB4" w:rsidRPr="00F36152" w:rsidRDefault="00C617AC" w:rsidP="00F36152">
      <w:pPr>
        <w:pStyle w:val="120"/>
        <w:rPr>
          <w:color w:val="auto"/>
          <w:lang w:eastAsia="ru-RU"/>
        </w:rPr>
      </w:pPr>
      <w:r w:rsidRPr="000F79C3">
        <w:rPr>
          <w:color w:val="auto"/>
        </w:rPr>
        <w:tab/>
      </w:r>
      <w:r w:rsidR="00612DA1">
        <w:rPr>
          <w:color w:val="auto"/>
        </w:rPr>
        <w:t>8</w:t>
      </w:r>
      <w:r w:rsidR="007D3EB4" w:rsidRPr="00F36152">
        <w:rPr>
          <w:color w:val="auto"/>
        </w:rPr>
        <w:t>.</w:t>
      </w:r>
      <w:r w:rsidR="007D3EB4" w:rsidRPr="00F36152">
        <w:rPr>
          <w:color w:val="auto"/>
        </w:rPr>
        <w:tab/>
        <w:t>В соответствии с частью 3 статьи 94 Федерального закона №</w:t>
      </w:r>
      <w:r w:rsidR="007D3EB4" w:rsidRPr="00F36152">
        <w:rPr>
          <w:color w:val="auto"/>
          <w:lang w:val="en-US"/>
        </w:rPr>
        <w:t> </w:t>
      </w:r>
      <w:r w:rsidR="007D3EB4" w:rsidRPr="00F36152">
        <w:rPr>
          <w:color w:val="auto"/>
        </w:rPr>
        <w:t>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r w:rsidR="007D3EB4" w:rsidRPr="00F36152">
        <w:rPr>
          <w:color w:val="auto"/>
          <w:lang w:eastAsia="ru-RU"/>
        </w:rPr>
        <w:t xml:space="preserve"> Экспертиза результатов, предусмотренных контрактом (договором),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7D3EB4" w:rsidRPr="000F79C3" w:rsidRDefault="007D3EB4" w:rsidP="007D3EB4">
      <w:pPr>
        <w:pStyle w:val="a5"/>
        <w:ind w:firstLine="708"/>
        <w:jc w:val="both"/>
        <w:rPr>
          <w:sz w:val="28"/>
          <w:szCs w:val="28"/>
          <w:lang w:eastAsia="ru-RU"/>
        </w:rPr>
      </w:pPr>
      <w:r w:rsidRPr="000F79C3">
        <w:rPr>
          <w:sz w:val="28"/>
          <w:szCs w:val="28"/>
          <w:lang w:eastAsia="ru-RU"/>
        </w:rPr>
        <w:t>МУП «КШП» представлены экспертизы результатов, предусмотренных контрактами (договорами) на поставку товаров, выполнение работ, оказание услуг.</w:t>
      </w:r>
    </w:p>
    <w:p w:rsidR="007D3EB4" w:rsidRPr="000F79C3" w:rsidRDefault="007D3EB4" w:rsidP="007D3EB4">
      <w:pPr>
        <w:pStyle w:val="a5"/>
        <w:jc w:val="both"/>
        <w:rPr>
          <w:sz w:val="28"/>
          <w:szCs w:val="28"/>
        </w:rPr>
      </w:pPr>
      <w:r w:rsidRPr="000F79C3">
        <w:rPr>
          <w:sz w:val="28"/>
          <w:szCs w:val="28"/>
        </w:rPr>
        <w:tab/>
        <w:t>При этом жалобы, поступавшие в адрес предприятия от образовательных учреждений</w:t>
      </w:r>
      <w:r w:rsidR="009410B0">
        <w:rPr>
          <w:sz w:val="28"/>
          <w:szCs w:val="28"/>
        </w:rPr>
        <w:t>,</w:t>
      </w:r>
      <w:r w:rsidRPr="000F79C3">
        <w:rPr>
          <w:sz w:val="28"/>
          <w:szCs w:val="28"/>
        </w:rPr>
        <w:t xml:space="preserve"> свидетельствуют о формальном проведении экспертизы и, как </w:t>
      </w:r>
      <w:r w:rsidRPr="000F79C3">
        <w:rPr>
          <w:sz w:val="28"/>
          <w:szCs w:val="28"/>
        </w:rPr>
        <w:lastRenderedPageBreak/>
        <w:t>следствие, о необеспечении надлежащей приемки поставляемой продукции и контроля за исполнением поставщиками продуктов питания условий контрактов.</w:t>
      </w:r>
    </w:p>
    <w:p w:rsidR="007D3EB4" w:rsidRPr="000F79C3" w:rsidRDefault="00612DA1" w:rsidP="007D3EB4">
      <w:pPr>
        <w:pStyle w:val="21"/>
        <w:ind w:firstLine="708"/>
        <w:rPr>
          <w:color w:val="auto"/>
        </w:rPr>
      </w:pPr>
      <w:r>
        <w:rPr>
          <w:color w:val="auto"/>
        </w:rPr>
        <w:t>9</w:t>
      </w:r>
      <w:r w:rsidR="007D3EB4" w:rsidRPr="000F79C3">
        <w:rPr>
          <w:color w:val="auto"/>
        </w:rPr>
        <w:t>.</w:t>
      </w:r>
      <w:r w:rsidR="007D3EB4" w:rsidRPr="000F79C3">
        <w:rPr>
          <w:color w:val="auto"/>
        </w:rPr>
        <w:tab/>
        <w:t>Проверкой действий заказчика по реализации условий контрактов (договоров), в том числе в части своевременности расчетов установлено:</w:t>
      </w:r>
    </w:p>
    <w:p w:rsidR="007D3EB4" w:rsidRPr="000F79C3" w:rsidRDefault="009410B0" w:rsidP="007D3EB4">
      <w:pPr>
        <w:pStyle w:val="21"/>
        <w:ind w:firstLine="708"/>
        <w:rPr>
          <w:color w:val="auto"/>
        </w:rPr>
      </w:pPr>
      <w:r w:rsidRPr="000F79C3">
        <w:rPr>
          <w:szCs w:val="28"/>
        </w:rPr>
        <w:t>–</w:t>
      </w:r>
      <w:r w:rsidR="007D3EB4" w:rsidRPr="000F79C3">
        <w:rPr>
          <w:color w:val="auto"/>
        </w:rPr>
        <w:t> оплата контрактов (договоров) производилась МУП «КШП» неравномерно, без соблюдения порядка и сроков оплаты либо не производилась вообще, что подтверждается многочисленными претензиями поставщиков (подрядчиков, исполнителей);</w:t>
      </w:r>
    </w:p>
    <w:p w:rsidR="007D3EB4" w:rsidRPr="000F79C3" w:rsidRDefault="00C617AC" w:rsidP="007D3EB4">
      <w:pPr>
        <w:pStyle w:val="21"/>
        <w:ind w:firstLine="708"/>
        <w:rPr>
          <w:color w:val="auto"/>
        </w:rPr>
      </w:pPr>
      <w:r w:rsidRPr="000F79C3">
        <w:rPr>
          <w:rStyle w:val="121"/>
          <w:rFonts w:eastAsia="Calibri"/>
          <w:color w:val="auto"/>
        </w:rPr>
        <w:tab/>
        <w:t>–</w:t>
      </w:r>
      <w:r w:rsidR="009410B0">
        <w:rPr>
          <w:rStyle w:val="121"/>
          <w:rFonts w:eastAsia="Calibri"/>
          <w:color w:val="auto"/>
        </w:rPr>
        <w:t> </w:t>
      </w:r>
      <w:r w:rsidR="007D3EB4" w:rsidRPr="000F79C3">
        <w:rPr>
          <w:color w:val="auto"/>
        </w:rPr>
        <w:t>не в соответствии с документами о приемке (товарными накладными), с постоянным нарушением порядка и сроков оплаты, что привело к образованию у заказчика просроченной кредиторской задолженности перед поставщиками товаров (продуктов питания), взыскание которой в настоящее время осуществляется поставщиками товаров (продуктов питания) в судебном порядке с применением штрафных санкций (начислением пени согласно условиям контрактов).</w:t>
      </w:r>
    </w:p>
    <w:p w:rsidR="007D3EB4" w:rsidRPr="000F79C3" w:rsidRDefault="007D3EB4" w:rsidP="009410B0">
      <w:pPr>
        <w:pStyle w:val="11"/>
        <w:ind w:firstLine="709"/>
      </w:pPr>
      <w:r w:rsidRPr="000F79C3">
        <w:t xml:space="preserve">Нарушение должностным лицом заказчика </w:t>
      </w:r>
      <w:hyperlink r:id="rId29" w:history="1">
        <w:r w:rsidRPr="000F79C3">
          <w:t>срока</w:t>
        </w:r>
      </w:hyperlink>
      <w:r w:rsidRPr="000F79C3">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образует состав административного правонарушения, предусмотренного частью 1 статьи 7.32.5 КоАП РФ.</w:t>
      </w:r>
    </w:p>
    <w:p w:rsidR="009410B0" w:rsidRDefault="00C617AC" w:rsidP="007D3EB4">
      <w:pPr>
        <w:pStyle w:val="21"/>
        <w:ind w:firstLine="708"/>
        <w:rPr>
          <w:color w:val="auto"/>
        </w:rPr>
      </w:pPr>
      <w:r w:rsidRPr="000F79C3">
        <w:rPr>
          <w:rStyle w:val="121"/>
          <w:rFonts w:eastAsia="Calibri"/>
          <w:color w:val="auto"/>
        </w:rPr>
        <w:tab/>
        <w:t>–</w:t>
      </w:r>
      <w:r w:rsidR="009410B0">
        <w:rPr>
          <w:rStyle w:val="121"/>
          <w:rFonts w:eastAsia="Calibri"/>
          <w:color w:val="auto"/>
        </w:rPr>
        <w:t> </w:t>
      </w:r>
      <w:r w:rsidR="007D3EB4" w:rsidRPr="000F79C3">
        <w:rPr>
          <w:color w:val="auto"/>
        </w:rPr>
        <w:t xml:space="preserve">отсутствие надлежащей приемки поставляемой продукции и контроля за исполнением поставщиками продуктов питания условий контрактов. </w:t>
      </w:r>
    </w:p>
    <w:p w:rsidR="007D3EB4" w:rsidRPr="000F79C3" w:rsidRDefault="00C617AC" w:rsidP="007D3EB4">
      <w:pPr>
        <w:pStyle w:val="a5"/>
        <w:ind w:firstLine="708"/>
        <w:jc w:val="both"/>
        <w:rPr>
          <w:sz w:val="28"/>
          <w:szCs w:val="28"/>
        </w:rPr>
      </w:pPr>
      <w:r w:rsidRPr="000F79C3">
        <w:rPr>
          <w:sz w:val="28"/>
          <w:szCs w:val="28"/>
        </w:rPr>
        <w:t>1</w:t>
      </w:r>
      <w:r w:rsidR="00612DA1">
        <w:rPr>
          <w:sz w:val="28"/>
          <w:szCs w:val="28"/>
        </w:rPr>
        <w:t>0</w:t>
      </w:r>
      <w:r w:rsidR="007D3EB4" w:rsidRPr="000F79C3">
        <w:rPr>
          <w:sz w:val="28"/>
          <w:szCs w:val="28"/>
        </w:rPr>
        <w:t>.</w:t>
      </w:r>
      <w:r w:rsidR="007D3EB4" w:rsidRPr="000F79C3">
        <w:rPr>
          <w:sz w:val="28"/>
          <w:szCs w:val="28"/>
        </w:rPr>
        <w:tab/>
        <w:t xml:space="preserve">В соответствии с пунктом 1 части 1 статьи 94 Федерального закона       </w:t>
      </w:r>
      <w:r w:rsidRPr="000F79C3">
        <w:rPr>
          <w:sz w:val="28"/>
          <w:szCs w:val="28"/>
        </w:rPr>
        <w:t xml:space="preserve">                    </w:t>
      </w:r>
      <w:r w:rsidR="007D3EB4" w:rsidRPr="000F79C3">
        <w:rPr>
          <w:sz w:val="28"/>
          <w:szCs w:val="28"/>
        </w:rPr>
        <w:t>№</w:t>
      </w:r>
      <w:r w:rsidR="009A68CE">
        <w:rPr>
          <w:sz w:val="28"/>
          <w:szCs w:val="28"/>
        </w:rPr>
        <w:t> </w:t>
      </w:r>
      <w:r w:rsidR="007D3EB4" w:rsidRPr="000F79C3">
        <w:rPr>
          <w:sz w:val="28"/>
          <w:szCs w:val="28"/>
        </w:rPr>
        <w:t>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w:t>
      </w:r>
      <w:r w:rsidR="007D3EB4" w:rsidRPr="000F79C3">
        <w:rPr>
          <w:sz w:val="28"/>
          <w:szCs w:val="28"/>
          <w:lang w:val="en-US"/>
        </w:rPr>
        <w:t> </w:t>
      </w:r>
      <w:r w:rsidR="007D3EB4" w:rsidRPr="000F79C3">
        <w:rPr>
          <w:sz w:val="28"/>
          <w:szCs w:val="28"/>
        </w:rPr>
        <w:t>44-ФЗ, в том числе оплату отдельных этапов исполнения контракта, приемку отдельных этапов выполнения работы, предусмотренных контрактов.</w:t>
      </w:r>
    </w:p>
    <w:p w:rsidR="007D3EB4" w:rsidRPr="000F79C3" w:rsidRDefault="007D3EB4" w:rsidP="009410B0">
      <w:pPr>
        <w:pStyle w:val="a5"/>
        <w:ind w:firstLine="708"/>
        <w:jc w:val="both"/>
        <w:rPr>
          <w:sz w:val="28"/>
          <w:szCs w:val="28"/>
        </w:rPr>
      </w:pPr>
      <w:r w:rsidRPr="000F79C3">
        <w:rPr>
          <w:sz w:val="28"/>
          <w:szCs w:val="28"/>
        </w:rPr>
        <w:t xml:space="preserve">Согласно </w:t>
      </w:r>
      <w:hyperlink r:id="rId30" w:history="1">
        <w:r w:rsidRPr="000F79C3">
          <w:rPr>
            <w:sz w:val="28"/>
            <w:szCs w:val="28"/>
          </w:rPr>
          <w:t>части 9 статьи 94</w:t>
        </w:r>
      </w:hyperlink>
      <w:r w:rsidRPr="000F79C3">
        <w:rPr>
          <w:sz w:val="28"/>
          <w:szCs w:val="28"/>
        </w:rPr>
        <w:t xml:space="preserve"> Федерального закона № 44-ФЗ (до изменений, внесенных Федеральным законом от 31.12.2017 №</w:t>
      </w:r>
      <w:r w:rsidR="0097277F" w:rsidRPr="000F79C3">
        <w:rPr>
          <w:sz w:val="28"/>
          <w:szCs w:val="28"/>
        </w:rPr>
        <w:t> </w:t>
      </w:r>
      <w:r w:rsidRPr="000F79C3">
        <w:rPr>
          <w:sz w:val="28"/>
          <w:szCs w:val="28"/>
        </w:rPr>
        <w:t xml:space="preserve">504-ФЗ, вступивших в силу 01.07.2018) результаты отдельного этапа исполнения контракта (за исключением контракта, заключенного в соответствии с </w:t>
      </w:r>
      <w:hyperlink r:id="rId31" w:history="1">
        <w:r w:rsidRPr="000F79C3">
          <w:rPr>
            <w:sz w:val="28"/>
            <w:szCs w:val="28"/>
          </w:rPr>
          <w:t>пунктом 4</w:t>
        </w:r>
      </w:hyperlink>
      <w:r w:rsidRPr="000F79C3">
        <w:rPr>
          <w:sz w:val="28"/>
          <w:szCs w:val="28"/>
        </w:rPr>
        <w:t xml:space="preserve"> или </w:t>
      </w:r>
      <w:hyperlink r:id="rId32" w:history="1">
        <w:r w:rsidRPr="000F79C3">
          <w:rPr>
            <w:sz w:val="28"/>
            <w:szCs w:val="28"/>
          </w:rPr>
          <w:t>5 части 1 статьи 93</w:t>
        </w:r>
      </w:hyperlink>
      <w:r w:rsidRPr="000F79C3">
        <w:rPr>
          <w:sz w:val="28"/>
          <w:szCs w:val="28"/>
        </w:rPr>
        <w:t xml:space="preserve"> Федерального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(далее – ЕИС)</w:t>
      </w:r>
      <w:r w:rsidR="009410B0">
        <w:rPr>
          <w:sz w:val="28"/>
          <w:szCs w:val="28"/>
        </w:rPr>
        <w:t>.</w:t>
      </w:r>
      <w:r w:rsidRPr="000F79C3">
        <w:rPr>
          <w:sz w:val="28"/>
          <w:szCs w:val="28"/>
        </w:rPr>
        <w:t xml:space="preserve"> </w:t>
      </w:r>
    </w:p>
    <w:p w:rsidR="007D3EB4" w:rsidRPr="000F79C3" w:rsidRDefault="00F74FA0" w:rsidP="007D3EB4">
      <w:pPr>
        <w:pStyle w:val="a5"/>
        <w:ind w:firstLine="708"/>
        <w:jc w:val="both"/>
        <w:rPr>
          <w:sz w:val="28"/>
          <w:szCs w:val="28"/>
        </w:rPr>
      </w:pPr>
      <w:hyperlink r:id="rId33" w:history="1">
        <w:r w:rsidR="007D3EB4" w:rsidRPr="000F79C3">
          <w:rPr>
            <w:sz w:val="28"/>
            <w:szCs w:val="28"/>
          </w:rPr>
          <w:t>Постановлением</w:t>
        </w:r>
      </w:hyperlink>
      <w:r w:rsidR="007D3EB4" w:rsidRPr="000F79C3">
        <w:rPr>
          <w:sz w:val="28"/>
          <w:szCs w:val="28"/>
        </w:rPr>
        <w:t xml:space="preserve">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утверждено </w:t>
      </w:r>
      <w:hyperlink r:id="rId34" w:history="1">
        <w:r w:rsidR="007D3EB4" w:rsidRPr="000F79C3">
          <w:rPr>
            <w:sz w:val="28"/>
            <w:szCs w:val="28"/>
          </w:rPr>
          <w:t>положение</w:t>
        </w:r>
      </w:hyperlink>
      <w:r w:rsidR="007D3EB4" w:rsidRPr="000F79C3">
        <w:rPr>
          <w:sz w:val="28"/>
          <w:szCs w:val="28"/>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Отчет подготавливается в соответствии с разделом </w:t>
      </w:r>
      <w:r w:rsidR="007D3EB4" w:rsidRPr="000F79C3">
        <w:rPr>
          <w:sz w:val="28"/>
          <w:szCs w:val="28"/>
          <w:lang w:val="en-US"/>
        </w:rPr>
        <w:t>II</w:t>
      </w:r>
      <w:r w:rsidR="007D3EB4" w:rsidRPr="000F79C3">
        <w:rPr>
          <w:sz w:val="28"/>
          <w:szCs w:val="28"/>
        </w:rPr>
        <w:t xml:space="preserve"> Положения на основании документов об исполнении обязательств по приемке и оплате.</w:t>
      </w:r>
    </w:p>
    <w:p w:rsidR="007D3EB4" w:rsidRPr="000F79C3" w:rsidRDefault="007D3EB4" w:rsidP="007D3EB4">
      <w:pPr>
        <w:pStyle w:val="a5"/>
        <w:ind w:firstLine="708"/>
        <w:jc w:val="both"/>
        <w:rPr>
          <w:sz w:val="28"/>
          <w:szCs w:val="28"/>
          <w:lang w:eastAsia="ru-RU"/>
        </w:rPr>
      </w:pPr>
      <w:r w:rsidRPr="000F79C3">
        <w:rPr>
          <w:sz w:val="28"/>
          <w:szCs w:val="28"/>
          <w:lang w:eastAsia="ru-RU"/>
        </w:rPr>
        <w:lastRenderedPageBreak/>
        <w:t>Согласно части 10 статьи 94 Федерального закона №</w:t>
      </w:r>
      <w:r w:rsidRPr="000F79C3">
        <w:rPr>
          <w:sz w:val="28"/>
          <w:szCs w:val="28"/>
          <w:lang w:val="en-US" w:eastAsia="ru-RU"/>
        </w:rPr>
        <w:t> </w:t>
      </w:r>
      <w:r w:rsidRPr="000F79C3">
        <w:rPr>
          <w:sz w:val="28"/>
          <w:szCs w:val="28"/>
          <w:lang w:eastAsia="ru-RU"/>
        </w:rPr>
        <w:t xml:space="preserve">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w:t>
      </w:r>
      <w:r w:rsidR="009A68CE">
        <w:rPr>
          <w:sz w:val="28"/>
          <w:szCs w:val="28"/>
          <w:lang w:eastAsia="ru-RU"/>
        </w:rPr>
        <w:t xml:space="preserve">                 </w:t>
      </w:r>
      <w:r w:rsidRPr="000F79C3">
        <w:rPr>
          <w:sz w:val="28"/>
          <w:szCs w:val="28"/>
          <w:lang w:eastAsia="ru-RU"/>
        </w:rPr>
        <w:t xml:space="preserve">(в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 </w:t>
      </w:r>
      <w:r w:rsidR="009A68CE">
        <w:rPr>
          <w:sz w:val="28"/>
          <w:szCs w:val="28"/>
          <w:lang w:eastAsia="ru-RU"/>
        </w:rPr>
        <w:t xml:space="preserve">              </w:t>
      </w:r>
      <w:r w:rsidRPr="000F79C3">
        <w:rPr>
          <w:sz w:val="28"/>
          <w:szCs w:val="28"/>
          <w:lang w:eastAsia="ru-RU"/>
        </w:rPr>
        <w:t>В случае осуществления силами заказчика экспертизы результатов, предусмотренных контрактов, заказчик обязан к отчету прилагать документ о приемке результатов, предусмотренных контрактом.</w:t>
      </w:r>
    </w:p>
    <w:p w:rsidR="007D3EB4" w:rsidRPr="000F79C3" w:rsidRDefault="007D3EB4" w:rsidP="007D3EB4">
      <w:pPr>
        <w:pStyle w:val="a5"/>
        <w:ind w:firstLine="708"/>
        <w:jc w:val="both"/>
        <w:rPr>
          <w:sz w:val="28"/>
          <w:szCs w:val="28"/>
        </w:rPr>
      </w:pPr>
      <w:r w:rsidRPr="000F79C3">
        <w:rPr>
          <w:sz w:val="28"/>
          <w:szCs w:val="28"/>
          <w:lang w:eastAsia="ru-RU"/>
        </w:rPr>
        <w:t xml:space="preserve">В нарушение вышеуказанных норм в ЕИС отсутствуют отчеты </w:t>
      </w:r>
      <w:r w:rsidRPr="000F79C3">
        <w:rPr>
          <w:sz w:val="28"/>
          <w:szCs w:val="28"/>
        </w:rPr>
        <w:t xml:space="preserve">об исполнении государственного (муниципального) контракта и (или) о результатах отдельного этапа его исполнения по </w:t>
      </w:r>
      <w:r w:rsidR="00720972">
        <w:rPr>
          <w:sz w:val="28"/>
          <w:szCs w:val="28"/>
        </w:rPr>
        <w:t>41</w:t>
      </w:r>
      <w:r w:rsidRPr="006347C6">
        <w:rPr>
          <w:color w:val="FF0000"/>
          <w:sz w:val="28"/>
          <w:szCs w:val="28"/>
        </w:rPr>
        <w:t xml:space="preserve"> </w:t>
      </w:r>
      <w:r w:rsidRPr="000F79C3">
        <w:rPr>
          <w:sz w:val="28"/>
          <w:szCs w:val="28"/>
        </w:rPr>
        <w:t>контракт</w:t>
      </w:r>
      <w:r w:rsidR="00720972">
        <w:rPr>
          <w:sz w:val="28"/>
          <w:szCs w:val="28"/>
        </w:rPr>
        <w:t>у</w:t>
      </w:r>
      <w:r w:rsidRPr="000F79C3">
        <w:rPr>
          <w:sz w:val="28"/>
          <w:szCs w:val="28"/>
        </w:rPr>
        <w:t xml:space="preserve"> (договор</w:t>
      </w:r>
      <w:r w:rsidR="00720972">
        <w:rPr>
          <w:sz w:val="28"/>
          <w:szCs w:val="28"/>
        </w:rPr>
        <w:t>у</w:t>
      </w:r>
      <w:r w:rsidRPr="000F79C3">
        <w:rPr>
          <w:sz w:val="28"/>
          <w:szCs w:val="28"/>
        </w:rPr>
        <w:t>)</w:t>
      </w:r>
      <w:r w:rsidR="00720972">
        <w:rPr>
          <w:sz w:val="28"/>
          <w:szCs w:val="28"/>
        </w:rPr>
        <w:t xml:space="preserve"> на общую сумму 11 657 523,41 рублей</w:t>
      </w:r>
      <w:r w:rsidR="0020304C">
        <w:rPr>
          <w:sz w:val="28"/>
          <w:szCs w:val="28"/>
        </w:rPr>
        <w:t>.</w:t>
      </w:r>
    </w:p>
    <w:p w:rsidR="007D3EB4" w:rsidRPr="000F79C3" w:rsidRDefault="00C617AC" w:rsidP="0020304C">
      <w:pPr>
        <w:pStyle w:val="a5"/>
        <w:ind w:firstLine="708"/>
        <w:jc w:val="both"/>
        <w:rPr>
          <w:sz w:val="28"/>
          <w:szCs w:val="28"/>
          <w:lang w:eastAsia="ru-RU"/>
        </w:rPr>
      </w:pPr>
      <w:r w:rsidRPr="000F79C3">
        <w:rPr>
          <w:rStyle w:val="121"/>
          <w:color w:val="auto"/>
        </w:rPr>
        <w:tab/>
      </w:r>
      <w:proofErr w:type="spellStart"/>
      <w:r w:rsidR="007D3EB4" w:rsidRPr="000F79C3">
        <w:rPr>
          <w:sz w:val="28"/>
          <w:szCs w:val="28"/>
          <w:lang w:eastAsia="ru-RU"/>
        </w:rPr>
        <w:t>Неразмещение</w:t>
      </w:r>
      <w:proofErr w:type="spellEnd"/>
      <w:r w:rsidR="007D3EB4" w:rsidRPr="000F79C3">
        <w:rPr>
          <w:sz w:val="28"/>
          <w:szCs w:val="28"/>
          <w:lang w:eastAsia="ru-RU"/>
        </w:rPr>
        <w:t xml:space="preserve"> в ЕИС информации и документов, размещение которых предусмотрено в соответствии с законодательством о контрактной системе образует состав административного правонарушения, предусмотренного частью 3 статьи 7.30 КоАП РФ.</w:t>
      </w:r>
    </w:p>
    <w:p w:rsidR="0020304C" w:rsidRDefault="007D3EB4" w:rsidP="00F36152">
      <w:pPr>
        <w:tabs>
          <w:tab w:val="left" w:pos="709"/>
        </w:tabs>
        <w:jc w:val="both"/>
        <w:rPr>
          <w:rFonts w:eastAsia="Calibri"/>
          <w:sz w:val="28"/>
          <w:szCs w:val="28"/>
          <w:lang w:eastAsia="ru-RU"/>
        </w:rPr>
      </w:pPr>
      <w:r w:rsidRPr="000F79C3">
        <w:rPr>
          <w:sz w:val="28"/>
          <w:szCs w:val="28"/>
          <w:lang w:eastAsia="ru-RU"/>
        </w:rPr>
        <w:tab/>
        <w:t>1</w:t>
      </w:r>
      <w:r w:rsidR="00612DA1">
        <w:rPr>
          <w:sz w:val="28"/>
          <w:szCs w:val="28"/>
          <w:lang w:eastAsia="ru-RU"/>
        </w:rPr>
        <w:t>1</w:t>
      </w:r>
      <w:r w:rsidRPr="000F79C3">
        <w:rPr>
          <w:sz w:val="28"/>
          <w:szCs w:val="28"/>
          <w:lang w:eastAsia="ru-RU"/>
        </w:rPr>
        <w:t>.</w:t>
      </w:r>
      <w:r w:rsidRPr="000F79C3">
        <w:rPr>
          <w:sz w:val="28"/>
          <w:szCs w:val="28"/>
          <w:lang w:val="x-none" w:eastAsia="ru-RU"/>
        </w:rPr>
        <w:tab/>
      </w:r>
      <w:r w:rsidRPr="000F79C3">
        <w:rPr>
          <w:sz w:val="28"/>
          <w:szCs w:val="28"/>
        </w:rPr>
        <w:t>Одними из основных принципов контрактной системы в сфере закупок являются принципы открытости и прозрачности, которые обеспечиваются, в частности, путем размещения информации о закупках, предусмотренной Федеральным законом № 44-ФЗ, в единой информационной системе.</w:t>
      </w:r>
      <w:r w:rsidR="00F36152">
        <w:rPr>
          <w:sz w:val="28"/>
          <w:szCs w:val="28"/>
        </w:rPr>
        <w:t xml:space="preserve"> </w:t>
      </w:r>
      <w:r w:rsidRPr="00163250">
        <w:rPr>
          <w:rFonts w:eastAsia="Calibri"/>
          <w:sz w:val="28"/>
          <w:szCs w:val="28"/>
          <w:lang w:eastAsia="ru-RU"/>
        </w:rPr>
        <w:t>Согласно части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w:t>
      </w:r>
      <w:bookmarkStart w:id="20" w:name="sub_1032"/>
      <w:r w:rsidR="009A68CE">
        <w:rPr>
          <w:rFonts w:eastAsia="Calibri"/>
          <w:sz w:val="28"/>
          <w:szCs w:val="28"/>
          <w:lang w:eastAsia="ru-RU"/>
        </w:rPr>
        <w:t>ми (далее – реестр контрактов).</w:t>
      </w:r>
    </w:p>
    <w:p w:rsidR="0020304C" w:rsidRDefault="0020304C" w:rsidP="007D3EB4">
      <w:pPr>
        <w:autoSpaceDE w:val="0"/>
        <w:autoSpaceDN w:val="0"/>
        <w:adjustRightInd w:val="0"/>
        <w:ind w:firstLine="720"/>
        <w:jc w:val="both"/>
        <w:rPr>
          <w:rFonts w:eastAsia="Calibri"/>
          <w:sz w:val="28"/>
          <w:szCs w:val="28"/>
          <w:lang w:eastAsia="ru-RU"/>
        </w:rPr>
      </w:pPr>
      <w:r>
        <w:rPr>
          <w:rFonts w:eastAsia="Calibri"/>
          <w:sz w:val="28"/>
          <w:szCs w:val="28"/>
          <w:lang w:eastAsia="ru-RU"/>
        </w:rPr>
        <w:t xml:space="preserve">В ходе проверки установлены нарушения сроков при размещении в реестре контрактов информации о заключении и изменении </w:t>
      </w:r>
      <w:r w:rsidR="00F36152">
        <w:rPr>
          <w:rFonts w:eastAsia="Calibri"/>
          <w:sz w:val="28"/>
          <w:szCs w:val="28"/>
          <w:lang w:eastAsia="ru-RU"/>
        </w:rPr>
        <w:t xml:space="preserve">8 </w:t>
      </w:r>
      <w:r>
        <w:rPr>
          <w:rFonts w:eastAsia="Calibri"/>
          <w:sz w:val="28"/>
          <w:szCs w:val="28"/>
          <w:lang w:eastAsia="ru-RU"/>
        </w:rPr>
        <w:t>контрактов (договоров)</w:t>
      </w:r>
      <w:r w:rsidR="00F36152">
        <w:rPr>
          <w:rFonts w:eastAsia="Calibri"/>
          <w:sz w:val="28"/>
          <w:szCs w:val="28"/>
          <w:lang w:eastAsia="ru-RU"/>
        </w:rPr>
        <w:t xml:space="preserve"> на сумму 4 576 239,29 рублей</w:t>
      </w:r>
      <w:r>
        <w:rPr>
          <w:rFonts w:eastAsia="Calibri"/>
          <w:sz w:val="28"/>
          <w:szCs w:val="28"/>
          <w:lang w:eastAsia="ru-RU"/>
        </w:rPr>
        <w:t xml:space="preserve">, </w:t>
      </w:r>
      <w:r w:rsidR="00612DA1">
        <w:rPr>
          <w:rFonts w:eastAsia="Calibri"/>
          <w:sz w:val="28"/>
          <w:szCs w:val="28"/>
          <w:lang w:eastAsia="ru-RU"/>
        </w:rPr>
        <w:t>и</w:t>
      </w:r>
      <w:r>
        <w:rPr>
          <w:rFonts w:eastAsia="Calibri"/>
          <w:sz w:val="28"/>
          <w:szCs w:val="28"/>
          <w:lang w:eastAsia="ru-RU"/>
        </w:rPr>
        <w:t xml:space="preserve"> </w:t>
      </w:r>
      <w:proofErr w:type="spellStart"/>
      <w:r>
        <w:rPr>
          <w:rFonts w:eastAsia="Calibri"/>
          <w:sz w:val="28"/>
          <w:szCs w:val="28"/>
          <w:lang w:eastAsia="ru-RU"/>
        </w:rPr>
        <w:t>неразмещение</w:t>
      </w:r>
      <w:proofErr w:type="spellEnd"/>
      <w:r>
        <w:rPr>
          <w:rFonts w:eastAsia="Calibri"/>
          <w:sz w:val="28"/>
          <w:szCs w:val="28"/>
          <w:lang w:eastAsia="ru-RU"/>
        </w:rPr>
        <w:t xml:space="preserve"> в реестре контрактов документов, </w:t>
      </w:r>
      <w:r w:rsidRPr="000F79C3">
        <w:rPr>
          <w:rFonts w:eastAsia="Calibri"/>
          <w:sz w:val="28"/>
          <w:szCs w:val="28"/>
          <w:lang w:eastAsia="ru-RU"/>
        </w:rPr>
        <w:t>установленны</w:t>
      </w:r>
      <w:r>
        <w:rPr>
          <w:rFonts w:eastAsia="Calibri"/>
          <w:sz w:val="28"/>
          <w:szCs w:val="28"/>
          <w:lang w:eastAsia="ru-RU"/>
        </w:rPr>
        <w:t>х</w:t>
      </w:r>
      <w:r w:rsidRPr="000F79C3">
        <w:rPr>
          <w:rFonts w:eastAsia="Calibri"/>
          <w:sz w:val="28"/>
          <w:szCs w:val="28"/>
          <w:lang w:eastAsia="ru-RU"/>
        </w:rPr>
        <w:t xml:space="preserve"> </w:t>
      </w:r>
      <w:hyperlink r:id="rId35" w:history="1">
        <w:r w:rsidRPr="000F79C3">
          <w:rPr>
            <w:rFonts w:eastAsia="Calibri"/>
            <w:sz w:val="28"/>
            <w:szCs w:val="28"/>
            <w:lang w:eastAsia="ru-RU"/>
          </w:rPr>
          <w:t>частью 2 статьи 103</w:t>
        </w:r>
      </w:hyperlink>
      <w:r w:rsidRPr="000F79C3">
        <w:rPr>
          <w:rFonts w:eastAsia="Calibri"/>
          <w:sz w:val="28"/>
          <w:szCs w:val="28"/>
          <w:lang w:eastAsia="ru-RU"/>
        </w:rPr>
        <w:t xml:space="preserve"> Федерального закона №</w:t>
      </w:r>
      <w:r w:rsidR="009A68CE">
        <w:rPr>
          <w:rFonts w:eastAsia="Calibri"/>
          <w:sz w:val="28"/>
          <w:szCs w:val="28"/>
          <w:lang w:eastAsia="ru-RU"/>
        </w:rPr>
        <w:t> </w:t>
      </w:r>
      <w:r w:rsidRPr="000F79C3">
        <w:rPr>
          <w:rFonts w:eastAsia="Calibri"/>
          <w:sz w:val="28"/>
          <w:szCs w:val="28"/>
          <w:lang w:eastAsia="ru-RU"/>
        </w:rPr>
        <w:t>44-ФЗ</w:t>
      </w:r>
      <w:r>
        <w:rPr>
          <w:rFonts w:eastAsia="Calibri"/>
          <w:sz w:val="28"/>
          <w:szCs w:val="28"/>
          <w:lang w:eastAsia="ru-RU"/>
        </w:rPr>
        <w:t>.</w:t>
      </w:r>
    </w:p>
    <w:bookmarkEnd w:id="20"/>
    <w:p w:rsidR="006852F4" w:rsidRPr="000F79C3" w:rsidRDefault="007D3EB4" w:rsidP="00A62A19">
      <w:pPr>
        <w:tabs>
          <w:tab w:val="left" w:pos="709"/>
        </w:tabs>
        <w:ind w:right="-1"/>
        <w:jc w:val="both"/>
        <w:rPr>
          <w:sz w:val="28"/>
          <w:szCs w:val="28"/>
          <w:lang w:eastAsia="ru-RU"/>
        </w:rPr>
      </w:pPr>
      <w:r w:rsidRPr="000F79C3">
        <w:rPr>
          <w:sz w:val="28"/>
          <w:szCs w:val="28"/>
          <w:lang w:eastAsia="ru-RU"/>
        </w:rPr>
        <w:tab/>
      </w:r>
      <w:proofErr w:type="spellStart"/>
      <w:r w:rsidRPr="000F79C3">
        <w:rPr>
          <w:sz w:val="28"/>
          <w:szCs w:val="28"/>
          <w:lang w:eastAsia="ru-RU"/>
        </w:rPr>
        <w:t>Ненаправление</w:t>
      </w:r>
      <w:proofErr w:type="spellEnd"/>
      <w:r w:rsidRPr="000F79C3">
        <w:rPr>
          <w:sz w:val="28"/>
          <w:szCs w:val="28"/>
          <w:lang w:eastAsia="ru-RU"/>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РФ, орган местной власти,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о контрактной системе, или представление, направление недостоверной информации (сведений) и (или) документов, содержащих недостоверную информацию, образует состав административного правонарушения, предусмотренного частью 2 статьи 7.31 КоАП РФ.</w:t>
      </w:r>
    </w:p>
    <w:p w:rsidR="006852F4" w:rsidRPr="00E1379A" w:rsidRDefault="006852F4" w:rsidP="00B746C4">
      <w:pPr>
        <w:jc w:val="both"/>
        <w:rPr>
          <w:sz w:val="24"/>
          <w:szCs w:val="24"/>
        </w:rPr>
      </w:pPr>
    </w:p>
    <w:p w:rsidR="006852F4" w:rsidRPr="00E1379A" w:rsidRDefault="006852F4" w:rsidP="00B746C4">
      <w:pPr>
        <w:jc w:val="both"/>
        <w:rPr>
          <w:sz w:val="24"/>
          <w:szCs w:val="24"/>
        </w:rPr>
      </w:pPr>
    </w:p>
    <w:p w:rsidR="006E5839" w:rsidRPr="008438D3" w:rsidRDefault="006E5839" w:rsidP="009A68CE">
      <w:pPr>
        <w:ind w:firstLine="708"/>
        <w:jc w:val="both"/>
        <w:outlineLvl w:val="0"/>
        <w:rPr>
          <w:b/>
          <w:sz w:val="28"/>
          <w:szCs w:val="28"/>
        </w:rPr>
      </w:pPr>
      <w:r w:rsidRPr="008438D3">
        <w:rPr>
          <w:b/>
          <w:sz w:val="28"/>
          <w:szCs w:val="28"/>
        </w:rPr>
        <w:lastRenderedPageBreak/>
        <w:t>По результатам проверки директору</w:t>
      </w:r>
      <w:r>
        <w:rPr>
          <w:b/>
        </w:rPr>
        <w:t xml:space="preserve"> </w:t>
      </w:r>
      <w:r w:rsidRPr="0078486C">
        <w:rPr>
          <w:b/>
          <w:sz w:val="28"/>
          <w:szCs w:val="28"/>
        </w:rPr>
        <w:t>Муниципально</w:t>
      </w:r>
      <w:r>
        <w:rPr>
          <w:b/>
          <w:sz w:val="28"/>
          <w:szCs w:val="28"/>
        </w:rPr>
        <w:t>го</w:t>
      </w:r>
      <w:r w:rsidRPr="0078486C">
        <w:rPr>
          <w:b/>
          <w:sz w:val="28"/>
          <w:szCs w:val="28"/>
        </w:rPr>
        <w:t xml:space="preserve"> унитарно</w:t>
      </w:r>
      <w:r>
        <w:rPr>
          <w:b/>
          <w:sz w:val="28"/>
          <w:szCs w:val="28"/>
        </w:rPr>
        <w:t>го предприятия</w:t>
      </w:r>
      <w:r w:rsidRPr="0078486C">
        <w:rPr>
          <w:b/>
          <w:sz w:val="28"/>
          <w:szCs w:val="28"/>
        </w:rPr>
        <w:t xml:space="preserve"> </w:t>
      </w:r>
      <w:r w:rsidR="00696965">
        <w:rPr>
          <w:b/>
          <w:sz w:val="28"/>
          <w:szCs w:val="28"/>
        </w:rPr>
        <w:t>«Комбинат школьного питания»</w:t>
      </w:r>
      <w:r>
        <w:rPr>
          <w:b/>
          <w:sz w:val="28"/>
          <w:szCs w:val="28"/>
        </w:rPr>
        <w:t xml:space="preserve"> </w:t>
      </w:r>
      <w:r w:rsidRPr="008438D3">
        <w:rPr>
          <w:b/>
          <w:sz w:val="28"/>
          <w:szCs w:val="28"/>
        </w:rPr>
        <w:t xml:space="preserve">направлено Представление </w:t>
      </w:r>
      <w:r w:rsidR="00F30557" w:rsidRPr="00F30557">
        <w:rPr>
          <w:b/>
          <w:sz w:val="28"/>
          <w:szCs w:val="28"/>
        </w:rPr>
        <w:t xml:space="preserve">          </w:t>
      </w:r>
      <w:r w:rsidRPr="008438D3">
        <w:rPr>
          <w:b/>
          <w:sz w:val="28"/>
          <w:szCs w:val="28"/>
        </w:rPr>
        <w:t>для устранения выявленных нарушений и замечаний.</w:t>
      </w:r>
    </w:p>
    <w:p w:rsidR="006E5839" w:rsidRPr="004F4F79" w:rsidRDefault="006E5839" w:rsidP="006E5839">
      <w:pPr>
        <w:jc w:val="both"/>
        <w:rPr>
          <w:rStyle w:val="36"/>
        </w:rPr>
      </w:pPr>
    </w:p>
    <w:p w:rsidR="006E5839" w:rsidRPr="008438D3" w:rsidRDefault="006E5839" w:rsidP="006E5839">
      <w:pPr>
        <w:ind w:firstLine="708"/>
        <w:jc w:val="both"/>
        <w:rPr>
          <w:rStyle w:val="36"/>
          <w:b/>
          <w:szCs w:val="28"/>
        </w:rPr>
      </w:pPr>
      <w:r w:rsidRPr="008438D3">
        <w:rPr>
          <w:rStyle w:val="36"/>
          <w:b/>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Cs w:val="28"/>
        </w:rPr>
        <w:t>прокуратуру</w:t>
      </w:r>
      <w:proofErr w:type="gramEnd"/>
      <w:r w:rsidRPr="008438D3">
        <w:rPr>
          <w:rStyle w:val="36"/>
          <w:b/>
          <w:szCs w:val="28"/>
        </w:rPr>
        <w:t xml:space="preserve"> ЗАТО г.</w:t>
      </w:r>
      <w:r w:rsidRPr="008438D3">
        <w:rPr>
          <w:rStyle w:val="36"/>
          <w:b/>
          <w:szCs w:val="28"/>
          <w:lang w:val="en-US"/>
        </w:rPr>
        <w:t> </w:t>
      </w:r>
      <w:r w:rsidRPr="008438D3">
        <w:rPr>
          <w:rStyle w:val="36"/>
          <w:b/>
          <w:szCs w:val="28"/>
        </w:rPr>
        <w:t>Озерск.</w:t>
      </w:r>
    </w:p>
    <w:sectPr w:rsidR="006E5839" w:rsidRPr="008438D3" w:rsidSect="00493D72">
      <w:footerReference w:type="default" r:id="rId36"/>
      <w:pgSz w:w="11906" w:h="16838"/>
      <w:pgMar w:top="567" w:right="567" w:bottom="567" w:left="1134"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1A" w:rsidRDefault="00356C1A" w:rsidP="0071367A">
      <w:r>
        <w:separator/>
      </w:r>
    </w:p>
  </w:endnote>
  <w:endnote w:type="continuationSeparator" w:id="0">
    <w:p w:rsidR="00356C1A" w:rsidRDefault="00356C1A"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A" w:rsidRPr="00705D7B" w:rsidRDefault="00356C1A">
    <w:pPr>
      <w:pStyle w:val="af1"/>
      <w:jc w:val="right"/>
    </w:pPr>
    <w:r w:rsidRPr="00705D7B">
      <w:t xml:space="preserve">Страница </w:t>
    </w:r>
    <w:r>
      <w:fldChar w:fldCharType="begin"/>
    </w:r>
    <w:r>
      <w:instrText>PAGE</w:instrText>
    </w:r>
    <w:r>
      <w:fldChar w:fldCharType="separate"/>
    </w:r>
    <w:r w:rsidR="00F74FA0">
      <w:rPr>
        <w:noProof/>
      </w:rPr>
      <w:t>51</w:t>
    </w:r>
    <w:r>
      <w:rPr>
        <w:noProof/>
      </w:rPr>
      <w:fldChar w:fldCharType="end"/>
    </w:r>
    <w:r w:rsidRPr="00705D7B">
      <w:t xml:space="preserve"> из </w:t>
    </w:r>
    <w:r>
      <w:fldChar w:fldCharType="begin"/>
    </w:r>
    <w:r>
      <w:instrText>NUMPAGES</w:instrText>
    </w:r>
    <w:r>
      <w:fldChar w:fldCharType="separate"/>
    </w:r>
    <w:r w:rsidR="00F74FA0">
      <w:rPr>
        <w:noProof/>
      </w:rPr>
      <w:t>52</w:t>
    </w:r>
    <w:r>
      <w:rPr>
        <w:noProof/>
      </w:rPr>
      <w:fldChar w:fldCharType="end"/>
    </w:r>
  </w:p>
  <w:p w:rsidR="00356C1A" w:rsidRDefault="00356C1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1A" w:rsidRDefault="00356C1A" w:rsidP="0071367A">
      <w:r>
        <w:separator/>
      </w:r>
    </w:p>
  </w:footnote>
  <w:footnote w:type="continuationSeparator" w:id="0">
    <w:p w:rsidR="00356C1A" w:rsidRDefault="00356C1A" w:rsidP="0071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3FE"/>
    <w:multiLevelType w:val="hybridMultilevel"/>
    <w:tmpl w:val="23FA92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32002A2"/>
    <w:multiLevelType w:val="hybridMultilevel"/>
    <w:tmpl w:val="56ECF82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912364E"/>
    <w:multiLevelType w:val="hybridMultilevel"/>
    <w:tmpl w:val="0150D6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D7B62FB"/>
    <w:multiLevelType w:val="hybridMultilevel"/>
    <w:tmpl w:val="591E4EB6"/>
    <w:lvl w:ilvl="0" w:tplc="F07205E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F53159D"/>
    <w:multiLevelType w:val="hybridMultilevel"/>
    <w:tmpl w:val="980EEC7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F9E665C"/>
    <w:multiLevelType w:val="multilevel"/>
    <w:tmpl w:val="287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589B"/>
    <w:multiLevelType w:val="hybridMultilevel"/>
    <w:tmpl w:val="D250FA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76C3E37"/>
    <w:multiLevelType w:val="hybridMultilevel"/>
    <w:tmpl w:val="E5BE6E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15:restartNumberingAfterBreak="0">
    <w:nsid w:val="1F485797"/>
    <w:multiLevelType w:val="hybridMultilevel"/>
    <w:tmpl w:val="0686A28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211B5008"/>
    <w:multiLevelType w:val="hybridMultilevel"/>
    <w:tmpl w:val="AFD4D3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21EB774F"/>
    <w:multiLevelType w:val="hybridMultilevel"/>
    <w:tmpl w:val="99B660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D321179"/>
    <w:multiLevelType w:val="hybridMultilevel"/>
    <w:tmpl w:val="EE62D6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6" w15:restartNumberingAfterBreak="0">
    <w:nsid w:val="347F1A0C"/>
    <w:multiLevelType w:val="hybridMultilevel"/>
    <w:tmpl w:val="E5BE6E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15:restartNumberingAfterBreak="0">
    <w:nsid w:val="56054C48"/>
    <w:multiLevelType w:val="hybridMultilevel"/>
    <w:tmpl w:val="47088B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C256B41"/>
    <w:multiLevelType w:val="hybridMultilevel"/>
    <w:tmpl w:val="EBE8DF6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5"/>
  </w:num>
  <w:num w:numId="3">
    <w:abstractNumId w:val="22"/>
  </w:num>
  <w:num w:numId="4">
    <w:abstractNumId w:val="9"/>
  </w:num>
  <w:num w:numId="5">
    <w:abstractNumId w:val="24"/>
  </w:num>
  <w:num w:numId="6">
    <w:abstractNumId w:val="8"/>
  </w:num>
  <w:num w:numId="7">
    <w:abstractNumId w:val="18"/>
  </w:num>
  <w:num w:numId="8">
    <w:abstractNumId w:val="20"/>
  </w:num>
  <w:num w:numId="9">
    <w:abstractNumId w:val="19"/>
  </w:num>
  <w:num w:numId="10">
    <w:abstractNumId w:val="21"/>
  </w:num>
  <w:num w:numId="11">
    <w:abstractNumId w:val="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C"/>
    <w:rsid w:val="0000002A"/>
    <w:rsid w:val="0000038F"/>
    <w:rsid w:val="000004AF"/>
    <w:rsid w:val="00001136"/>
    <w:rsid w:val="00001209"/>
    <w:rsid w:val="00001CF0"/>
    <w:rsid w:val="00001FBD"/>
    <w:rsid w:val="000022A7"/>
    <w:rsid w:val="00002BDC"/>
    <w:rsid w:val="00002C40"/>
    <w:rsid w:val="00003140"/>
    <w:rsid w:val="00003D4F"/>
    <w:rsid w:val="00003D6F"/>
    <w:rsid w:val="00003E12"/>
    <w:rsid w:val="00003F2F"/>
    <w:rsid w:val="000043E3"/>
    <w:rsid w:val="00004C54"/>
    <w:rsid w:val="00004F94"/>
    <w:rsid w:val="00006440"/>
    <w:rsid w:val="00006958"/>
    <w:rsid w:val="00006AFC"/>
    <w:rsid w:val="00007469"/>
    <w:rsid w:val="00007498"/>
    <w:rsid w:val="000077F0"/>
    <w:rsid w:val="00007EFE"/>
    <w:rsid w:val="00010044"/>
    <w:rsid w:val="00010727"/>
    <w:rsid w:val="00010E9F"/>
    <w:rsid w:val="00012560"/>
    <w:rsid w:val="000127FC"/>
    <w:rsid w:val="00012DD1"/>
    <w:rsid w:val="0001395F"/>
    <w:rsid w:val="00013A2A"/>
    <w:rsid w:val="00013FD1"/>
    <w:rsid w:val="00014A36"/>
    <w:rsid w:val="00015967"/>
    <w:rsid w:val="000175B8"/>
    <w:rsid w:val="00020163"/>
    <w:rsid w:val="0002036D"/>
    <w:rsid w:val="000209C7"/>
    <w:rsid w:val="00021356"/>
    <w:rsid w:val="000223A5"/>
    <w:rsid w:val="000233FC"/>
    <w:rsid w:val="00023820"/>
    <w:rsid w:val="00023C45"/>
    <w:rsid w:val="00023D96"/>
    <w:rsid w:val="0002428E"/>
    <w:rsid w:val="000244A6"/>
    <w:rsid w:val="00024840"/>
    <w:rsid w:val="00024CF3"/>
    <w:rsid w:val="00025019"/>
    <w:rsid w:val="0002537E"/>
    <w:rsid w:val="00025494"/>
    <w:rsid w:val="00025AD3"/>
    <w:rsid w:val="00025E4D"/>
    <w:rsid w:val="000268BA"/>
    <w:rsid w:val="00027570"/>
    <w:rsid w:val="000278BF"/>
    <w:rsid w:val="00027D75"/>
    <w:rsid w:val="00030D3B"/>
    <w:rsid w:val="00031B9B"/>
    <w:rsid w:val="00031E68"/>
    <w:rsid w:val="000321C8"/>
    <w:rsid w:val="00032518"/>
    <w:rsid w:val="000325DA"/>
    <w:rsid w:val="00032891"/>
    <w:rsid w:val="00032FAE"/>
    <w:rsid w:val="00034BB9"/>
    <w:rsid w:val="00035070"/>
    <w:rsid w:val="0003561D"/>
    <w:rsid w:val="000365AB"/>
    <w:rsid w:val="00036843"/>
    <w:rsid w:val="000371A1"/>
    <w:rsid w:val="000373C2"/>
    <w:rsid w:val="000377A4"/>
    <w:rsid w:val="00037C2D"/>
    <w:rsid w:val="00037D89"/>
    <w:rsid w:val="00040087"/>
    <w:rsid w:val="00040FB1"/>
    <w:rsid w:val="00041047"/>
    <w:rsid w:val="0004168F"/>
    <w:rsid w:val="00041867"/>
    <w:rsid w:val="00042451"/>
    <w:rsid w:val="000426E7"/>
    <w:rsid w:val="0004301F"/>
    <w:rsid w:val="000434AC"/>
    <w:rsid w:val="00043953"/>
    <w:rsid w:val="000445D4"/>
    <w:rsid w:val="0004494D"/>
    <w:rsid w:val="000449AF"/>
    <w:rsid w:val="0004570D"/>
    <w:rsid w:val="00045C75"/>
    <w:rsid w:val="000470B2"/>
    <w:rsid w:val="0004762C"/>
    <w:rsid w:val="000479BD"/>
    <w:rsid w:val="00047B35"/>
    <w:rsid w:val="000516A8"/>
    <w:rsid w:val="000517D7"/>
    <w:rsid w:val="00051FF9"/>
    <w:rsid w:val="000523A0"/>
    <w:rsid w:val="0005267A"/>
    <w:rsid w:val="0005278C"/>
    <w:rsid w:val="0005354D"/>
    <w:rsid w:val="00053642"/>
    <w:rsid w:val="0005413F"/>
    <w:rsid w:val="00055721"/>
    <w:rsid w:val="00055DBD"/>
    <w:rsid w:val="0005611A"/>
    <w:rsid w:val="00056959"/>
    <w:rsid w:val="00057880"/>
    <w:rsid w:val="000579BE"/>
    <w:rsid w:val="00061C3B"/>
    <w:rsid w:val="00061F7E"/>
    <w:rsid w:val="0006293D"/>
    <w:rsid w:val="00062EBA"/>
    <w:rsid w:val="00062ECD"/>
    <w:rsid w:val="00064141"/>
    <w:rsid w:val="000643B5"/>
    <w:rsid w:val="00064428"/>
    <w:rsid w:val="00064620"/>
    <w:rsid w:val="000649A2"/>
    <w:rsid w:val="00064B42"/>
    <w:rsid w:val="000650F5"/>
    <w:rsid w:val="00066686"/>
    <w:rsid w:val="00066901"/>
    <w:rsid w:val="00066975"/>
    <w:rsid w:val="00066993"/>
    <w:rsid w:val="00066B80"/>
    <w:rsid w:val="00067BDF"/>
    <w:rsid w:val="00070139"/>
    <w:rsid w:val="000701A9"/>
    <w:rsid w:val="000708A1"/>
    <w:rsid w:val="00070CEB"/>
    <w:rsid w:val="000724D2"/>
    <w:rsid w:val="000730A4"/>
    <w:rsid w:val="000738E1"/>
    <w:rsid w:val="00073918"/>
    <w:rsid w:val="00073D54"/>
    <w:rsid w:val="00073D5B"/>
    <w:rsid w:val="00073E1E"/>
    <w:rsid w:val="00074228"/>
    <w:rsid w:val="00074390"/>
    <w:rsid w:val="000746AA"/>
    <w:rsid w:val="00074AD3"/>
    <w:rsid w:val="00074BAB"/>
    <w:rsid w:val="00075B36"/>
    <w:rsid w:val="00076ABD"/>
    <w:rsid w:val="00076AC0"/>
    <w:rsid w:val="000779FF"/>
    <w:rsid w:val="00077A5D"/>
    <w:rsid w:val="00081AF4"/>
    <w:rsid w:val="0008232F"/>
    <w:rsid w:val="00082BF7"/>
    <w:rsid w:val="00083362"/>
    <w:rsid w:val="0008398A"/>
    <w:rsid w:val="00083A84"/>
    <w:rsid w:val="00083D1C"/>
    <w:rsid w:val="00083DDF"/>
    <w:rsid w:val="000840EC"/>
    <w:rsid w:val="00084551"/>
    <w:rsid w:val="00084E26"/>
    <w:rsid w:val="0008511C"/>
    <w:rsid w:val="000862CB"/>
    <w:rsid w:val="00086BCE"/>
    <w:rsid w:val="00087583"/>
    <w:rsid w:val="00087813"/>
    <w:rsid w:val="000878D5"/>
    <w:rsid w:val="0008793C"/>
    <w:rsid w:val="00090482"/>
    <w:rsid w:val="00090F3E"/>
    <w:rsid w:val="000910D7"/>
    <w:rsid w:val="0009219E"/>
    <w:rsid w:val="00092965"/>
    <w:rsid w:val="00092C2D"/>
    <w:rsid w:val="00093447"/>
    <w:rsid w:val="000934ED"/>
    <w:rsid w:val="00093F1F"/>
    <w:rsid w:val="00094CF1"/>
    <w:rsid w:val="00094DE5"/>
    <w:rsid w:val="000959B5"/>
    <w:rsid w:val="00095AEB"/>
    <w:rsid w:val="0009750E"/>
    <w:rsid w:val="00097AD8"/>
    <w:rsid w:val="000A0062"/>
    <w:rsid w:val="000A0197"/>
    <w:rsid w:val="000A0764"/>
    <w:rsid w:val="000A0B3D"/>
    <w:rsid w:val="000A140B"/>
    <w:rsid w:val="000A17BF"/>
    <w:rsid w:val="000A1AA1"/>
    <w:rsid w:val="000A1C06"/>
    <w:rsid w:val="000A1F46"/>
    <w:rsid w:val="000A21BE"/>
    <w:rsid w:val="000A3455"/>
    <w:rsid w:val="000A373F"/>
    <w:rsid w:val="000A397E"/>
    <w:rsid w:val="000A3ACF"/>
    <w:rsid w:val="000A4796"/>
    <w:rsid w:val="000A50C3"/>
    <w:rsid w:val="000A55CE"/>
    <w:rsid w:val="000A62CE"/>
    <w:rsid w:val="000A7A58"/>
    <w:rsid w:val="000B100F"/>
    <w:rsid w:val="000B1155"/>
    <w:rsid w:val="000B13D8"/>
    <w:rsid w:val="000B1BA2"/>
    <w:rsid w:val="000B23C7"/>
    <w:rsid w:val="000B288C"/>
    <w:rsid w:val="000B2BA8"/>
    <w:rsid w:val="000B3ED8"/>
    <w:rsid w:val="000B43FC"/>
    <w:rsid w:val="000B448E"/>
    <w:rsid w:val="000B4584"/>
    <w:rsid w:val="000B45BF"/>
    <w:rsid w:val="000B63AE"/>
    <w:rsid w:val="000B6693"/>
    <w:rsid w:val="000B6D74"/>
    <w:rsid w:val="000B6EA6"/>
    <w:rsid w:val="000B72D2"/>
    <w:rsid w:val="000B7E9A"/>
    <w:rsid w:val="000C0C1D"/>
    <w:rsid w:val="000C1137"/>
    <w:rsid w:val="000C2118"/>
    <w:rsid w:val="000C2F16"/>
    <w:rsid w:val="000C33D2"/>
    <w:rsid w:val="000C36CA"/>
    <w:rsid w:val="000C3757"/>
    <w:rsid w:val="000C3AEA"/>
    <w:rsid w:val="000C3BB9"/>
    <w:rsid w:val="000C411D"/>
    <w:rsid w:val="000C4343"/>
    <w:rsid w:val="000C5F69"/>
    <w:rsid w:val="000C6218"/>
    <w:rsid w:val="000C63F9"/>
    <w:rsid w:val="000C64AB"/>
    <w:rsid w:val="000C670E"/>
    <w:rsid w:val="000C713F"/>
    <w:rsid w:val="000C7357"/>
    <w:rsid w:val="000C77A9"/>
    <w:rsid w:val="000C7B31"/>
    <w:rsid w:val="000D042F"/>
    <w:rsid w:val="000D0C19"/>
    <w:rsid w:val="000D123B"/>
    <w:rsid w:val="000D152F"/>
    <w:rsid w:val="000D1E13"/>
    <w:rsid w:val="000D1F91"/>
    <w:rsid w:val="000D20CB"/>
    <w:rsid w:val="000D32D7"/>
    <w:rsid w:val="000D3322"/>
    <w:rsid w:val="000D3813"/>
    <w:rsid w:val="000D3CCC"/>
    <w:rsid w:val="000D4153"/>
    <w:rsid w:val="000D451D"/>
    <w:rsid w:val="000D4C51"/>
    <w:rsid w:val="000D5333"/>
    <w:rsid w:val="000D538C"/>
    <w:rsid w:val="000D6E60"/>
    <w:rsid w:val="000D6E61"/>
    <w:rsid w:val="000D6FC9"/>
    <w:rsid w:val="000D71C0"/>
    <w:rsid w:val="000D723F"/>
    <w:rsid w:val="000D7510"/>
    <w:rsid w:val="000E0062"/>
    <w:rsid w:val="000E08D3"/>
    <w:rsid w:val="000E121B"/>
    <w:rsid w:val="000E15A8"/>
    <w:rsid w:val="000E208D"/>
    <w:rsid w:val="000E3196"/>
    <w:rsid w:val="000E3E41"/>
    <w:rsid w:val="000E499D"/>
    <w:rsid w:val="000E4D47"/>
    <w:rsid w:val="000E623D"/>
    <w:rsid w:val="000E6564"/>
    <w:rsid w:val="000E6E3A"/>
    <w:rsid w:val="000E7ADB"/>
    <w:rsid w:val="000F1306"/>
    <w:rsid w:val="000F1B9B"/>
    <w:rsid w:val="000F307A"/>
    <w:rsid w:val="000F4390"/>
    <w:rsid w:val="000F43FE"/>
    <w:rsid w:val="000F54A6"/>
    <w:rsid w:val="000F625D"/>
    <w:rsid w:val="000F64AA"/>
    <w:rsid w:val="000F6660"/>
    <w:rsid w:val="000F6EC3"/>
    <w:rsid w:val="000F734F"/>
    <w:rsid w:val="000F79C3"/>
    <w:rsid w:val="000F79DF"/>
    <w:rsid w:val="000F7FBC"/>
    <w:rsid w:val="0010041D"/>
    <w:rsid w:val="00100A44"/>
    <w:rsid w:val="001019FD"/>
    <w:rsid w:val="00102354"/>
    <w:rsid w:val="001032D4"/>
    <w:rsid w:val="001043E1"/>
    <w:rsid w:val="001045B8"/>
    <w:rsid w:val="00104B75"/>
    <w:rsid w:val="00104C94"/>
    <w:rsid w:val="00105072"/>
    <w:rsid w:val="00105283"/>
    <w:rsid w:val="00106260"/>
    <w:rsid w:val="00106808"/>
    <w:rsid w:val="00106A07"/>
    <w:rsid w:val="00106A8C"/>
    <w:rsid w:val="00106CA2"/>
    <w:rsid w:val="00106D95"/>
    <w:rsid w:val="00107C3C"/>
    <w:rsid w:val="00110334"/>
    <w:rsid w:val="001105BE"/>
    <w:rsid w:val="001106DB"/>
    <w:rsid w:val="0011077C"/>
    <w:rsid w:val="00110E92"/>
    <w:rsid w:val="001111A0"/>
    <w:rsid w:val="00112452"/>
    <w:rsid w:val="00112575"/>
    <w:rsid w:val="0011270D"/>
    <w:rsid w:val="001134CC"/>
    <w:rsid w:val="00113FEC"/>
    <w:rsid w:val="00114F58"/>
    <w:rsid w:val="001154ED"/>
    <w:rsid w:val="00115EAA"/>
    <w:rsid w:val="001161AB"/>
    <w:rsid w:val="00116208"/>
    <w:rsid w:val="00116766"/>
    <w:rsid w:val="00116A29"/>
    <w:rsid w:val="0011755A"/>
    <w:rsid w:val="00117D62"/>
    <w:rsid w:val="001213EE"/>
    <w:rsid w:val="00121B84"/>
    <w:rsid w:val="00121E68"/>
    <w:rsid w:val="00121FAF"/>
    <w:rsid w:val="00122342"/>
    <w:rsid w:val="00122463"/>
    <w:rsid w:val="00122DF1"/>
    <w:rsid w:val="0012400A"/>
    <w:rsid w:val="001242A2"/>
    <w:rsid w:val="00124860"/>
    <w:rsid w:val="00124DD3"/>
    <w:rsid w:val="001250AC"/>
    <w:rsid w:val="0012516A"/>
    <w:rsid w:val="001251A4"/>
    <w:rsid w:val="0012534A"/>
    <w:rsid w:val="0012555F"/>
    <w:rsid w:val="001255BF"/>
    <w:rsid w:val="00126A46"/>
    <w:rsid w:val="00126ABD"/>
    <w:rsid w:val="00126C81"/>
    <w:rsid w:val="00126D02"/>
    <w:rsid w:val="00127673"/>
    <w:rsid w:val="001277BC"/>
    <w:rsid w:val="00127AAD"/>
    <w:rsid w:val="0013066B"/>
    <w:rsid w:val="00130709"/>
    <w:rsid w:val="00130AE3"/>
    <w:rsid w:val="0013128E"/>
    <w:rsid w:val="00131EB3"/>
    <w:rsid w:val="00133880"/>
    <w:rsid w:val="00135128"/>
    <w:rsid w:val="00135F6B"/>
    <w:rsid w:val="00136290"/>
    <w:rsid w:val="00137674"/>
    <w:rsid w:val="0013768E"/>
    <w:rsid w:val="00137CB4"/>
    <w:rsid w:val="00137CD1"/>
    <w:rsid w:val="001403AD"/>
    <w:rsid w:val="00140B06"/>
    <w:rsid w:val="0014134E"/>
    <w:rsid w:val="00141B2F"/>
    <w:rsid w:val="00142730"/>
    <w:rsid w:val="00142F25"/>
    <w:rsid w:val="0014331A"/>
    <w:rsid w:val="00144746"/>
    <w:rsid w:val="0014475A"/>
    <w:rsid w:val="00144891"/>
    <w:rsid w:val="00145310"/>
    <w:rsid w:val="00145366"/>
    <w:rsid w:val="00145A6C"/>
    <w:rsid w:val="00145D73"/>
    <w:rsid w:val="001465C3"/>
    <w:rsid w:val="00146A12"/>
    <w:rsid w:val="00146A87"/>
    <w:rsid w:val="00147026"/>
    <w:rsid w:val="00147DB4"/>
    <w:rsid w:val="00150FB5"/>
    <w:rsid w:val="00151BC4"/>
    <w:rsid w:val="001521A6"/>
    <w:rsid w:val="001527AF"/>
    <w:rsid w:val="00152C95"/>
    <w:rsid w:val="00153D14"/>
    <w:rsid w:val="001542DB"/>
    <w:rsid w:val="00154A9B"/>
    <w:rsid w:val="00157A6A"/>
    <w:rsid w:val="00157C09"/>
    <w:rsid w:val="00160471"/>
    <w:rsid w:val="00160F82"/>
    <w:rsid w:val="001619BC"/>
    <w:rsid w:val="00161B10"/>
    <w:rsid w:val="0016246D"/>
    <w:rsid w:val="00163250"/>
    <w:rsid w:val="001633B7"/>
    <w:rsid w:val="001647B7"/>
    <w:rsid w:val="0016489B"/>
    <w:rsid w:val="001650F6"/>
    <w:rsid w:val="001657C1"/>
    <w:rsid w:val="001659CB"/>
    <w:rsid w:val="00165D2D"/>
    <w:rsid w:val="00166053"/>
    <w:rsid w:val="001661D0"/>
    <w:rsid w:val="00166844"/>
    <w:rsid w:val="00167375"/>
    <w:rsid w:val="00167B3F"/>
    <w:rsid w:val="00167CAE"/>
    <w:rsid w:val="001707B2"/>
    <w:rsid w:val="00172B10"/>
    <w:rsid w:val="00172EDE"/>
    <w:rsid w:val="00172F75"/>
    <w:rsid w:val="00173064"/>
    <w:rsid w:val="001731B3"/>
    <w:rsid w:val="00173B43"/>
    <w:rsid w:val="00173D8D"/>
    <w:rsid w:val="0017409F"/>
    <w:rsid w:val="00174162"/>
    <w:rsid w:val="00174660"/>
    <w:rsid w:val="00175AF2"/>
    <w:rsid w:val="00175B0D"/>
    <w:rsid w:val="00175CFE"/>
    <w:rsid w:val="00176735"/>
    <w:rsid w:val="00176C5E"/>
    <w:rsid w:val="00176F83"/>
    <w:rsid w:val="00177745"/>
    <w:rsid w:val="00177845"/>
    <w:rsid w:val="001779F4"/>
    <w:rsid w:val="001806C0"/>
    <w:rsid w:val="00181714"/>
    <w:rsid w:val="00181B04"/>
    <w:rsid w:val="00181E6D"/>
    <w:rsid w:val="001820AF"/>
    <w:rsid w:val="00182C5B"/>
    <w:rsid w:val="0018489A"/>
    <w:rsid w:val="001849D3"/>
    <w:rsid w:val="001849F7"/>
    <w:rsid w:val="00185A9A"/>
    <w:rsid w:val="00186ECC"/>
    <w:rsid w:val="001875BC"/>
    <w:rsid w:val="00187A6D"/>
    <w:rsid w:val="00187B18"/>
    <w:rsid w:val="001902EA"/>
    <w:rsid w:val="00191247"/>
    <w:rsid w:val="00191330"/>
    <w:rsid w:val="00191771"/>
    <w:rsid w:val="00192714"/>
    <w:rsid w:val="00192C63"/>
    <w:rsid w:val="00193021"/>
    <w:rsid w:val="0019334B"/>
    <w:rsid w:val="00193F5F"/>
    <w:rsid w:val="0019427F"/>
    <w:rsid w:val="00194424"/>
    <w:rsid w:val="001944E5"/>
    <w:rsid w:val="00194E39"/>
    <w:rsid w:val="00195624"/>
    <w:rsid w:val="001958D8"/>
    <w:rsid w:val="0019668D"/>
    <w:rsid w:val="00197D12"/>
    <w:rsid w:val="001A0BE1"/>
    <w:rsid w:val="001A20B2"/>
    <w:rsid w:val="001A2892"/>
    <w:rsid w:val="001A2AD9"/>
    <w:rsid w:val="001A408E"/>
    <w:rsid w:val="001A4F0C"/>
    <w:rsid w:val="001A5148"/>
    <w:rsid w:val="001A6DF4"/>
    <w:rsid w:val="001A7AAE"/>
    <w:rsid w:val="001B003B"/>
    <w:rsid w:val="001B14E6"/>
    <w:rsid w:val="001B15A8"/>
    <w:rsid w:val="001B18B7"/>
    <w:rsid w:val="001B19E2"/>
    <w:rsid w:val="001B27DD"/>
    <w:rsid w:val="001B28E8"/>
    <w:rsid w:val="001B2EF6"/>
    <w:rsid w:val="001B2F51"/>
    <w:rsid w:val="001B300B"/>
    <w:rsid w:val="001B313D"/>
    <w:rsid w:val="001B3195"/>
    <w:rsid w:val="001B354F"/>
    <w:rsid w:val="001B382A"/>
    <w:rsid w:val="001B3EEB"/>
    <w:rsid w:val="001B401D"/>
    <w:rsid w:val="001B4498"/>
    <w:rsid w:val="001B483B"/>
    <w:rsid w:val="001B50B4"/>
    <w:rsid w:val="001B547A"/>
    <w:rsid w:val="001B58F4"/>
    <w:rsid w:val="001B5E42"/>
    <w:rsid w:val="001B72D0"/>
    <w:rsid w:val="001B753F"/>
    <w:rsid w:val="001B790D"/>
    <w:rsid w:val="001B79A1"/>
    <w:rsid w:val="001C03BF"/>
    <w:rsid w:val="001C187E"/>
    <w:rsid w:val="001C246E"/>
    <w:rsid w:val="001C2C77"/>
    <w:rsid w:val="001C3001"/>
    <w:rsid w:val="001C43BA"/>
    <w:rsid w:val="001C537D"/>
    <w:rsid w:val="001C620A"/>
    <w:rsid w:val="001C648A"/>
    <w:rsid w:val="001C6612"/>
    <w:rsid w:val="001C72DD"/>
    <w:rsid w:val="001C7787"/>
    <w:rsid w:val="001C7831"/>
    <w:rsid w:val="001C7D1D"/>
    <w:rsid w:val="001C7E0D"/>
    <w:rsid w:val="001D0003"/>
    <w:rsid w:val="001D19DE"/>
    <w:rsid w:val="001D1B45"/>
    <w:rsid w:val="001D2693"/>
    <w:rsid w:val="001D3862"/>
    <w:rsid w:val="001D386D"/>
    <w:rsid w:val="001D3F2D"/>
    <w:rsid w:val="001D416B"/>
    <w:rsid w:val="001D46E6"/>
    <w:rsid w:val="001D4DC6"/>
    <w:rsid w:val="001D569E"/>
    <w:rsid w:val="001D5747"/>
    <w:rsid w:val="001D5FA0"/>
    <w:rsid w:val="001D7AC9"/>
    <w:rsid w:val="001E00CB"/>
    <w:rsid w:val="001E1506"/>
    <w:rsid w:val="001E18BA"/>
    <w:rsid w:val="001E1EDA"/>
    <w:rsid w:val="001E27EC"/>
    <w:rsid w:val="001E2C3E"/>
    <w:rsid w:val="001E34CC"/>
    <w:rsid w:val="001E37AA"/>
    <w:rsid w:val="001E3ACC"/>
    <w:rsid w:val="001E40BA"/>
    <w:rsid w:val="001E43F2"/>
    <w:rsid w:val="001E682C"/>
    <w:rsid w:val="001E6FF4"/>
    <w:rsid w:val="001E79F6"/>
    <w:rsid w:val="001E7B12"/>
    <w:rsid w:val="001F07CC"/>
    <w:rsid w:val="001F0DA7"/>
    <w:rsid w:val="001F1391"/>
    <w:rsid w:val="001F186E"/>
    <w:rsid w:val="001F1A3F"/>
    <w:rsid w:val="001F23E1"/>
    <w:rsid w:val="001F4499"/>
    <w:rsid w:val="001F4953"/>
    <w:rsid w:val="001F6011"/>
    <w:rsid w:val="001F645B"/>
    <w:rsid w:val="001F6C23"/>
    <w:rsid w:val="001F6C40"/>
    <w:rsid w:val="001F6DB1"/>
    <w:rsid w:val="001F7BA0"/>
    <w:rsid w:val="001F7BF7"/>
    <w:rsid w:val="002004DB"/>
    <w:rsid w:val="002004DF"/>
    <w:rsid w:val="00200540"/>
    <w:rsid w:val="002008D1"/>
    <w:rsid w:val="00200BD1"/>
    <w:rsid w:val="00201311"/>
    <w:rsid w:val="0020146E"/>
    <w:rsid w:val="00201757"/>
    <w:rsid w:val="002020A4"/>
    <w:rsid w:val="0020304C"/>
    <w:rsid w:val="00203176"/>
    <w:rsid w:val="00203180"/>
    <w:rsid w:val="0020334B"/>
    <w:rsid w:val="002037DF"/>
    <w:rsid w:val="00203D9C"/>
    <w:rsid w:val="0020484F"/>
    <w:rsid w:val="00204A69"/>
    <w:rsid w:val="00204CF5"/>
    <w:rsid w:val="00204D63"/>
    <w:rsid w:val="00205327"/>
    <w:rsid w:val="0020596B"/>
    <w:rsid w:val="00205A9A"/>
    <w:rsid w:val="00205D06"/>
    <w:rsid w:val="00205EFD"/>
    <w:rsid w:val="0020613D"/>
    <w:rsid w:val="002065F6"/>
    <w:rsid w:val="0020679D"/>
    <w:rsid w:val="00206A94"/>
    <w:rsid w:val="00206BC3"/>
    <w:rsid w:val="002070C9"/>
    <w:rsid w:val="00207DCB"/>
    <w:rsid w:val="00210E11"/>
    <w:rsid w:val="0021224F"/>
    <w:rsid w:val="002130BB"/>
    <w:rsid w:val="00213464"/>
    <w:rsid w:val="00213B14"/>
    <w:rsid w:val="00213E0D"/>
    <w:rsid w:val="00213F72"/>
    <w:rsid w:val="002141A9"/>
    <w:rsid w:val="0021492F"/>
    <w:rsid w:val="00214B7D"/>
    <w:rsid w:val="00214E1B"/>
    <w:rsid w:val="00215091"/>
    <w:rsid w:val="00215173"/>
    <w:rsid w:val="00215196"/>
    <w:rsid w:val="00216972"/>
    <w:rsid w:val="00216E25"/>
    <w:rsid w:val="00216EC7"/>
    <w:rsid w:val="002173AD"/>
    <w:rsid w:val="002174EC"/>
    <w:rsid w:val="002201F6"/>
    <w:rsid w:val="00221834"/>
    <w:rsid w:val="002218EF"/>
    <w:rsid w:val="00221EC6"/>
    <w:rsid w:val="002221D0"/>
    <w:rsid w:val="00222B65"/>
    <w:rsid w:val="002233AD"/>
    <w:rsid w:val="00223717"/>
    <w:rsid w:val="00223D8B"/>
    <w:rsid w:val="00223FBE"/>
    <w:rsid w:val="00224317"/>
    <w:rsid w:val="00224377"/>
    <w:rsid w:val="002253FE"/>
    <w:rsid w:val="0022566F"/>
    <w:rsid w:val="002262B4"/>
    <w:rsid w:val="00226794"/>
    <w:rsid w:val="00226B72"/>
    <w:rsid w:val="00227568"/>
    <w:rsid w:val="002278A8"/>
    <w:rsid w:val="00227943"/>
    <w:rsid w:val="00230A84"/>
    <w:rsid w:val="00230DD1"/>
    <w:rsid w:val="00231094"/>
    <w:rsid w:val="002312DA"/>
    <w:rsid w:val="002316B1"/>
    <w:rsid w:val="002318E8"/>
    <w:rsid w:val="00231D11"/>
    <w:rsid w:val="002320BB"/>
    <w:rsid w:val="00234369"/>
    <w:rsid w:val="00234754"/>
    <w:rsid w:val="00235446"/>
    <w:rsid w:val="00236191"/>
    <w:rsid w:val="00236808"/>
    <w:rsid w:val="00236CF0"/>
    <w:rsid w:val="00237130"/>
    <w:rsid w:val="002371F3"/>
    <w:rsid w:val="00237283"/>
    <w:rsid w:val="00237699"/>
    <w:rsid w:val="002378DF"/>
    <w:rsid w:val="0024013B"/>
    <w:rsid w:val="00241270"/>
    <w:rsid w:val="002417EF"/>
    <w:rsid w:val="00242597"/>
    <w:rsid w:val="00242DF4"/>
    <w:rsid w:val="002438BD"/>
    <w:rsid w:val="00243E7C"/>
    <w:rsid w:val="00244191"/>
    <w:rsid w:val="00244520"/>
    <w:rsid w:val="002454DD"/>
    <w:rsid w:val="0024584A"/>
    <w:rsid w:val="002474CD"/>
    <w:rsid w:val="002474F2"/>
    <w:rsid w:val="00247644"/>
    <w:rsid w:val="00247F5B"/>
    <w:rsid w:val="00250A2E"/>
    <w:rsid w:val="0025185D"/>
    <w:rsid w:val="00251C9A"/>
    <w:rsid w:val="002525E1"/>
    <w:rsid w:val="00252790"/>
    <w:rsid w:val="002533E2"/>
    <w:rsid w:val="00253A39"/>
    <w:rsid w:val="00253FF5"/>
    <w:rsid w:val="0025528B"/>
    <w:rsid w:val="002552A5"/>
    <w:rsid w:val="0025538E"/>
    <w:rsid w:val="0025580E"/>
    <w:rsid w:val="00255F87"/>
    <w:rsid w:val="0025792E"/>
    <w:rsid w:val="00262307"/>
    <w:rsid w:val="002629CE"/>
    <w:rsid w:val="0026360C"/>
    <w:rsid w:val="00263965"/>
    <w:rsid w:val="00264E1E"/>
    <w:rsid w:val="00265049"/>
    <w:rsid w:val="002652D1"/>
    <w:rsid w:val="00266420"/>
    <w:rsid w:val="00266D9D"/>
    <w:rsid w:val="00267411"/>
    <w:rsid w:val="00267D7A"/>
    <w:rsid w:val="00267EA0"/>
    <w:rsid w:val="002704F5"/>
    <w:rsid w:val="00270CF1"/>
    <w:rsid w:val="00271B94"/>
    <w:rsid w:val="00271E9A"/>
    <w:rsid w:val="00273277"/>
    <w:rsid w:val="0027345F"/>
    <w:rsid w:val="00273D75"/>
    <w:rsid w:val="00273DED"/>
    <w:rsid w:val="002751E6"/>
    <w:rsid w:val="002753A3"/>
    <w:rsid w:val="0027540F"/>
    <w:rsid w:val="0027589C"/>
    <w:rsid w:val="002758FB"/>
    <w:rsid w:val="00276D36"/>
    <w:rsid w:val="002773B8"/>
    <w:rsid w:val="00277D29"/>
    <w:rsid w:val="00280A6B"/>
    <w:rsid w:val="00281ECE"/>
    <w:rsid w:val="0028315D"/>
    <w:rsid w:val="002832FA"/>
    <w:rsid w:val="002836B8"/>
    <w:rsid w:val="00285003"/>
    <w:rsid w:val="00285E87"/>
    <w:rsid w:val="002862BC"/>
    <w:rsid w:val="002867E4"/>
    <w:rsid w:val="0028684C"/>
    <w:rsid w:val="00286C6A"/>
    <w:rsid w:val="00286E5F"/>
    <w:rsid w:val="002870D3"/>
    <w:rsid w:val="002871EB"/>
    <w:rsid w:val="002873B5"/>
    <w:rsid w:val="002874F0"/>
    <w:rsid w:val="00287BE2"/>
    <w:rsid w:val="00287E53"/>
    <w:rsid w:val="00287F83"/>
    <w:rsid w:val="0029058C"/>
    <w:rsid w:val="0029162D"/>
    <w:rsid w:val="00291B85"/>
    <w:rsid w:val="00292151"/>
    <w:rsid w:val="0029235A"/>
    <w:rsid w:val="0029275B"/>
    <w:rsid w:val="002929E1"/>
    <w:rsid w:val="00292B27"/>
    <w:rsid w:val="002931AD"/>
    <w:rsid w:val="0029367B"/>
    <w:rsid w:val="002940B9"/>
    <w:rsid w:val="0029434C"/>
    <w:rsid w:val="00294AF1"/>
    <w:rsid w:val="00295D26"/>
    <w:rsid w:val="00296238"/>
    <w:rsid w:val="0029647F"/>
    <w:rsid w:val="00297BA9"/>
    <w:rsid w:val="00297BFC"/>
    <w:rsid w:val="00297F62"/>
    <w:rsid w:val="002A0043"/>
    <w:rsid w:val="002A05ED"/>
    <w:rsid w:val="002A06B3"/>
    <w:rsid w:val="002A1083"/>
    <w:rsid w:val="002A1331"/>
    <w:rsid w:val="002A1465"/>
    <w:rsid w:val="002A1589"/>
    <w:rsid w:val="002A201D"/>
    <w:rsid w:val="002A2770"/>
    <w:rsid w:val="002A315E"/>
    <w:rsid w:val="002A3BA5"/>
    <w:rsid w:val="002A3FBA"/>
    <w:rsid w:val="002A418B"/>
    <w:rsid w:val="002A4704"/>
    <w:rsid w:val="002A500F"/>
    <w:rsid w:val="002A513A"/>
    <w:rsid w:val="002A6390"/>
    <w:rsid w:val="002A6E2B"/>
    <w:rsid w:val="002A7526"/>
    <w:rsid w:val="002A7896"/>
    <w:rsid w:val="002A7A36"/>
    <w:rsid w:val="002A7FA7"/>
    <w:rsid w:val="002B0077"/>
    <w:rsid w:val="002B0765"/>
    <w:rsid w:val="002B0B19"/>
    <w:rsid w:val="002B0BB5"/>
    <w:rsid w:val="002B1CB2"/>
    <w:rsid w:val="002B2611"/>
    <w:rsid w:val="002B304E"/>
    <w:rsid w:val="002B34F4"/>
    <w:rsid w:val="002B3794"/>
    <w:rsid w:val="002B4FE9"/>
    <w:rsid w:val="002B5608"/>
    <w:rsid w:val="002B5D02"/>
    <w:rsid w:val="002B61C9"/>
    <w:rsid w:val="002B6D1E"/>
    <w:rsid w:val="002B7B4C"/>
    <w:rsid w:val="002B7E56"/>
    <w:rsid w:val="002C0DA8"/>
    <w:rsid w:val="002C0E79"/>
    <w:rsid w:val="002C125E"/>
    <w:rsid w:val="002C1C45"/>
    <w:rsid w:val="002C3279"/>
    <w:rsid w:val="002C3905"/>
    <w:rsid w:val="002C3BAD"/>
    <w:rsid w:val="002C4A8C"/>
    <w:rsid w:val="002C536B"/>
    <w:rsid w:val="002C5E10"/>
    <w:rsid w:val="002C649B"/>
    <w:rsid w:val="002C6708"/>
    <w:rsid w:val="002C6B8E"/>
    <w:rsid w:val="002D1D72"/>
    <w:rsid w:val="002D20F5"/>
    <w:rsid w:val="002D2C0A"/>
    <w:rsid w:val="002D39EA"/>
    <w:rsid w:val="002D3CCD"/>
    <w:rsid w:val="002D409E"/>
    <w:rsid w:val="002D40F7"/>
    <w:rsid w:val="002D425B"/>
    <w:rsid w:val="002D44C5"/>
    <w:rsid w:val="002D44F1"/>
    <w:rsid w:val="002D4A8F"/>
    <w:rsid w:val="002D500F"/>
    <w:rsid w:val="002D5150"/>
    <w:rsid w:val="002D5D75"/>
    <w:rsid w:val="002D76D6"/>
    <w:rsid w:val="002D7A73"/>
    <w:rsid w:val="002E03B0"/>
    <w:rsid w:val="002E076E"/>
    <w:rsid w:val="002E083A"/>
    <w:rsid w:val="002E1989"/>
    <w:rsid w:val="002E1F4D"/>
    <w:rsid w:val="002E25AB"/>
    <w:rsid w:val="002E2767"/>
    <w:rsid w:val="002E32EA"/>
    <w:rsid w:val="002E3319"/>
    <w:rsid w:val="002E4468"/>
    <w:rsid w:val="002E4886"/>
    <w:rsid w:val="002E546F"/>
    <w:rsid w:val="002E59AF"/>
    <w:rsid w:val="002E683C"/>
    <w:rsid w:val="002E6CCA"/>
    <w:rsid w:val="002E6D5B"/>
    <w:rsid w:val="002F08B5"/>
    <w:rsid w:val="002F16A2"/>
    <w:rsid w:val="002F17CC"/>
    <w:rsid w:val="002F192E"/>
    <w:rsid w:val="002F1967"/>
    <w:rsid w:val="002F2322"/>
    <w:rsid w:val="002F2959"/>
    <w:rsid w:val="002F34CA"/>
    <w:rsid w:val="002F43D7"/>
    <w:rsid w:val="002F444C"/>
    <w:rsid w:val="002F454E"/>
    <w:rsid w:val="002F4967"/>
    <w:rsid w:val="002F529E"/>
    <w:rsid w:val="002F555F"/>
    <w:rsid w:val="002F58F7"/>
    <w:rsid w:val="002F5BFA"/>
    <w:rsid w:val="002F5FDE"/>
    <w:rsid w:val="002F624F"/>
    <w:rsid w:val="002F63E2"/>
    <w:rsid w:val="002F6769"/>
    <w:rsid w:val="002F6DB6"/>
    <w:rsid w:val="002F7046"/>
    <w:rsid w:val="002F7E32"/>
    <w:rsid w:val="00300FF5"/>
    <w:rsid w:val="003020B4"/>
    <w:rsid w:val="003021D6"/>
    <w:rsid w:val="00302D29"/>
    <w:rsid w:val="00303A2F"/>
    <w:rsid w:val="00303B58"/>
    <w:rsid w:val="00305B7E"/>
    <w:rsid w:val="00306208"/>
    <w:rsid w:val="003069D2"/>
    <w:rsid w:val="00306E3C"/>
    <w:rsid w:val="00307A73"/>
    <w:rsid w:val="003104C4"/>
    <w:rsid w:val="003108CA"/>
    <w:rsid w:val="0031106E"/>
    <w:rsid w:val="00311185"/>
    <w:rsid w:val="00311A0C"/>
    <w:rsid w:val="00312637"/>
    <w:rsid w:val="00312DB9"/>
    <w:rsid w:val="00312F9A"/>
    <w:rsid w:val="003130C1"/>
    <w:rsid w:val="00313BD3"/>
    <w:rsid w:val="00313CB4"/>
    <w:rsid w:val="00313FCA"/>
    <w:rsid w:val="00314299"/>
    <w:rsid w:val="003148FF"/>
    <w:rsid w:val="003152D2"/>
    <w:rsid w:val="00315518"/>
    <w:rsid w:val="00316D15"/>
    <w:rsid w:val="00316ECD"/>
    <w:rsid w:val="00317088"/>
    <w:rsid w:val="00317090"/>
    <w:rsid w:val="003170AA"/>
    <w:rsid w:val="00317E62"/>
    <w:rsid w:val="00320663"/>
    <w:rsid w:val="003208CF"/>
    <w:rsid w:val="00320D6F"/>
    <w:rsid w:val="003215BA"/>
    <w:rsid w:val="003217BD"/>
    <w:rsid w:val="0032268E"/>
    <w:rsid w:val="00322EBC"/>
    <w:rsid w:val="00323874"/>
    <w:rsid w:val="00324621"/>
    <w:rsid w:val="00324763"/>
    <w:rsid w:val="00324B4F"/>
    <w:rsid w:val="00325E66"/>
    <w:rsid w:val="00325FAE"/>
    <w:rsid w:val="00326FA2"/>
    <w:rsid w:val="00327533"/>
    <w:rsid w:val="00330467"/>
    <w:rsid w:val="0033066B"/>
    <w:rsid w:val="00330C7E"/>
    <w:rsid w:val="00330FA5"/>
    <w:rsid w:val="00331018"/>
    <w:rsid w:val="0033134F"/>
    <w:rsid w:val="0033231B"/>
    <w:rsid w:val="00332DAA"/>
    <w:rsid w:val="003331BE"/>
    <w:rsid w:val="003336F0"/>
    <w:rsid w:val="0033386C"/>
    <w:rsid w:val="00333D5F"/>
    <w:rsid w:val="00333E28"/>
    <w:rsid w:val="0033451A"/>
    <w:rsid w:val="00334666"/>
    <w:rsid w:val="003349C1"/>
    <w:rsid w:val="00335C49"/>
    <w:rsid w:val="003366F2"/>
    <w:rsid w:val="003374B1"/>
    <w:rsid w:val="0033794B"/>
    <w:rsid w:val="003402A4"/>
    <w:rsid w:val="00340618"/>
    <w:rsid w:val="003406A8"/>
    <w:rsid w:val="00340887"/>
    <w:rsid w:val="003409AC"/>
    <w:rsid w:val="00340CB8"/>
    <w:rsid w:val="00341FE7"/>
    <w:rsid w:val="0034202C"/>
    <w:rsid w:val="0034241D"/>
    <w:rsid w:val="00342D66"/>
    <w:rsid w:val="00343088"/>
    <w:rsid w:val="0034347D"/>
    <w:rsid w:val="00343F5A"/>
    <w:rsid w:val="00344230"/>
    <w:rsid w:val="0034428E"/>
    <w:rsid w:val="0034449C"/>
    <w:rsid w:val="00344DD1"/>
    <w:rsid w:val="00345AE7"/>
    <w:rsid w:val="00345B13"/>
    <w:rsid w:val="00346434"/>
    <w:rsid w:val="003465FB"/>
    <w:rsid w:val="0034665B"/>
    <w:rsid w:val="00346C69"/>
    <w:rsid w:val="003471FD"/>
    <w:rsid w:val="00347C78"/>
    <w:rsid w:val="00347F4D"/>
    <w:rsid w:val="0035013F"/>
    <w:rsid w:val="00350E26"/>
    <w:rsid w:val="00350F69"/>
    <w:rsid w:val="00351656"/>
    <w:rsid w:val="00351C62"/>
    <w:rsid w:val="003521FB"/>
    <w:rsid w:val="0035280E"/>
    <w:rsid w:val="00352D44"/>
    <w:rsid w:val="00352D82"/>
    <w:rsid w:val="0035353B"/>
    <w:rsid w:val="00353827"/>
    <w:rsid w:val="003546D2"/>
    <w:rsid w:val="003553A5"/>
    <w:rsid w:val="00356003"/>
    <w:rsid w:val="00356C1A"/>
    <w:rsid w:val="00357376"/>
    <w:rsid w:val="00357CB4"/>
    <w:rsid w:val="00360064"/>
    <w:rsid w:val="003601EB"/>
    <w:rsid w:val="0036119C"/>
    <w:rsid w:val="00361880"/>
    <w:rsid w:val="003618EE"/>
    <w:rsid w:val="00361ABE"/>
    <w:rsid w:val="00361D05"/>
    <w:rsid w:val="00361D5A"/>
    <w:rsid w:val="00361FE8"/>
    <w:rsid w:val="00362497"/>
    <w:rsid w:val="0036267B"/>
    <w:rsid w:val="003634C0"/>
    <w:rsid w:val="00363EB1"/>
    <w:rsid w:val="00364684"/>
    <w:rsid w:val="003652D3"/>
    <w:rsid w:val="00365311"/>
    <w:rsid w:val="00365527"/>
    <w:rsid w:val="00365E84"/>
    <w:rsid w:val="00366404"/>
    <w:rsid w:val="00366653"/>
    <w:rsid w:val="003666EB"/>
    <w:rsid w:val="00366852"/>
    <w:rsid w:val="003673B1"/>
    <w:rsid w:val="00367D71"/>
    <w:rsid w:val="00367F59"/>
    <w:rsid w:val="003709F6"/>
    <w:rsid w:val="00371D89"/>
    <w:rsid w:val="0037296C"/>
    <w:rsid w:val="00372EB7"/>
    <w:rsid w:val="0037303B"/>
    <w:rsid w:val="003732CE"/>
    <w:rsid w:val="0037406C"/>
    <w:rsid w:val="003750CE"/>
    <w:rsid w:val="0037544C"/>
    <w:rsid w:val="00375D27"/>
    <w:rsid w:val="00375FC3"/>
    <w:rsid w:val="00376003"/>
    <w:rsid w:val="0037676D"/>
    <w:rsid w:val="00376C67"/>
    <w:rsid w:val="00377BA5"/>
    <w:rsid w:val="00377BCE"/>
    <w:rsid w:val="00380173"/>
    <w:rsid w:val="00380C4A"/>
    <w:rsid w:val="00380FA4"/>
    <w:rsid w:val="00381559"/>
    <w:rsid w:val="0038258D"/>
    <w:rsid w:val="0038357D"/>
    <w:rsid w:val="0038400A"/>
    <w:rsid w:val="00384652"/>
    <w:rsid w:val="00384739"/>
    <w:rsid w:val="00384745"/>
    <w:rsid w:val="00384A6D"/>
    <w:rsid w:val="00384CDD"/>
    <w:rsid w:val="00385097"/>
    <w:rsid w:val="00385CED"/>
    <w:rsid w:val="00385FA5"/>
    <w:rsid w:val="00387B84"/>
    <w:rsid w:val="00390003"/>
    <w:rsid w:val="00390151"/>
    <w:rsid w:val="00390297"/>
    <w:rsid w:val="00390E48"/>
    <w:rsid w:val="00391568"/>
    <w:rsid w:val="00391633"/>
    <w:rsid w:val="00391841"/>
    <w:rsid w:val="00391A7D"/>
    <w:rsid w:val="00392395"/>
    <w:rsid w:val="00394AED"/>
    <w:rsid w:val="00395AC2"/>
    <w:rsid w:val="0039736C"/>
    <w:rsid w:val="003A07A9"/>
    <w:rsid w:val="003A0D73"/>
    <w:rsid w:val="003A1CC2"/>
    <w:rsid w:val="003A20B7"/>
    <w:rsid w:val="003A2477"/>
    <w:rsid w:val="003A28E9"/>
    <w:rsid w:val="003A3307"/>
    <w:rsid w:val="003A3E25"/>
    <w:rsid w:val="003A4871"/>
    <w:rsid w:val="003A4C78"/>
    <w:rsid w:val="003A4F4A"/>
    <w:rsid w:val="003A50C9"/>
    <w:rsid w:val="003A64A0"/>
    <w:rsid w:val="003A6E11"/>
    <w:rsid w:val="003A7467"/>
    <w:rsid w:val="003B26A5"/>
    <w:rsid w:val="003B2718"/>
    <w:rsid w:val="003B2BF0"/>
    <w:rsid w:val="003B3DAB"/>
    <w:rsid w:val="003B4000"/>
    <w:rsid w:val="003B420E"/>
    <w:rsid w:val="003B44D9"/>
    <w:rsid w:val="003B4770"/>
    <w:rsid w:val="003B4C31"/>
    <w:rsid w:val="003B4DA2"/>
    <w:rsid w:val="003B4F66"/>
    <w:rsid w:val="003B5B75"/>
    <w:rsid w:val="003B6501"/>
    <w:rsid w:val="003C038F"/>
    <w:rsid w:val="003C0DCB"/>
    <w:rsid w:val="003C1546"/>
    <w:rsid w:val="003C18E3"/>
    <w:rsid w:val="003C2035"/>
    <w:rsid w:val="003C2317"/>
    <w:rsid w:val="003C28FF"/>
    <w:rsid w:val="003C2EB4"/>
    <w:rsid w:val="003C2F47"/>
    <w:rsid w:val="003C357D"/>
    <w:rsid w:val="003C3DB3"/>
    <w:rsid w:val="003C42AC"/>
    <w:rsid w:val="003C4B50"/>
    <w:rsid w:val="003C4BB8"/>
    <w:rsid w:val="003C5746"/>
    <w:rsid w:val="003C58A9"/>
    <w:rsid w:val="003C5AEE"/>
    <w:rsid w:val="003C68DE"/>
    <w:rsid w:val="003C69A9"/>
    <w:rsid w:val="003C6DF3"/>
    <w:rsid w:val="003C6E51"/>
    <w:rsid w:val="003C71D4"/>
    <w:rsid w:val="003C7A83"/>
    <w:rsid w:val="003C7A92"/>
    <w:rsid w:val="003C7FE6"/>
    <w:rsid w:val="003D00A1"/>
    <w:rsid w:val="003D0A1B"/>
    <w:rsid w:val="003D1302"/>
    <w:rsid w:val="003D18D4"/>
    <w:rsid w:val="003D2019"/>
    <w:rsid w:val="003D2371"/>
    <w:rsid w:val="003D270F"/>
    <w:rsid w:val="003D2E0D"/>
    <w:rsid w:val="003D45D7"/>
    <w:rsid w:val="003D46B4"/>
    <w:rsid w:val="003D494C"/>
    <w:rsid w:val="003D4CC9"/>
    <w:rsid w:val="003D4CDB"/>
    <w:rsid w:val="003D4CEB"/>
    <w:rsid w:val="003D50F5"/>
    <w:rsid w:val="003D53B5"/>
    <w:rsid w:val="003D682B"/>
    <w:rsid w:val="003D70C0"/>
    <w:rsid w:val="003D7166"/>
    <w:rsid w:val="003D73F8"/>
    <w:rsid w:val="003D74B6"/>
    <w:rsid w:val="003E06D0"/>
    <w:rsid w:val="003E0E6F"/>
    <w:rsid w:val="003E120D"/>
    <w:rsid w:val="003E16F1"/>
    <w:rsid w:val="003E1DF9"/>
    <w:rsid w:val="003E2D76"/>
    <w:rsid w:val="003E412E"/>
    <w:rsid w:val="003E41EA"/>
    <w:rsid w:val="003E55A7"/>
    <w:rsid w:val="003E56DD"/>
    <w:rsid w:val="003E5DC4"/>
    <w:rsid w:val="003E60D7"/>
    <w:rsid w:val="003E60ED"/>
    <w:rsid w:val="003E617F"/>
    <w:rsid w:val="003E6247"/>
    <w:rsid w:val="003E65D7"/>
    <w:rsid w:val="003E6F61"/>
    <w:rsid w:val="003E7045"/>
    <w:rsid w:val="003E776D"/>
    <w:rsid w:val="003E7E2E"/>
    <w:rsid w:val="003F052C"/>
    <w:rsid w:val="003F05B3"/>
    <w:rsid w:val="003F09AA"/>
    <w:rsid w:val="003F0BFA"/>
    <w:rsid w:val="003F0CF6"/>
    <w:rsid w:val="003F189B"/>
    <w:rsid w:val="003F2132"/>
    <w:rsid w:val="003F24BF"/>
    <w:rsid w:val="003F3C1F"/>
    <w:rsid w:val="003F4EBF"/>
    <w:rsid w:val="003F511B"/>
    <w:rsid w:val="003F5ABB"/>
    <w:rsid w:val="003F7014"/>
    <w:rsid w:val="003F7831"/>
    <w:rsid w:val="003F7941"/>
    <w:rsid w:val="0040124B"/>
    <w:rsid w:val="0040124E"/>
    <w:rsid w:val="00401967"/>
    <w:rsid w:val="00401E81"/>
    <w:rsid w:val="0040212F"/>
    <w:rsid w:val="004023B6"/>
    <w:rsid w:val="00402A3D"/>
    <w:rsid w:val="00402E11"/>
    <w:rsid w:val="004037E3"/>
    <w:rsid w:val="00403E18"/>
    <w:rsid w:val="00404143"/>
    <w:rsid w:val="004043FF"/>
    <w:rsid w:val="00404689"/>
    <w:rsid w:val="00405305"/>
    <w:rsid w:val="00405394"/>
    <w:rsid w:val="00405E7A"/>
    <w:rsid w:val="00406848"/>
    <w:rsid w:val="00406F14"/>
    <w:rsid w:val="00407769"/>
    <w:rsid w:val="00410042"/>
    <w:rsid w:val="00410A2C"/>
    <w:rsid w:val="004119D4"/>
    <w:rsid w:val="00411B0D"/>
    <w:rsid w:val="00412015"/>
    <w:rsid w:val="004126A1"/>
    <w:rsid w:val="00413018"/>
    <w:rsid w:val="00413D60"/>
    <w:rsid w:val="00414297"/>
    <w:rsid w:val="00414FC9"/>
    <w:rsid w:val="00415588"/>
    <w:rsid w:val="004156F5"/>
    <w:rsid w:val="00415A4F"/>
    <w:rsid w:val="004161B2"/>
    <w:rsid w:val="00417088"/>
    <w:rsid w:val="00417258"/>
    <w:rsid w:val="00417E75"/>
    <w:rsid w:val="004206B5"/>
    <w:rsid w:val="00421248"/>
    <w:rsid w:val="0042130F"/>
    <w:rsid w:val="0042145C"/>
    <w:rsid w:val="00421926"/>
    <w:rsid w:val="00421BFF"/>
    <w:rsid w:val="00421C1C"/>
    <w:rsid w:val="004235E6"/>
    <w:rsid w:val="0042377B"/>
    <w:rsid w:val="00423930"/>
    <w:rsid w:val="00423B80"/>
    <w:rsid w:val="0042423B"/>
    <w:rsid w:val="004243EC"/>
    <w:rsid w:val="00424B67"/>
    <w:rsid w:val="00424F35"/>
    <w:rsid w:val="00425D06"/>
    <w:rsid w:val="00425E26"/>
    <w:rsid w:val="00425E69"/>
    <w:rsid w:val="00426260"/>
    <w:rsid w:val="00426ECE"/>
    <w:rsid w:val="00427C14"/>
    <w:rsid w:val="00430161"/>
    <w:rsid w:val="00430432"/>
    <w:rsid w:val="00430825"/>
    <w:rsid w:val="00430A38"/>
    <w:rsid w:val="004313A7"/>
    <w:rsid w:val="0043148A"/>
    <w:rsid w:val="0043191F"/>
    <w:rsid w:val="00431B50"/>
    <w:rsid w:val="00431BA1"/>
    <w:rsid w:val="00432650"/>
    <w:rsid w:val="00432885"/>
    <w:rsid w:val="00433FBB"/>
    <w:rsid w:val="0043415D"/>
    <w:rsid w:val="0043484C"/>
    <w:rsid w:val="00434ADA"/>
    <w:rsid w:val="00435720"/>
    <w:rsid w:val="00435F05"/>
    <w:rsid w:val="00436490"/>
    <w:rsid w:val="00436AA5"/>
    <w:rsid w:val="00436FEB"/>
    <w:rsid w:val="0043728E"/>
    <w:rsid w:val="0044091A"/>
    <w:rsid w:val="00440BD3"/>
    <w:rsid w:val="00440C90"/>
    <w:rsid w:val="0044131F"/>
    <w:rsid w:val="004419C4"/>
    <w:rsid w:val="004419F3"/>
    <w:rsid w:val="00442A12"/>
    <w:rsid w:val="00443B4A"/>
    <w:rsid w:val="004440E4"/>
    <w:rsid w:val="00444320"/>
    <w:rsid w:val="00444417"/>
    <w:rsid w:val="00444457"/>
    <w:rsid w:val="00445475"/>
    <w:rsid w:val="00446E61"/>
    <w:rsid w:val="00447428"/>
    <w:rsid w:val="00447636"/>
    <w:rsid w:val="00447A54"/>
    <w:rsid w:val="00450996"/>
    <w:rsid w:val="00450D2F"/>
    <w:rsid w:val="00450F27"/>
    <w:rsid w:val="0045141A"/>
    <w:rsid w:val="004514BC"/>
    <w:rsid w:val="00451BAB"/>
    <w:rsid w:val="00453386"/>
    <w:rsid w:val="00456044"/>
    <w:rsid w:val="00456BF7"/>
    <w:rsid w:val="00456D2E"/>
    <w:rsid w:val="00457085"/>
    <w:rsid w:val="00457E3D"/>
    <w:rsid w:val="004609A1"/>
    <w:rsid w:val="00460C99"/>
    <w:rsid w:val="004613F9"/>
    <w:rsid w:val="004620B6"/>
    <w:rsid w:val="00462204"/>
    <w:rsid w:val="004623BC"/>
    <w:rsid w:val="00462555"/>
    <w:rsid w:val="004633DA"/>
    <w:rsid w:val="004638B6"/>
    <w:rsid w:val="00463F53"/>
    <w:rsid w:val="00464BCD"/>
    <w:rsid w:val="00464CDF"/>
    <w:rsid w:val="00465623"/>
    <w:rsid w:val="00465B1B"/>
    <w:rsid w:val="00465EBE"/>
    <w:rsid w:val="00466A8A"/>
    <w:rsid w:val="00466B38"/>
    <w:rsid w:val="00466FC3"/>
    <w:rsid w:val="00470793"/>
    <w:rsid w:val="00470CBD"/>
    <w:rsid w:val="00470DA9"/>
    <w:rsid w:val="00471444"/>
    <w:rsid w:val="00471BCC"/>
    <w:rsid w:val="004726B9"/>
    <w:rsid w:val="00473175"/>
    <w:rsid w:val="00473E32"/>
    <w:rsid w:val="004743C9"/>
    <w:rsid w:val="004744C1"/>
    <w:rsid w:val="004752FA"/>
    <w:rsid w:val="00475948"/>
    <w:rsid w:val="00475A0A"/>
    <w:rsid w:val="00475CEF"/>
    <w:rsid w:val="00475D83"/>
    <w:rsid w:val="00476430"/>
    <w:rsid w:val="00476980"/>
    <w:rsid w:val="004772D9"/>
    <w:rsid w:val="00480C5E"/>
    <w:rsid w:val="00481790"/>
    <w:rsid w:val="00481DC6"/>
    <w:rsid w:val="00481F3D"/>
    <w:rsid w:val="00481F9A"/>
    <w:rsid w:val="00482EF2"/>
    <w:rsid w:val="00482F6F"/>
    <w:rsid w:val="00483453"/>
    <w:rsid w:val="00483B19"/>
    <w:rsid w:val="00484062"/>
    <w:rsid w:val="004842DB"/>
    <w:rsid w:val="00484E41"/>
    <w:rsid w:val="004851AC"/>
    <w:rsid w:val="004852FC"/>
    <w:rsid w:val="00485574"/>
    <w:rsid w:val="00485BC2"/>
    <w:rsid w:val="00485C38"/>
    <w:rsid w:val="004860C9"/>
    <w:rsid w:val="00486EBC"/>
    <w:rsid w:val="00487B8A"/>
    <w:rsid w:val="00487E7F"/>
    <w:rsid w:val="004905FF"/>
    <w:rsid w:val="00490672"/>
    <w:rsid w:val="00490963"/>
    <w:rsid w:val="00490C7B"/>
    <w:rsid w:val="00490F4D"/>
    <w:rsid w:val="0049136B"/>
    <w:rsid w:val="004918C7"/>
    <w:rsid w:val="00491F37"/>
    <w:rsid w:val="00492ABF"/>
    <w:rsid w:val="00492F02"/>
    <w:rsid w:val="0049373F"/>
    <w:rsid w:val="00493D72"/>
    <w:rsid w:val="00494FF5"/>
    <w:rsid w:val="0049563E"/>
    <w:rsid w:val="004957E1"/>
    <w:rsid w:val="004962DA"/>
    <w:rsid w:val="00496DA7"/>
    <w:rsid w:val="00497299"/>
    <w:rsid w:val="004974C9"/>
    <w:rsid w:val="004A0434"/>
    <w:rsid w:val="004A04F1"/>
    <w:rsid w:val="004A0926"/>
    <w:rsid w:val="004A235D"/>
    <w:rsid w:val="004A28CE"/>
    <w:rsid w:val="004A36BB"/>
    <w:rsid w:val="004A376E"/>
    <w:rsid w:val="004A37BB"/>
    <w:rsid w:val="004A3ACD"/>
    <w:rsid w:val="004A41BD"/>
    <w:rsid w:val="004A48A9"/>
    <w:rsid w:val="004A4DC3"/>
    <w:rsid w:val="004A58B9"/>
    <w:rsid w:val="004A7F6B"/>
    <w:rsid w:val="004B0381"/>
    <w:rsid w:val="004B049E"/>
    <w:rsid w:val="004B0A80"/>
    <w:rsid w:val="004B177E"/>
    <w:rsid w:val="004B2E3B"/>
    <w:rsid w:val="004B3414"/>
    <w:rsid w:val="004B361D"/>
    <w:rsid w:val="004B3661"/>
    <w:rsid w:val="004B3ED3"/>
    <w:rsid w:val="004B433D"/>
    <w:rsid w:val="004B44FE"/>
    <w:rsid w:val="004B46FA"/>
    <w:rsid w:val="004B4DF6"/>
    <w:rsid w:val="004B538C"/>
    <w:rsid w:val="004B5D3D"/>
    <w:rsid w:val="004B5EFE"/>
    <w:rsid w:val="004B6804"/>
    <w:rsid w:val="004B7609"/>
    <w:rsid w:val="004C05AC"/>
    <w:rsid w:val="004C0901"/>
    <w:rsid w:val="004C0DF6"/>
    <w:rsid w:val="004C1246"/>
    <w:rsid w:val="004C1C78"/>
    <w:rsid w:val="004C1C8D"/>
    <w:rsid w:val="004C1E1D"/>
    <w:rsid w:val="004C2791"/>
    <w:rsid w:val="004C28ED"/>
    <w:rsid w:val="004C411E"/>
    <w:rsid w:val="004C4A1B"/>
    <w:rsid w:val="004C523D"/>
    <w:rsid w:val="004C5A10"/>
    <w:rsid w:val="004C5F08"/>
    <w:rsid w:val="004C6078"/>
    <w:rsid w:val="004C60A5"/>
    <w:rsid w:val="004C672E"/>
    <w:rsid w:val="004C67D1"/>
    <w:rsid w:val="004C68A1"/>
    <w:rsid w:val="004C68BC"/>
    <w:rsid w:val="004C7986"/>
    <w:rsid w:val="004C79D8"/>
    <w:rsid w:val="004C7D4E"/>
    <w:rsid w:val="004D11F1"/>
    <w:rsid w:val="004D1D8E"/>
    <w:rsid w:val="004D2127"/>
    <w:rsid w:val="004D35AE"/>
    <w:rsid w:val="004D3D52"/>
    <w:rsid w:val="004D475E"/>
    <w:rsid w:val="004D4937"/>
    <w:rsid w:val="004D5245"/>
    <w:rsid w:val="004D52B6"/>
    <w:rsid w:val="004D5649"/>
    <w:rsid w:val="004D589A"/>
    <w:rsid w:val="004D5B6E"/>
    <w:rsid w:val="004D7E62"/>
    <w:rsid w:val="004E10CC"/>
    <w:rsid w:val="004E1FC4"/>
    <w:rsid w:val="004E2F37"/>
    <w:rsid w:val="004E36DC"/>
    <w:rsid w:val="004E38F7"/>
    <w:rsid w:val="004E4A08"/>
    <w:rsid w:val="004E5031"/>
    <w:rsid w:val="004E506A"/>
    <w:rsid w:val="004E546C"/>
    <w:rsid w:val="004E591E"/>
    <w:rsid w:val="004E5A22"/>
    <w:rsid w:val="004E6417"/>
    <w:rsid w:val="004E70A5"/>
    <w:rsid w:val="004E7560"/>
    <w:rsid w:val="004E7704"/>
    <w:rsid w:val="004F0659"/>
    <w:rsid w:val="004F0C30"/>
    <w:rsid w:val="004F0D21"/>
    <w:rsid w:val="004F130A"/>
    <w:rsid w:val="004F21CD"/>
    <w:rsid w:val="004F323F"/>
    <w:rsid w:val="004F35CF"/>
    <w:rsid w:val="004F419B"/>
    <w:rsid w:val="004F503F"/>
    <w:rsid w:val="004F5694"/>
    <w:rsid w:val="004F6C1A"/>
    <w:rsid w:val="004F6F7A"/>
    <w:rsid w:val="004F74D9"/>
    <w:rsid w:val="004F7E52"/>
    <w:rsid w:val="00501711"/>
    <w:rsid w:val="00501854"/>
    <w:rsid w:val="00502D4F"/>
    <w:rsid w:val="005044BE"/>
    <w:rsid w:val="00504A23"/>
    <w:rsid w:val="00504A3A"/>
    <w:rsid w:val="00505366"/>
    <w:rsid w:val="00505BA3"/>
    <w:rsid w:val="0050661D"/>
    <w:rsid w:val="00506749"/>
    <w:rsid w:val="00506C51"/>
    <w:rsid w:val="005072E4"/>
    <w:rsid w:val="005075EB"/>
    <w:rsid w:val="005076DA"/>
    <w:rsid w:val="00507851"/>
    <w:rsid w:val="00507C0F"/>
    <w:rsid w:val="0051093A"/>
    <w:rsid w:val="00510DEC"/>
    <w:rsid w:val="00511035"/>
    <w:rsid w:val="00511395"/>
    <w:rsid w:val="0051162F"/>
    <w:rsid w:val="00511A8F"/>
    <w:rsid w:val="00512178"/>
    <w:rsid w:val="005126B6"/>
    <w:rsid w:val="00513176"/>
    <w:rsid w:val="005133F4"/>
    <w:rsid w:val="005134F2"/>
    <w:rsid w:val="00513652"/>
    <w:rsid w:val="00513ACB"/>
    <w:rsid w:val="00513B9F"/>
    <w:rsid w:val="00514014"/>
    <w:rsid w:val="0051406F"/>
    <w:rsid w:val="00514160"/>
    <w:rsid w:val="0051438B"/>
    <w:rsid w:val="00514FD5"/>
    <w:rsid w:val="005155B4"/>
    <w:rsid w:val="005161DD"/>
    <w:rsid w:val="005162D3"/>
    <w:rsid w:val="005208B6"/>
    <w:rsid w:val="00520A4F"/>
    <w:rsid w:val="00521D2A"/>
    <w:rsid w:val="00521E52"/>
    <w:rsid w:val="0052276F"/>
    <w:rsid w:val="005230FF"/>
    <w:rsid w:val="005231B4"/>
    <w:rsid w:val="0052352F"/>
    <w:rsid w:val="005235D3"/>
    <w:rsid w:val="00523D89"/>
    <w:rsid w:val="00523FFC"/>
    <w:rsid w:val="00524668"/>
    <w:rsid w:val="00524CC6"/>
    <w:rsid w:val="00526FAC"/>
    <w:rsid w:val="00530212"/>
    <w:rsid w:val="0053081F"/>
    <w:rsid w:val="00530919"/>
    <w:rsid w:val="00531EA9"/>
    <w:rsid w:val="005327D1"/>
    <w:rsid w:val="00533BF7"/>
    <w:rsid w:val="00533CD5"/>
    <w:rsid w:val="00534C24"/>
    <w:rsid w:val="005359BD"/>
    <w:rsid w:val="005359D2"/>
    <w:rsid w:val="00535F72"/>
    <w:rsid w:val="00535FBD"/>
    <w:rsid w:val="00536871"/>
    <w:rsid w:val="00536957"/>
    <w:rsid w:val="00536B60"/>
    <w:rsid w:val="005371BA"/>
    <w:rsid w:val="00537A7C"/>
    <w:rsid w:val="00540B37"/>
    <w:rsid w:val="0054136C"/>
    <w:rsid w:val="00542294"/>
    <w:rsid w:val="005428B7"/>
    <w:rsid w:val="0054470B"/>
    <w:rsid w:val="00544A9E"/>
    <w:rsid w:val="00544C25"/>
    <w:rsid w:val="005466F0"/>
    <w:rsid w:val="005474B5"/>
    <w:rsid w:val="00547609"/>
    <w:rsid w:val="00550334"/>
    <w:rsid w:val="005505D1"/>
    <w:rsid w:val="00551DE1"/>
    <w:rsid w:val="00551EC2"/>
    <w:rsid w:val="00552111"/>
    <w:rsid w:val="00552828"/>
    <w:rsid w:val="005535B6"/>
    <w:rsid w:val="0055362F"/>
    <w:rsid w:val="005538D6"/>
    <w:rsid w:val="00553C5A"/>
    <w:rsid w:val="005545CA"/>
    <w:rsid w:val="00554DE1"/>
    <w:rsid w:val="00554FF8"/>
    <w:rsid w:val="005551C2"/>
    <w:rsid w:val="00555B20"/>
    <w:rsid w:val="00555C2F"/>
    <w:rsid w:val="00555D02"/>
    <w:rsid w:val="00555F8D"/>
    <w:rsid w:val="0055617C"/>
    <w:rsid w:val="005569CA"/>
    <w:rsid w:val="00556BDA"/>
    <w:rsid w:val="00557917"/>
    <w:rsid w:val="00557F36"/>
    <w:rsid w:val="005605A7"/>
    <w:rsid w:val="00560625"/>
    <w:rsid w:val="00561726"/>
    <w:rsid w:val="00561FEE"/>
    <w:rsid w:val="005622B0"/>
    <w:rsid w:val="0056285D"/>
    <w:rsid w:val="00562E77"/>
    <w:rsid w:val="00563B7C"/>
    <w:rsid w:val="00564808"/>
    <w:rsid w:val="0056480A"/>
    <w:rsid w:val="00564B15"/>
    <w:rsid w:val="00564E41"/>
    <w:rsid w:val="00565345"/>
    <w:rsid w:val="0056610B"/>
    <w:rsid w:val="005661F1"/>
    <w:rsid w:val="00566F02"/>
    <w:rsid w:val="00567B85"/>
    <w:rsid w:val="00567CE4"/>
    <w:rsid w:val="00567D8B"/>
    <w:rsid w:val="00570627"/>
    <w:rsid w:val="0057066B"/>
    <w:rsid w:val="00570EF0"/>
    <w:rsid w:val="005713D6"/>
    <w:rsid w:val="005714A9"/>
    <w:rsid w:val="005727A0"/>
    <w:rsid w:val="0057284D"/>
    <w:rsid w:val="0057324E"/>
    <w:rsid w:val="00574237"/>
    <w:rsid w:val="005747C9"/>
    <w:rsid w:val="0057481D"/>
    <w:rsid w:val="00574B0E"/>
    <w:rsid w:val="005750AB"/>
    <w:rsid w:val="00575A33"/>
    <w:rsid w:val="00575E84"/>
    <w:rsid w:val="00575F41"/>
    <w:rsid w:val="00575FC5"/>
    <w:rsid w:val="005760AC"/>
    <w:rsid w:val="0057627E"/>
    <w:rsid w:val="0057679D"/>
    <w:rsid w:val="00576A4A"/>
    <w:rsid w:val="00577381"/>
    <w:rsid w:val="00577B86"/>
    <w:rsid w:val="00577CB6"/>
    <w:rsid w:val="00577D7D"/>
    <w:rsid w:val="00577F2C"/>
    <w:rsid w:val="005802C9"/>
    <w:rsid w:val="00580807"/>
    <w:rsid w:val="00581123"/>
    <w:rsid w:val="005811BF"/>
    <w:rsid w:val="005816C8"/>
    <w:rsid w:val="005817B8"/>
    <w:rsid w:val="00581CF5"/>
    <w:rsid w:val="00581DD7"/>
    <w:rsid w:val="00581E68"/>
    <w:rsid w:val="00581E87"/>
    <w:rsid w:val="005825CD"/>
    <w:rsid w:val="00582FCD"/>
    <w:rsid w:val="005834BC"/>
    <w:rsid w:val="00583580"/>
    <w:rsid w:val="00583EDF"/>
    <w:rsid w:val="00583F45"/>
    <w:rsid w:val="0058410B"/>
    <w:rsid w:val="005848CF"/>
    <w:rsid w:val="00585EB0"/>
    <w:rsid w:val="00586F17"/>
    <w:rsid w:val="0058724D"/>
    <w:rsid w:val="005909DE"/>
    <w:rsid w:val="00590C47"/>
    <w:rsid w:val="00591AE2"/>
    <w:rsid w:val="005926C8"/>
    <w:rsid w:val="00592ADA"/>
    <w:rsid w:val="005933B3"/>
    <w:rsid w:val="00593850"/>
    <w:rsid w:val="00593B85"/>
    <w:rsid w:val="00594BE9"/>
    <w:rsid w:val="00594E3B"/>
    <w:rsid w:val="005950EA"/>
    <w:rsid w:val="0059519E"/>
    <w:rsid w:val="005951D8"/>
    <w:rsid w:val="00595857"/>
    <w:rsid w:val="00595949"/>
    <w:rsid w:val="00595CAA"/>
    <w:rsid w:val="00595F68"/>
    <w:rsid w:val="0059609A"/>
    <w:rsid w:val="005960C3"/>
    <w:rsid w:val="005963AD"/>
    <w:rsid w:val="00596416"/>
    <w:rsid w:val="00596690"/>
    <w:rsid w:val="0059694E"/>
    <w:rsid w:val="00596D81"/>
    <w:rsid w:val="00596EFD"/>
    <w:rsid w:val="00597B68"/>
    <w:rsid w:val="00597DBD"/>
    <w:rsid w:val="005A00FF"/>
    <w:rsid w:val="005A0112"/>
    <w:rsid w:val="005A0B28"/>
    <w:rsid w:val="005A127C"/>
    <w:rsid w:val="005A138B"/>
    <w:rsid w:val="005A1C3A"/>
    <w:rsid w:val="005A21D9"/>
    <w:rsid w:val="005A2FB5"/>
    <w:rsid w:val="005A33DA"/>
    <w:rsid w:val="005A3E0F"/>
    <w:rsid w:val="005A4B74"/>
    <w:rsid w:val="005A4C63"/>
    <w:rsid w:val="005A4D9F"/>
    <w:rsid w:val="005A4DE5"/>
    <w:rsid w:val="005A5003"/>
    <w:rsid w:val="005A5588"/>
    <w:rsid w:val="005A562F"/>
    <w:rsid w:val="005A5650"/>
    <w:rsid w:val="005A5931"/>
    <w:rsid w:val="005A5D41"/>
    <w:rsid w:val="005A670C"/>
    <w:rsid w:val="005A6BD1"/>
    <w:rsid w:val="005A6D91"/>
    <w:rsid w:val="005A7132"/>
    <w:rsid w:val="005A7A71"/>
    <w:rsid w:val="005A7CC6"/>
    <w:rsid w:val="005A7D5F"/>
    <w:rsid w:val="005B00A4"/>
    <w:rsid w:val="005B0264"/>
    <w:rsid w:val="005B0350"/>
    <w:rsid w:val="005B0C06"/>
    <w:rsid w:val="005B2138"/>
    <w:rsid w:val="005B2702"/>
    <w:rsid w:val="005B32C8"/>
    <w:rsid w:val="005B3505"/>
    <w:rsid w:val="005B37C5"/>
    <w:rsid w:val="005B3B70"/>
    <w:rsid w:val="005B4220"/>
    <w:rsid w:val="005B438E"/>
    <w:rsid w:val="005B44FC"/>
    <w:rsid w:val="005B465F"/>
    <w:rsid w:val="005B46D8"/>
    <w:rsid w:val="005B5C04"/>
    <w:rsid w:val="005B5F19"/>
    <w:rsid w:val="005B66BB"/>
    <w:rsid w:val="005B6C1F"/>
    <w:rsid w:val="005B6E34"/>
    <w:rsid w:val="005B77FB"/>
    <w:rsid w:val="005B79CC"/>
    <w:rsid w:val="005C09EA"/>
    <w:rsid w:val="005C0C37"/>
    <w:rsid w:val="005C0D6D"/>
    <w:rsid w:val="005C0DB4"/>
    <w:rsid w:val="005C10AE"/>
    <w:rsid w:val="005C1200"/>
    <w:rsid w:val="005C20AD"/>
    <w:rsid w:val="005C21A3"/>
    <w:rsid w:val="005C3858"/>
    <w:rsid w:val="005C3C9A"/>
    <w:rsid w:val="005C4519"/>
    <w:rsid w:val="005C4A91"/>
    <w:rsid w:val="005C592C"/>
    <w:rsid w:val="005C729E"/>
    <w:rsid w:val="005C72CA"/>
    <w:rsid w:val="005C7396"/>
    <w:rsid w:val="005D0274"/>
    <w:rsid w:val="005D0575"/>
    <w:rsid w:val="005D1BC5"/>
    <w:rsid w:val="005D218D"/>
    <w:rsid w:val="005D21E7"/>
    <w:rsid w:val="005D242E"/>
    <w:rsid w:val="005D2C53"/>
    <w:rsid w:val="005D3142"/>
    <w:rsid w:val="005D32B6"/>
    <w:rsid w:val="005D4133"/>
    <w:rsid w:val="005D439B"/>
    <w:rsid w:val="005D468D"/>
    <w:rsid w:val="005D4EB2"/>
    <w:rsid w:val="005D4F90"/>
    <w:rsid w:val="005D55C1"/>
    <w:rsid w:val="005D716F"/>
    <w:rsid w:val="005D7D2B"/>
    <w:rsid w:val="005D7E17"/>
    <w:rsid w:val="005E07C9"/>
    <w:rsid w:val="005E090A"/>
    <w:rsid w:val="005E178D"/>
    <w:rsid w:val="005E1D5F"/>
    <w:rsid w:val="005E23DB"/>
    <w:rsid w:val="005E24A6"/>
    <w:rsid w:val="005E29D7"/>
    <w:rsid w:val="005E3C4C"/>
    <w:rsid w:val="005E4025"/>
    <w:rsid w:val="005E4757"/>
    <w:rsid w:val="005E4D3E"/>
    <w:rsid w:val="005E509A"/>
    <w:rsid w:val="005E5456"/>
    <w:rsid w:val="005E5549"/>
    <w:rsid w:val="005E5B56"/>
    <w:rsid w:val="005E5E77"/>
    <w:rsid w:val="005E6113"/>
    <w:rsid w:val="005E6AF7"/>
    <w:rsid w:val="005E7619"/>
    <w:rsid w:val="005E7A32"/>
    <w:rsid w:val="005E7A37"/>
    <w:rsid w:val="005E7ACF"/>
    <w:rsid w:val="005E7B5D"/>
    <w:rsid w:val="005F01DD"/>
    <w:rsid w:val="005F0FE4"/>
    <w:rsid w:val="005F1ADB"/>
    <w:rsid w:val="005F225D"/>
    <w:rsid w:val="005F26BC"/>
    <w:rsid w:val="005F2B14"/>
    <w:rsid w:val="005F332C"/>
    <w:rsid w:val="005F4109"/>
    <w:rsid w:val="005F45DC"/>
    <w:rsid w:val="005F4961"/>
    <w:rsid w:val="005F5458"/>
    <w:rsid w:val="005F6533"/>
    <w:rsid w:val="005F6BA4"/>
    <w:rsid w:val="005F6FEF"/>
    <w:rsid w:val="005F6FF6"/>
    <w:rsid w:val="005F70C8"/>
    <w:rsid w:val="005F72DE"/>
    <w:rsid w:val="005F77C0"/>
    <w:rsid w:val="00600069"/>
    <w:rsid w:val="00600224"/>
    <w:rsid w:val="006005DF"/>
    <w:rsid w:val="006010C1"/>
    <w:rsid w:val="0060132A"/>
    <w:rsid w:val="0060163E"/>
    <w:rsid w:val="00601DE0"/>
    <w:rsid w:val="00601E4D"/>
    <w:rsid w:val="00602ABF"/>
    <w:rsid w:val="00603A7A"/>
    <w:rsid w:val="00603D24"/>
    <w:rsid w:val="00604036"/>
    <w:rsid w:val="00604966"/>
    <w:rsid w:val="00604E91"/>
    <w:rsid w:val="00604E95"/>
    <w:rsid w:val="00605622"/>
    <w:rsid w:val="006056D2"/>
    <w:rsid w:val="006061D7"/>
    <w:rsid w:val="00607CC8"/>
    <w:rsid w:val="00607D95"/>
    <w:rsid w:val="00610240"/>
    <w:rsid w:val="00610265"/>
    <w:rsid w:val="006102BD"/>
    <w:rsid w:val="006115EC"/>
    <w:rsid w:val="00611619"/>
    <w:rsid w:val="00611702"/>
    <w:rsid w:val="006118A1"/>
    <w:rsid w:val="00611BCA"/>
    <w:rsid w:val="006122EE"/>
    <w:rsid w:val="0061251B"/>
    <w:rsid w:val="00612DA1"/>
    <w:rsid w:val="00612EE7"/>
    <w:rsid w:val="00612F26"/>
    <w:rsid w:val="00612FC5"/>
    <w:rsid w:val="006133C1"/>
    <w:rsid w:val="00613791"/>
    <w:rsid w:val="0061392B"/>
    <w:rsid w:val="00613A59"/>
    <w:rsid w:val="00613B3B"/>
    <w:rsid w:val="00613F3C"/>
    <w:rsid w:val="0061525E"/>
    <w:rsid w:val="006157F0"/>
    <w:rsid w:val="00615DA2"/>
    <w:rsid w:val="006161F0"/>
    <w:rsid w:val="00616384"/>
    <w:rsid w:val="006168E4"/>
    <w:rsid w:val="00616B8E"/>
    <w:rsid w:val="00616E35"/>
    <w:rsid w:val="00616E3F"/>
    <w:rsid w:val="00617401"/>
    <w:rsid w:val="00617BE2"/>
    <w:rsid w:val="00617FB7"/>
    <w:rsid w:val="006204D4"/>
    <w:rsid w:val="00620C81"/>
    <w:rsid w:val="00620DF3"/>
    <w:rsid w:val="00621381"/>
    <w:rsid w:val="00621782"/>
    <w:rsid w:val="00621C3D"/>
    <w:rsid w:val="00621C8E"/>
    <w:rsid w:val="0062209A"/>
    <w:rsid w:val="00622876"/>
    <w:rsid w:val="00623AA5"/>
    <w:rsid w:val="0062422B"/>
    <w:rsid w:val="00624688"/>
    <w:rsid w:val="00624D03"/>
    <w:rsid w:val="006255AA"/>
    <w:rsid w:val="00625F22"/>
    <w:rsid w:val="006265B1"/>
    <w:rsid w:val="00626847"/>
    <w:rsid w:val="00626DA3"/>
    <w:rsid w:val="00627734"/>
    <w:rsid w:val="00627D87"/>
    <w:rsid w:val="00630536"/>
    <w:rsid w:val="00630676"/>
    <w:rsid w:val="00631010"/>
    <w:rsid w:val="00631554"/>
    <w:rsid w:val="0063182F"/>
    <w:rsid w:val="006320E5"/>
    <w:rsid w:val="006321B6"/>
    <w:rsid w:val="0063269D"/>
    <w:rsid w:val="00632ABD"/>
    <w:rsid w:val="0063326E"/>
    <w:rsid w:val="006332B9"/>
    <w:rsid w:val="00633855"/>
    <w:rsid w:val="006338DF"/>
    <w:rsid w:val="00634131"/>
    <w:rsid w:val="006347C6"/>
    <w:rsid w:val="00634943"/>
    <w:rsid w:val="006349D9"/>
    <w:rsid w:val="00634E8D"/>
    <w:rsid w:val="00634ECF"/>
    <w:rsid w:val="00635407"/>
    <w:rsid w:val="00636144"/>
    <w:rsid w:val="00636E27"/>
    <w:rsid w:val="00637092"/>
    <w:rsid w:val="0063740B"/>
    <w:rsid w:val="006374D4"/>
    <w:rsid w:val="00637772"/>
    <w:rsid w:val="00637777"/>
    <w:rsid w:val="00637D6D"/>
    <w:rsid w:val="0064054F"/>
    <w:rsid w:val="006419FA"/>
    <w:rsid w:val="00641DDC"/>
    <w:rsid w:val="006420D9"/>
    <w:rsid w:val="00642346"/>
    <w:rsid w:val="006425DF"/>
    <w:rsid w:val="00642672"/>
    <w:rsid w:val="00642E9A"/>
    <w:rsid w:val="00643537"/>
    <w:rsid w:val="00643FB4"/>
    <w:rsid w:val="00644A17"/>
    <w:rsid w:val="0064532B"/>
    <w:rsid w:val="00645920"/>
    <w:rsid w:val="00645A6C"/>
    <w:rsid w:val="00645BB9"/>
    <w:rsid w:val="00645E6E"/>
    <w:rsid w:val="0064602A"/>
    <w:rsid w:val="00646531"/>
    <w:rsid w:val="006466C3"/>
    <w:rsid w:val="00647013"/>
    <w:rsid w:val="00650A61"/>
    <w:rsid w:val="00651B58"/>
    <w:rsid w:val="00651DF2"/>
    <w:rsid w:val="00654199"/>
    <w:rsid w:val="00654C44"/>
    <w:rsid w:val="00654CFD"/>
    <w:rsid w:val="00655618"/>
    <w:rsid w:val="0065634E"/>
    <w:rsid w:val="00656BFA"/>
    <w:rsid w:val="00656F9D"/>
    <w:rsid w:val="0066076D"/>
    <w:rsid w:val="006612BA"/>
    <w:rsid w:val="006612D1"/>
    <w:rsid w:val="00661DEA"/>
    <w:rsid w:val="00662B42"/>
    <w:rsid w:val="00663259"/>
    <w:rsid w:val="0066455B"/>
    <w:rsid w:val="00664A8A"/>
    <w:rsid w:val="00664CEA"/>
    <w:rsid w:val="006673CE"/>
    <w:rsid w:val="006674A4"/>
    <w:rsid w:val="00667922"/>
    <w:rsid w:val="00667E60"/>
    <w:rsid w:val="00670C1F"/>
    <w:rsid w:val="00671636"/>
    <w:rsid w:val="00671989"/>
    <w:rsid w:val="00671D4D"/>
    <w:rsid w:val="00672161"/>
    <w:rsid w:val="0067271B"/>
    <w:rsid w:val="00672BA1"/>
    <w:rsid w:val="00673A99"/>
    <w:rsid w:val="00674958"/>
    <w:rsid w:val="00674B64"/>
    <w:rsid w:val="00674C9A"/>
    <w:rsid w:val="00675D59"/>
    <w:rsid w:val="00675F0F"/>
    <w:rsid w:val="00676145"/>
    <w:rsid w:val="00676DAE"/>
    <w:rsid w:val="0067768A"/>
    <w:rsid w:val="00680850"/>
    <w:rsid w:val="00681027"/>
    <w:rsid w:val="006811A5"/>
    <w:rsid w:val="00682A39"/>
    <w:rsid w:val="00682B69"/>
    <w:rsid w:val="0068357D"/>
    <w:rsid w:val="006837F3"/>
    <w:rsid w:val="00683991"/>
    <w:rsid w:val="00683D2F"/>
    <w:rsid w:val="006852F4"/>
    <w:rsid w:val="006855FA"/>
    <w:rsid w:val="00687350"/>
    <w:rsid w:val="00687741"/>
    <w:rsid w:val="00690B42"/>
    <w:rsid w:val="00690D2A"/>
    <w:rsid w:val="00691149"/>
    <w:rsid w:val="00691735"/>
    <w:rsid w:val="00691A47"/>
    <w:rsid w:val="0069240F"/>
    <w:rsid w:val="006925D4"/>
    <w:rsid w:val="00692BD5"/>
    <w:rsid w:val="006933FE"/>
    <w:rsid w:val="006936DD"/>
    <w:rsid w:val="00693994"/>
    <w:rsid w:val="00693A75"/>
    <w:rsid w:val="00693D9A"/>
    <w:rsid w:val="00693ECC"/>
    <w:rsid w:val="00694CB0"/>
    <w:rsid w:val="00695279"/>
    <w:rsid w:val="00695B66"/>
    <w:rsid w:val="006962BB"/>
    <w:rsid w:val="006963FD"/>
    <w:rsid w:val="00696965"/>
    <w:rsid w:val="006A0854"/>
    <w:rsid w:val="006A0A07"/>
    <w:rsid w:val="006A1FBB"/>
    <w:rsid w:val="006A215A"/>
    <w:rsid w:val="006A2E0D"/>
    <w:rsid w:val="006A339A"/>
    <w:rsid w:val="006A3420"/>
    <w:rsid w:val="006A4211"/>
    <w:rsid w:val="006A6255"/>
    <w:rsid w:val="006A635B"/>
    <w:rsid w:val="006A6456"/>
    <w:rsid w:val="006A656B"/>
    <w:rsid w:val="006A69FE"/>
    <w:rsid w:val="006A6AFB"/>
    <w:rsid w:val="006A6BDB"/>
    <w:rsid w:val="006A6E60"/>
    <w:rsid w:val="006A714D"/>
    <w:rsid w:val="006A72DB"/>
    <w:rsid w:val="006A7D14"/>
    <w:rsid w:val="006B00A8"/>
    <w:rsid w:val="006B01C9"/>
    <w:rsid w:val="006B0794"/>
    <w:rsid w:val="006B08A6"/>
    <w:rsid w:val="006B0921"/>
    <w:rsid w:val="006B0FD3"/>
    <w:rsid w:val="006B15A2"/>
    <w:rsid w:val="006B1A49"/>
    <w:rsid w:val="006B22E4"/>
    <w:rsid w:val="006B26D5"/>
    <w:rsid w:val="006B2811"/>
    <w:rsid w:val="006B30A4"/>
    <w:rsid w:val="006B3BDA"/>
    <w:rsid w:val="006B3C67"/>
    <w:rsid w:val="006B438A"/>
    <w:rsid w:val="006B4ED9"/>
    <w:rsid w:val="006B4EF9"/>
    <w:rsid w:val="006B5CF2"/>
    <w:rsid w:val="006B6041"/>
    <w:rsid w:val="006B742D"/>
    <w:rsid w:val="006B7A28"/>
    <w:rsid w:val="006B7BE4"/>
    <w:rsid w:val="006C0052"/>
    <w:rsid w:val="006C0EFC"/>
    <w:rsid w:val="006C14A7"/>
    <w:rsid w:val="006C186D"/>
    <w:rsid w:val="006C1F35"/>
    <w:rsid w:val="006C2612"/>
    <w:rsid w:val="006C2AC6"/>
    <w:rsid w:val="006C2BCC"/>
    <w:rsid w:val="006C2D40"/>
    <w:rsid w:val="006C2EA1"/>
    <w:rsid w:val="006C3548"/>
    <w:rsid w:val="006C37DE"/>
    <w:rsid w:val="006C440E"/>
    <w:rsid w:val="006C4420"/>
    <w:rsid w:val="006C4886"/>
    <w:rsid w:val="006C5728"/>
    <w:rsid w:val="006C5DEB"/>
    <w:rsid w:val="006C635E"/>
    <w:rsid w:val="006C75C9"/>
    <w:rsid w:val="006C76E7"/>
    <w:rsid w:val="006C7997"/>
    <w:rsid w:val="006C7B25"/>
    <w:rsid w:val="006D004C"/>
    <w:rsid w:val="006D0351"/>
    <w:rsid w:val="006D098A"/>
    <w:rsid w:val="006D0D43"/>
    <w:rsid w:val="006D125E"/>
    <w:rsid w:val="006D17BF"/>
    <w:rsid w:val="006D17D9"/>
    <w:rsid w:val="006D1A4C"/>
    <w:rsid w:val="006D1C2F"/>
    <w:rsid w:val="006D2249"/>
    <w:rsid w:val="006D2714"/>
    <w:rsid w:val="006D31BC"/>
    <w:rsid w:val="006D4B4F"/>
    <w:rsid w:val="006D58EC"/>
    <w:rsid w:val="006D5980"/>
    <w:rsid w:val="006D5A79"/>
    <w:rsid w:val="006D5BD0"/>
    <w:rsid w:val="006D5F38"/>
    <w:rsid w:val="006D6571"/>
    <w:rsid w:val="006D6652"/>
    <w:rsid w:val="006D7666"/>
    <w:rsid w:val="006D7FF6"/>
    <w:rsid w:val="006E03E5"/>
    <w:rsid w:val="006E0A0A"/>
    <w:rsid w:val="006E17D2"/>
    <w:rsid w:val="006E1EB4"/>
    <w:rsid w:val="006E2119"/>
    <w:rsid w:val="006E2352"/>
    <w:rsid w:val="006E36A7"/>
    <w:rsid w:val="006E3821"/>
    <w:rsid w:val="006E3830"/>
    <w:rsid w:val="006E3E40"/>
    <w:rsid w:val="006E435E"/>
    <w:rsid w:val="006E490C"/>
    <w:rsid w:val="006E5839"/>
    <w:rsid w:val="006E5B43"/>
    <w:rsid w:val="006E5EB8"/>
    <w:rsid w:val="006E634B"/>
    <w:rsid w:val="006E66D3"/>
    <w:rsid w:val="006E75F0"/>
    <w:rsid w:val="006F05D6"/>
    <w:rsid w:val="006F0E38"/>
    <w:rsid w:val="006F1D82"/>
    <w:rsid w:val="006F2E46"/>
    <w:rsid w:val="006F384F"/>
    <w:rsid w:val="006F386D"/>
    <w:rsid w:val="006F3A3F"/>
    <w:rsid w:val="006F3F18"/>
    <w:rsid w:val="006F4BAD"/>
    <w:rsid w:val="006F4F2E"/>
    <w:rsid w:val="006F5C75"/>
    <w:rsid w:val="006F65DC"/>
    <w:rsid w:val="006F6703"/>
    <w:rsid w:val="006F73D4"/>
    <w:rsid w:val="006F7995"/>
    <w:rsid w:val="006F7D8D"/>
    <w:rsid w:val="007004D8"/>
    <w:rsid w:val="00700B61"/>
    <w:rsid w:val="00700D82"/>
    <w:rsid w:val="007017D0"/>
    <w:rsid w:val="007018FC"/>
    <w:rsid w:val="007029D5"/>
    <w:rsid w:val="007043D9"/>
    <w:rsid w:val="0070466C"/>
    <w:rsid w:val="007048B9"/>
    <w:rsid w:val="00704EED"/>
    <w:rsid w:val="0070508A"/>
    <w:rsid w:val="00705BA2"/>
    <w:rsid w:val="00705D7B"/>
    <w:rsid w:val="00705FAC"/>
    <w:rsid w:val="00706E1E"/>
    <w:rsid w:val="007072D6"/>
    <w:rsid w:val="00707539"/>
    <w:rsid w:val="00707593"/>
    <w:rsid w:val="00707B3C"/>
    <w:rsid w:val="0071066B"/>
    <w:rsid w:val="00711195"/>
    <w:rsid w:val="0071152B"/>
    <w:rsid w:val="00713288"/>
    <w:rsid w:val="00713379"/>
    <w:rsid w:val="00713485"/>
    <w:rsid w:val="0071367A"/>
    <w:rsid w:val="00713B41"/>
    <w:rsid w:val="00713E7C"/>
    <w:rsid w:val="0071442C"/>
    <w:rsid w:val="00714C5D"/>
    <w:rsid w:val="00715496"/>
    <w:rsid w:val="007156D8"/>
    <w:rsid w:val="007162A3"/>
    <w:rsid w:val="00716601"/>
    <w:rsid w:val="00716A3F"/>
    <w:rsid w:val="00716AAC"/>
    <w:rsid w:val="00717404"/>
    <w:rsid w:val="0071751F"/>
    <w:rsid w:val="0071784D"/>
    <w:rsid w:val="0072048F"/>
    <w:rsid w:val="00720704"/>
    <w:rsid w:val="0072078C"/>
    <w:rsid w:val="00720972"/>
    <w:rsid w:val="00720FAD"/>
    <w:rsid w:val="007210CF"/>
    <w:rsid w:val="0072159A"/>
    <w:rsid w:val="00722866"/>
    <w:rsid w:val="0072291E"/>
    <w:rsid w:val="00723041"/>
    <w:rsid w:val="0072342A"/>
    <w:rsid w:val="00723562"/>
    <w:rsid w:val="00723E0E"/>
    <w:rsid w:val="0072413F"/>
    <w:rsid w:val="00726442"/>
    <w:rsid w:val="00726F4A"/>
    <w:rsid w:val="00727450"/>
    <w:rsid w:val="007275A0"/>
    <w:rsid w:val="00727DED"/>
    <w:rsid w:val="00727E36"/>
    <w:rsid w:val="00730407"/>
    <w:rsid w:val="00730413"/>
    <w:rsid w:val="0073068F"/>
    <w:rsid w:val="00730F7B"/>
    <w:rsid w:val="00731128"/>
    <w:rsid w:val="00731356"/>
    <w:rsid w:val="0073162C"/>
    <w:rsid w:val="00731CCF"/>
    <w:rsid w:val="00731E2A"/>
    <w:rsid w:val="00731F7C"/>
    <w:rsid w:val="00731FEF"/>
    <w:rsid w:val="007321CB"/>
    <w:rsid w:val="00732291"/>
    <w:rsid w:val="00733053"/>
    <w:rsid w:val="00733187"/>
    <w:rsid w:val="007337C9"/>
    <w:rsid w:val="00733E03"/>
    <w:rsid w:val="0073449F"/>
    <w:rsid w:val="007347C2"/>
    <w:rsid w:val="007349B5"/>
    <w:rsid w:val="007349BD"/>
    <w:rsid w:val="00734C25"/>
    <w:rsid w:val="00734D0E"/>
    <w:rsid w:val="00735439"/>
    <w:rsid w:val="007357CB"/>
    <w:rsid w:val="00736109"/>
    <w:rsid w:val="007367DB"/>
    <w:rsid w:val="00737937"/>
    <w:rsid w:val="00740783"/>
    <w:rsid w:val="0074093C"/>
    <w:rsid w:val="00741E59"/>
    <w:rsid w:val="00741E65"/>
    <w:rsid w:val="00742171"/>
    <w:rsid w:val="007437A2"/>
    <w:rsid w:val="00744336"/>
    <w:rsid w:val="00744395"/>
    <w:rsid w:val="00744939"/>
    <w:rsid w:val="00744A65"/>
    <w:rsid w:val="00744D16"/>
    <w:rsid w:val="00745602"/>
    <w:rsid w:val="00745788"/>
    <w:rsid w:val="00745E12"/>
    <w:rsid w:val="00745E55"/>
    <w:rsid w:val="007466CA"/>
    <w:rsid w:val="00746BCB"/>
    <w:rsid w:val="00746C43"/>
    <w:rsid w:val="007501EA"/>
    <w:rsid w:val="007505E3"/>
    <w:rsid w:val="00750DCD"/>
    <w:rsid w:val="00751120"/>
    <w:rsid w:val="00751256"/>
    <w:rsid w:val="00751839"/>
    <w:rsid w:val="00751EBE"/>
    <w:rsid w:val="00752369"/>
    <w:rsid w:val="007527D2"/>
    <w:rsid w:val="00752A06"/>
    <w:rsid w:val="0075311C"/>
    <w:rsid w:val="0075328F"/>
    <w:rsid w:val="00754DAE"/>
    <w:rsid w:val="00755E0A"/>
    <w:rsid w:val="00755E85"/>
    <w:rsid w:val="007560DC"/>
    <w:rsid w:val="007571B7"/>
    <w:rsid w:val="00757527"/>
    <w:rsid w:val="00757566"/>
    <w:rsid w:val="007604D4"/>
    <w:rsid w:val="007608AA"/>
    <w:rsid w:val="0076096D"/>
    <w:rsid w:val="007610CC"/>
    <w:rsid w:val="00761BFA"/>
    <w:rsid w:val="00761DAF"/>
    <w:rsid w:val="007628D2"/>
    <w:rsid w:val="00762AD8"/>
    <w:rsid w:val="00762EEA"/>
    <w:rsid w:val="0076345A"/>
    <w:rsid w:val="00763634"/>
    <w:rsid w:val="00763B17"/>
    <w:rsid w:val="007647EB"/>
    <w:rsid w:val="0076481E"/>
    <w:rsid w:val="00764B3B"/>
    <w:rsid w:val="007655E6"/>
    <w:rsid w:val="00766680"/>
    <w:rsid w:val="00766912"/>
    <w:rsid w:val="00766A1E"/>
    <w:rsid w:val="007671A3"/>
    <w:rsid w:val="00767E40"/>
    <w:rsid w:val="0077038E"/>
    <w:rsid w:val="00770D9D"/>
    <w:rsid w:val="007714E4"/>
    <w:rsid w:val="00771930"/>
    <w:rsid w:val="00772898"/>
    <w:rsid w:val="00774969"/>
    <w:rsid w:val="007752EF"/>
    <w:rsid w:val="00775B4C"/>
    <w:rsid w:val="00775D17"/>
    <w:rsid w:val="00777159"/>
    <w:rsid w:val="007803AA"/>
    <w:rsid w:val="007803AF"/>
    <w:rsid w:val="00780580"/>
    <w:rsid w:val="00780E83"/>
    <w:rsid w:val="007815FF"/>
    <w:rsid w:val="00781779"/>
    <w:rsid w:val="00781C9E"/>
    <w:rsid w:val="0078233B"/>
    <w:rsid w:val="00782AC1"/>
    <w:rsid w:val="00782BF5"/>
    <w:rsid w:val="00782F20"/>
    <w:rsid w:val="0078302E"/>
    <w:rsid w:val="00783F48"/>
    <w:rsid w:val="00784460"/>
    <w:rsid w:val="00790115"/>
    <w:rsid w:val="00790B9F"/>
    <w:rsid w:val="00792426"/>
    <w:rsid w:val="00792A79"/>
    <w:rsid w:val="00792BBE"/>
    <w:rsid w:val="00792DD5"/>
    <w:rsid w:val="0079335B"/>
    <w:rsid w:val="00793494"/>
    <w:rsid w:val="00793E49"/>
    <w:rsid w:val="00794263"/>
    <w:rsid w:val="007946BC"/>
    <w:rsid w:val="007950C5"/>
    <w:rsid w:val="007950D5"/>
    <w:rsid w:val="007953EA"/>
    <w:rsid w:val="00795447"/>
    <w:rsid w:val="00795D42"/>
    <w:rsid w:val="00796B6F"/>
    <w:rsid w:val="007A081C"/>
    <w:rsid w:val="007A0F79"/>
    <w:rsid w:val="007A22DC"/>
    <w:rsid w:val="007A2605"/>
    <w:rsid w:val="007A3093"/>
    <w:rsid w:val="007A3BEE"/>
    <w:rsid w:val="007A4944"/>
    <w:rsid w:val="007A4FAC"/>
    <w:rsid w:val="007A510A"/>
    <w:rsid w:val="007A5C57"/>
    <w:rsid w:val="007A62A5"/>
    <w:rsid w:val="007A6546"/>
    <w:rsid w:val="007A6B19"/>
    <w:rsid w:val="007A7931"/>
    <w:rsid w:val="007A7A0F"/>
    <w:rsid w:val="007B0262"/>
    <w:rsid w:val="007B0A8F"/>
    <w:rsid w:val="007B258E"/>
    <w:rsid w:val="007B2732"/>
    <w:rsid w:val="007B2C22"/>
    <w:rsid w:val="007B2E96"/>
    <w:rsid w:val="007B3205"/>
    <w:rsid w:val="007B39C5"/>
    <w:rsid w:val="007B4150"/>
    <w:rsid w:val="007B5CB4"/>
    <w:rsid w:val="007B5F2A"/>
    <w:rsid w:val="007B5FA0"/>
    <w:rsid w:val="007B6E22"/>
    <w:rsid w:val="007B73A8"/>
    <w:rsid w:val="007B772E"/>
    <w:rsid w:val="007B7ECA"/>
    <w:rsid w:val="007C0B89"/>
    <w:rsid w:val="007C12EC"/>
    <w:rsid w:val="007C2439"/>
    <w:rsid w:val="007C24EF"/>
    <w:rsid w:val="007C3C11"/>
    <w:rsid w:val="007C3F03"/>
    <w:rsid w:val="007C4236"/>
    <w:rsid w:val="007C4669"/>
    <w:rsid w:val="007C4F97"/>
    <w:rsid w:val="007C60D0"/>
    <w:rsid w:val="007C61CF"/>
    <w:rsid w:val="007C645A"/>
    <w:rsid w:val="007C6951"/>
    <w:rsid w:val="007C7718"/>
    <w:rsid w:val="007C7AB8"/>
    <w:rsid w:val="007C7D8B"/>
    <w:rsid w:val="007C7E6E"/>
    <w:rsid w:val="007C7F2D"/>
    <w:rsid w:val="007D0528"/>
    <w:rsid w:val="007D07C8"/>
    <w:rsid w:val="007D0F52"/>
    <w:rsid w:val="007D12C4"/>
    <w:rsid w:val="007D202D"/>
    <w:rsid w:val="007D3EB4"/>
    <w:rsid w:val="007D3FAE"/>
    <w:rsid w:val="007D488E"/>
    <w:rsid w:val="007D49CB"/>
    <w:rsid w:val="007D4A8A"/>
    <w:rsid w:val="007D5FBC"/>
    <w:rsid w:val="007D62DA"/>
    <w:rsid w:val="007D63C5"/>
    <w:rsid w:val="007D6900"/>
    <w:rsid w:val="007D6DC4"/>
    <w:rsid w:val="007D7370"/>
    <w:rsid w:val="007D7B62"/>
    <w:rsid w:val="007E1613"/>
    <w:rsid w:val="007E1623"/>
    <w:rsid w:val="007E219A"/>
    <w:rsid w:val="007E23BE"/>
    <w:rsid w:val="007E2FC0"/>
    <w:rsid w:val="007E3696"/>
    <w:rsid w:val="007E3F44"/>
    <w:rsid w:val="007E4466"/>
    <w:rsid w:val="007E4C82"/>
    <w:rsid w:val="007E4CA6"/>
    <w:rsid w:val="007E4E76"/>
    <w:rsid w:val="007E4EB2"/>
    <w:rsid w:val="007E52D6"/>
    <w:rsid w:val="007E58C3"/>
    <w:rsid w:val="007E6F4F"/>
    <w:rsid w:val="007E781E"/>
    <w:rsid w:val="007E7EB8"/>
    <w:rsid w:val="007F0E2C"/>
    <w:rsid w:val="007F0E9E"/>
    <w:rsid w:val="007F0EB7"/>
    <w:rsid w:val="007F1CC4"/>
    <w:rsid w:val="007F2161"/>
    <w:rsid w:val="007F3176"/>
    <w:rsid w:val="007F332D"/>
    <w:rsid w:val="007F3B2D"/>
    <w:rsid w:val="007F3EF0"/>
    <w:rsid w:val="007F4254"/>
    <w:rsid w:val="007F47E3"/>
    <w:rsid w:val="007F48BD"/>
    <w:rsid w:val="007F4982"/>
    <w:rsid w:val="007F4E20"/>
    <w:rsid w:val="007F5513"/>
    <w:rsid w:val="007F5FCE"/>
    <w:rsid w:val="007F64FC"/>
    <w:rsid w:val="007F6AA3"/>
    <w:rsid w:val="007F7277"/>
    <w:rsid w:val="008006DC"/>
    <w:rsid w:val="008016E5"/>
    <w:rsid w:val="008018DA"/>
    <w:rsid w:val="00801952"/>
    <w:rsid w:val="00801A82"/>
    <w:rsid w:val="0080243D"/>
    <w:rsid w:val="00802AC0"/>
    <w:rsid w:val="00802DC0"/>
    <w:rsid w:val="00802DF1"/>
    <w:rsid w:val="00803087"/>
    <w:rsid w:val="008038C3"/>
    <w:rsid w:val="00803C70"/>
    <w:rsid w:val="00803FDE"/>
    <w:rsid w:val="008043BC"/>
    <w:rsid w:val="008044AD"/>
    <w:rsid w:val="008047DD"/>
    <w:rsid w:val="008048C3"/>
    <w:rsid w:val="0080504F"/>
    <w:rsid w:val="00805518"/>
    <w:rsid w:val="0080554D"/>
    <w:rsid w:val="00805760"/>
    <w:rsid w:val="00805836"/>
    <w:rsid w:val="0080598C"/>
    <w:rsid w:val="00805C3C"/>
    <w:rsid w:val="0080615C"/>
    <w:rsid w:val="00806ADA"/>
    <w:rsid w:val="00807B0D"/>
    <w:rsid w:val="0081029A"/>
    <w:rsid w:val="008104E7"/>
    <w:rsid w:val="0081077D"/>
    <w:rsid w:val="00810926"/>
    <w:rsid w:val="00811154"/>
    <w:rsid w:val="00811D61"/>
    <w:rsid w:val="008120FA"/>
    <w:rsid w:val="0081252C"/>
    <w:rsid w:val="00812E30"/>
    <w:rsid w:val="0081353A"/>
    <w:rsid w:val="00813A4F"/>
    <w:rsid w:val="00813FA6"/>
    <w:rsid w:val="008141F0"/>
    <w:rsid w:val="00814543"/>
    <w:rsid w:val="008152BA"/>
    <w:rsid w:val="00815E5D"/>
    <w:rsid w:val="008160AF"/>
    <w:rsid w:val="0081616D"/>
    <w:rsid w:val="008161AB"/>
    <w:rsid w:val="00816225"/>
    <w:rsid w:val="00816445"/>
    <w:rsid w:val="008167B0"/>
    <w:rsid w:val="008168F7"/>
    <w:rsid w:val="00816AE0"/>
    <w:rsid w:val="00816BB5"/>
    <w:rsid w:val="00816BCA"/>
    <w:rsid w:val="00816F5B"/>
    <w:rsid w:val="008172E3"/>
    <w:rsid w:val="008175D6"/>
    <w:rsid w:val="00817D23"/>
    <w:rsid w:val="00820206"/>
    <w:rsid w:val="008204F0"/>
    <w:rsid w:val="00820680"/>
    <w:rsid w:val="00821438"/>
    <w:rsid w:val="008223DD"/>
    <w:rsid w:val="00822E9F"/>
    <w:rsid w:val="0082318A"/>
    <w:rsid w:val="00823217"/>
    <w:rsid w:val="00823237"/>
    <w:rsid w:val="0082329C"/>
    <w:rsid w:val="008233BF"/>
    <w:rsid w:val="00823660"/>
    <w:rsid w:val="0082464B"/>
    <w:rsid w:val="00824895"/>
    <w:rsid w:val="00824B56"/>
    <w:rsid w:val="00825437"/>
    <w:rsid w:val="0082544F"/>
    <w:rsid w:val="00825825"/>
    <w:rsid w:val="00825859"/>
    <w:rsid w:val="00825EFD"/>
    <w:rsid w:val="00826482"/>
    <w:rsid w:val="00826647"/>
    <w:rsid w:val="00826B93"/>
    <w:rsid w:val="00826E19"/>
    <w:rsid w:val="00826E3D"/>
    <w:rsid w:val="00827CC4"/>
    <w:rsid w:val="008307F8"/>
    <w:rsid w:val="00830C4C"/>
    <w:rsid w:val="008316D5"/>
    <w:rsid w:val="00831813"/>
    <w:rsid w:val="008322C8"/>
    <w:rsid w:val="00832790"/>
    <w:rsid w:val="0083284A"/>
    <w:rsid w:val="00832963"/>
    <w:rsid w:val="00832AA9"/>
    <w:rsid w:val="00833663"/>
    <w:rsid w:val="00834B74"/>
    <w:rsid w:val="00836574"/>
    <w:rsid w:val="0083668C"/>
    <w:rsid w:val="00836C3E"/>
    <w:rsid w:val="00837332"/>
    <w:rsid w:val="00837AF9"/>
    <w:rsid w:val="00837DDE"/>
    <w:rsid w:val="008405C8"/>
    <w:rsid w:val="00840CEF"/>
    <w:rsid w:val="0084162F"/>
    <w:rsid w:val="00841D2C"/>
    <w:rsid w:val="00841F1B"/>
    <w:rsid w:val="0084303C"/>
    <w:rsid w:val="00843719"/>
    <w:rsid w:val="008438CC"/>
    <w:rsid w:val="008441AD"/>
    <w:rsid w:val="0084442F"/>
    <w:rsid w:val="00844763"/>
    <w:rsid w:val="008463DC"/>
    <w:rsid w:val="008466D3"/>
    <w:rsid w:val="008468F9"/>
    <w:rsid w:val="00847463"/>
    <w:rsid w:val="00847570"/>
    <w:rsid w:val="00847A9B"/>
    <w:rsid w:val="0085085B"/>
    <w:rsid w:val="00850D22"/>
    <w:rsid w:val="00851881"/>
    <w:rsid w:val="00851BBB"/>
    <w:rsid w:val="00852191"/>
    <w:rsid w:val="008524C8"/>
    <w:rsid w:val="00852CD4"/>
    <w:rsid w:val="00853AD6"/>
    <w:rsid w:val="00853BC0"/>
    <w:rsid w:val="00855433"/>
    <w:rsid w:val="008560C9"/>
    <w:rsid w:val="0085629C"/>
    <w:rsid w:val="00856CC4"/>
    <w:rsid w:val="00856CD6"/>
    <w:rsid w:val="008600A0"/>
    <w:rsid w:val="008600C4"/>
    <w:rsid w:val="008607BB"/>
    <w:rsid w:val="00860962"/>
    <w:rsid w:val="00860C90"/>
    <w:rsid w:val="00861432"/>
    <w:rsid w:val="008614E5"/>
    <w:rsid w:val="0086192B"/>
    <w:rsid w:val="00862B72"/>
    <w:rsid w:val="008644F2"/>
    <w:rsid w:val="00864687"/>
    <w:rsid w:val="00864A1B"/>
    <w:rsid w:val="00864C09"/>
    <w:rsid w:val="00864E56"/>
    <w:rsid w:val="00865200"/>
    <w:rsid w:val="00865288"/>
    <w:rsid w:val="00865734"/>
    <w:rsid w:val="00866277"/>
    <w:rsid w:val="00866622"/>
    <w:rsid w:val="00866B8E"/>
    <w:rsid w:val="008675A5"/>
    <w:rsid w:val="00867929"/>
    <w:rsid w:val="00867CC0"/>
    <w:rsid w:val="008706AD"/>
    <w:rsid w:val="00870F7A"/>
    <w:rsid w:val="0087137F"/>
    <w:rsid w:val="00871694"/>
    <w:rsid w:val="00871763"/>
    <w:rsid w:val="00871781"/>
    <w:rsid w:val="0087236D"/>
    <w:rsid w:val="008723E2"/>
    <w:rsid w:val="00872685"/>
    <w:rsid w:val="008726B7"/>
    <w:rsid w:val="00872843"/>
    <w:rsid w:val="00872A70"/>
    <w:rsid w:val="00872FCD"/>
    <w:rsid w:val="008730A0"/>
    <w:rsid w:val="0087316B"/>
    <w:rsid w:val="008737D3"/>
    <w:rsid w:val="008738F0"/>
    <w:rsid w:val="00873CCD"/>
    <w:rsid w:val="00875929"/>
    <w:rsid w:val="00876085"/>
    <w:rsid w:val="008760F6"/>
    <w:rsid w:val="008773C8"/>
    <w:rsid w:val="008775CB"/>
    <w:rsid w:val="00877601"/>
    <w:rsid w:val="00877BEF"/>
    <w:rsid w:val="00881D14"/>
    <w:rsid w:val="008822BA"/>
    <w:rsid w:val="00882BFD"/>
    <w:rsid w:val="00882D03"/>
    <w:rsid w:val="00883429"/>
    <w:rsid w:val="00883B3A"/>
    <w:rsid w:val="008848AC"/>
    <w:rsid w:val="00884E17"/>
    <w:rsid w:val="00885A87"/>
    <w:rsid w:val="008866C7"/>
    <w:rsid w:val="00886A95"/>
    <w:rsid w:val="00886F05"/>
    <w:rsid w:val="0088782E"/>
    <w:rsid w:val="00887BDD"/>
    <w:rsid w:val="00887D92"/>
    <w:rsid w:val="008901B3"/>
    <w:rsid w:val="00890416"/>
    <w:rsid w:val="0089061E"/>
    <w:rsid w:val="00890D3A"/>
    <w:rsid w:val="00891A1B"/>
    <w:rsid w:val="008935AD"/>
    <w:rsid w:val="00894041"/>
    <w:rsid w:val="00894E9E"/>
    <w:rsid w:val="00894F59"/>
    <w:rsid w:val="00895205"/>
    <w:rsid w:val="00895562"/>
    <w:rsid w:val="008955BB"/>
    <w:rsid w:val="00895F33"/>
    <w:rsid w:val="00896889"/>
    <w:rsid w:val="00896D90"/>
    <w:rsid w:val="00896EE2"/>
    <w:rsid w:val="0089723A"/>
    <w:rsid w:val="008976AE"/>
    <w:rsid w:val="00897AD0"/>
    <w:rsid w:val="008A0BF8"/>
    <w:rsid w:val="008A0E9A"/>
    <w:rsid w:val="008A15FD"/>
    <w:rsid w:val="008A163E"/>
    <w:rsid w:val="008A17F7"/>
    <w:rsid w:val="008A1C36"/>
    <w:rsid w:val="008A2896"/>
    <w:rsid w:val="008A295C"/>
    <w:rsid w:val="008A369E"/>
    <w:rsid w:val="008A4179"/>
    <w:rsid w:val="008A427A"/>
    <w:rsid w:val="008A47FA"/>
    <w:rsid w:val="008A4A94"/>
    <w:rsid w:val="008A582E"/>
    <w:rsid w:val="008A7E9A"/>
    <w:rsid w:val="008B0605"/>
    <w:rsid w:val="008B13E3"/>
    <w:rsid w:val="008B1B49"/>
    <w:rsid w:val="008B2181"/>
    <w:rsid w:val="008B2188"/>
    <w:rsid w:val="008B244C"/>
    <w:rsid w:val="008B253D"/>
    <w:rsid w:val="008B28C2"/>
    <w:rsid w:val="008B3069"/>
    <w:rsid w:val="008B3236"/>
    <w:rsid w:val="008B3553"/>
    <w:rsid w:val="008B3E80"/>
    <w:rsid w:val="008B42D0"/>
    <w:rsid w:val="008B47D9"/>
    <w:rsid w:val="008B4C45"/>
    <w:rsid w:val="008B4FFD"/>
    <w:rsid w:val="008B537C"/>
    <w:rsid w:val="008B5550"/>
    <w:rsid w:val="008B5819"/>
    <w:rsid w:val="008B5B02"/>
    <w:rsid w:val="008B5D97"/>
    <w:rsid w:val="008B6121"/>
    <w:rsid w:val="008B66F8"/>
    <w:rsid w:val="008C0022"/>
    <w:rsid w:val="008C0288"/>
    <w:rsid w:val="008C0DFE"/>
    <w:rsid w:val="008C0F07"/>
    <w:rsid w:val="008C13AB"/>
    <w:rsid w:val="008C14E7"/>
    <w:rsid w:val="008C1500"/>
    <w:rsid w:val="008C1927"/>
    <w:rsid w:val="008C1A7A"/>
    <w:rsid w:val="008C210D"/>
    <w:rsid w:val="008C2E25"/>
    <w:rsid w:val="008C307F"/>
    <w:rsid w:val="008C32F7"/>
    <w:rsid w:val="008C3B20"/>
    <w:rsid w:val="008C3E28"/>
    <w:rsid w:val="008C4478"/>
    <w:rsid w:val="008C49E8"/>
    <w:rsid w:val="008C5313"/>
    <w:rsid w:val="008C6048"/>
    <w:rsid w:val="008C64E1"/>
    <w:rsid w:val="008C6514"/>
    <w:rsid w:val="008C77E5"/>
    <w:rsid w:val="008C7BA0"/>
    <w:rsid w:val="008D0B34"/>
    <w:rsid w:val="008D10B2"/>
    <w:rsid w:val="008D12F0"/>
    <w:rsid w:val="008D1301"/>
    <w:rsid w:val="008D13D8"/>
    <w:rsid w:val="008D2211"/>
    <w:rsid w:val="008D29FC"/>
    <w:rsid w:val="008D3A3D"/>
    <w:rsid w:val="008D3EE9"/>
    <w:rsid w:val="008D3EF9"/>
    <w:rsid w:val="008D40D9"/>
    <w:rsid w:val="008D4340"/>
    <w:rsid w:val="008D5F2E"/>
    <w:rsid w:val="008D66E0"/>
    <w:rsid w:val="008D73EE"/>
    <w:rsid w:val="008D7406"/>
    <w:rsid w:val="008E038E"/>
    <w:rsid w:val="008E09BA"/>
    <w:rsid w:val="008E0A3B"/>
    <w:rsid w:val="008E0D03"/>
    <w:rsid w:val="008E1407"/>
    <w:rsid w:val="008E1794"/>
    <w:rsid w:val="008E1C77"/>
    <w:rsid w:val="008E1CF2"/>
    <w:rsid w:val="008E1E4A"/>
    <w:rsid w:val="008E1FC6"/>
    <w:rsid w:val="008E2BB2"/>
    <w:rsid w:val="008E317A"/>
    <w:rsid w:val="008E36CC"/>
    <w:rsid w:val="008E3E96"/>
    <w:rsid w:val="008E46CB"/>
    <w:rsid w:val="008E4ACA"/>
    <w:rsid w:val="008E4CC4"/>
    <w:rsid w:val="008E50A2"/>
    <w:rsid w:val="008E50D6"/>
    <w:rsid w:val="008E5F03"/>
    <w:rsid w:val="008E77E8"/>
    <w:rsid w:val="008E7AA0"/>
    <w:rsid w:val="008E7F29"/>
    <w:rsid w:val="008F0B64"/>
    <w:rsid w:val="008F0DB9"/>
    <w:rsid w:val="008F1410"/>
    <w:rsid w:val="008F1BAA"/>
    <w:rsid w:val="008F2B1F"/>
    <w:rsid w:val="008F3301"/>
    <w:rsid w:val="008F34AD"/>
    <w:rsid w:val="008F4E1E"/>
    <w:rsid w:val="008F5249"/>
    <w:rsid w:val="008F546D"/>
    <w:rsid w:val="008F558B"/>
    <w:rsid w:val="008F6F81"/>
    <w:rsid w:val="008F743B"/>
    <w:rsid w:val="008F7D13"/>
    <w:rsid w:val="009004F7"/>
    <w:rsid w:val="00900D72"/>
    <w:rsid w:val="00901DAE"/>
    <w:rsid w:val="00901FCF"/>
    <w:rsid w:val="00902793"/>
    <w:rsid w:val="0090341B"/>
    <w:rsid w:val="009037FB"/>
    <w:rsid w:val="00903B8F"/>
    <w:rsid w:val="00903F2B"/>
    <w:rsid w:val="0090431B"/>
    <w:rsid w:val="00905D34"/>
    <w:rsid w:val="00905E69"/>
    <w:rsid w:val="00906B0B"/>
    <w:rsid w:val="00906C4A"/>
    <w:rsid w:val="00907E58"/>
    <w:rsid w:val="00910026"/>
    <w:rsid w:val="009105BA"/>
    <w:rsid w:val="0091072C"/>
    <w:rsid w:val="00910969"/>
    <w:rsid w:val="00911093"/>
    <w:rsid w:val="0091191B"/>
    <w:rsid w:val="00911D62"/>
    <w:rsid w:val="009123F7"/>
    <w:rsid w:val="0091317F"/>
    <w:rsid w:val="00913631"/>
    <w:rsid w:val="0091409F"/>
    <w:rsid w:val="009140D2"/>
    <w:rsid w:val="00914411"/>
    <w:rsid w:val="009145C2"/>
    <w:rsid w:val="00914805"/>
    <w:rsid w:val="009149C9"/>
    <w:rsid w:val="00914B81"/>
    <w:rsid w:val="009152C9"/>
    <w:rsid w:val="0091553E"/>
    <w:rsid w:val="009163D1"/>
    <w:rsid w:val="0091670F"/>
    <w:rsid w:val="00917865"/>
    <w:rsid w:val="009178B0"/>
    <w:rsid w:val="009179C6"/>
    <w:rsid w:val="00920CA0"/>
    <w:rsid w:val="00920CEF"/>
    <w:rsid w:val="00921258"/>
    <w:rsid w:val="0092187D"/>
    <w:rsid w:val="00921900"/>
    <w:rsid w:val="00922047"/>
    <w:rsid w:val="00922384"/>
    <w:rsid w:val="009223C1"/>
    <w:rsid w:val="00922596"/>
    <w:rsid w:val="009226CE"/>
    <w:rsid w:val="00922F2A"/>
    <w:rsid w:val="00922FBE"/>
    <w:rsid w:val="00923419"/>
    <w:rsid w:val="0092405B"/>
    <w:rsid w:val="0092527E"/>
    <w:rsid w:val="00925459"/>
    <w:rsid w:val="009258CA"/>
    <w:rsid w:val="00925C7C"/>
    <w:rsid w:val="0092604E"/>
    <w:rsid w:val="00926E56"/>
    <w:rsid w:val="009271DB"/>
    <w:rsid w:val="00927518"/>
    <w:rsid w:val="00927B04"/>
    <w:rsid w:val="00930A80"/>
    <w:rsid w:val="00930F0B"/>
    <w:rsid w:val="0093128A"/>
    <w:rsid w:val="0093193D"/>
    <w:rsid w:val="0093257A"/>
    <w:rsid w:val="00932DC2"/>
    <w:rsid w:val="00932F26"/>
    <w:rsid w:val="00933A5B"/>
    <w:rsid w:val="00933C34"/>
    <w:rsid w:val="00933D5C"/>
    <w:rsid w:val="00934A15"/>
    <w:rsid w:val="00934C72"/>
    <w:rsid w:val="0093735C"/>
    <w:rsid w:val="00937425"/>
    <w:rsid w:val="009403B7"/>
    <w:rsid w:val="00940B82"/>
    <w:rsid w:val="00940D0E"/>
    <w:rsid w:val="00940EF9"/>
    <w:rsid w:val="00940FE3"/>
    <w:rsid w:val="009410B0"/>
    <w:rsid w:val="00941186"/>
    <w:rsid w:val="00941A68"/>
    <w:rsid w:val="00941BDD"/>
    <w:rsid w:val="009420A4"/>
    <w:rsid w:val="009425CE"/>
    <w:rsid w:val="00942C2D"/>
    <w:rsid w:val="00943001"/>
    <w:rsid w:val="0094342F"/>
    <w:rsid w:val="009445E6"/>
    <w:rsid w:val="00944FB9"/>
    <w:rsid w:val="00945454"/>
    <w:rsid w:val="009459F5"/>
    <w:rsid w:val="00945BC6"/>
    <w:rsid w:val="00945CCE"/>
    <w:rsid w:val="00946312"/>
    <w:rsid w:val="00946769"/>
    <w:rsid w:val="009470F1"/>
    <w:rsid w:val="00947823"/>
    <w:rsid w:val="00947A2D"/>
    <w:rsid w:val="00952E99"/>
    <w:rsid w:val="00954768"/>
    <w:rsid w:val="00954AAD"/>
    <w:rsid w:val="009554B2"/>
    <w:rsid w:val="009563DE"/>
    <w:rsid w:val="00956B50"/>
    <w:rsid w:val="009574B6"/>
    <w:rsid w:val="00957AE2"/>
    <w:rsid w:val="00957B02"/>
    <w:rsid w:val="009601B7"/>
    <w:rsid w:val="0096163B"/>
    <w:rsid w:val="00961992"/>
    <w:rsid w:val="009641AB"/>
    <w:rsid w:val="00964786"/>
    <w:rsid w:val="00964AFF"/>
    <w:rsid w:val="009666A4"/>
    <w:rsid w:val="0096682B"/>
    <w:rsid w:val="00966CCE"/>
    <w:rsid w:val="00967D8B"/>
    <w:rsid w:val="00970A94"/>
    <w:rsid w:val="00970CC7"/>
    <w:rsid w:val="00970DDA"/>
    <w:rsid w:val="00972702"/>
    <w:rsid w:val="0097277F"/>
    <w:rsid w:val="00973290"/>
    <w:rsid w:val="00973609"/>
    <w:rsid w:val="009737C6"/>
    <w:rsid w:val="00973F5F"/>
    <w:rsid w:val="00974924"/>
    <w:rsid w:val="00975437"/>
    <w:rsid w:val="009761C7"/>
    <w:rsid w:val="00976D15"/>
    <w:rsid w:val="00976EE1"/>
    <w:rsid w:val="00977248"/>
    <w:rsid w:val="00977C66"/>
    <w:rsid w:val="00977DF7"/>
    <w:rsid w:val="00980068"/>
    <w:rsid w:val="009804E0"/>
    <w:rsid w:val="0098051A"/>
    <w:rsid w:val="00980722"/>
    <w:rsid w:val="00980B5D"/>
    <w:rsid w:val="00980F29"/>
    <w:rsid w:val="00981324"/>
    <w:rsid w:val="0098227D"/>
    <w:rsid w:val="009822CA"/>
    <w:rsid w:val="009827BF"/>
    <w:rsid w:val="00982B77"/>
    <w:rsid w:val="00982D29"/>
    <w:rsid w:val="00983487"/>
    <w:rsid w:val="00984183"/>
    <w:rsid w:val="009842CA"/>
    <w:rsid w:val="0098463A"/>
    <w:rsid w:val="0098471B"/>
    <w:rsid w:val="00984C2B"/>
    <w:rsid w:val="00984E59"/>
    <w:rsid w:val="009850F7"/>
    <w:rsid w:val="009854F7"/>
    <w:rsid w:val="00986196"/>
    <w:rsid w:val="009863A2"/>
    <w:rsid w:val="009868E6"/>
    <w:rsid w:val="00986B70"/>
    <w:rsid w:val="00986DFE"/>
    <w:rsid w:val="00986FEB"/>
    <w:rsid w:val="00987370"/>
    <w:rsid w:val="00987611"/>
    <w:rsid w:val="00987633"/>
    <w:rsid w:val="00987AAE"/>
    <w:rsid w:val="00990062"/>
    <w:rsid w:val="00991A89"/>
    <w:rsid w:val="0099236A"/>
    <w:rsid w:val="009923F9"/>
    <w:rsid w:val="00992412"/>
    <w:rsid w:val="009924D5"/>
    <w:rsid w:val="009928CA"/>
    <w:rsid w:val="009943B9"/>
    <w:rsid w:val="0099481C"/>
    <w:rsid w:val="00994B19"/>
    <w:rsid w:val="009952B3"/>
    <w:rsid w:val="00996560"/>
    <w:rsid w:val="00997EDA"/>
    <w:rsid w:val="009A0079"/>
    <w:rsid w:val="009A0472"/>
    <w:rsid w:val="009A04F5"/>
    <w:rsid w:val="009A072E"/>
    <w:rsid w:val="009A0806"/>
    <w:rsid w:val="009A09A9"/>
    <w:rsid w:val="009A164B"/>
    <w:rsid w:val="009A2140"/>
    <w:rsid w:val="009A2293"/>
    <w:rsid w:val="009A376B"/>
    <w:rsid w:val="009A3AFB"/>
    <w:rsid w:val="009A3D67"/>
    <w:rsid w:val="009A4AED"/>
    <w:rsid w:val="009A4D08"/>
    <w:rsid w:val="009A51A3"/>
    <w:rsid w:val="009A5804"/>
    <w:rsid w:val="009A65FF"/>
    <w:rsid w:val="009A683C"/>
    <w:rsid w:val="009A6847"/>
    <w:rsid w:val="009A68CE"/>
    <w:rsid w:val="009A69F7"/>
    <w:rsid w:val="009A6F66"/>
    <w:rsid w:val="009A7954"/>
    <w:rsid w:val="009A7CA9"/>
    <w:rsid w:val="009B06FE"/>
    <w:rsid w:val="009B0EC5"/>
    <w:rsid w:val="009B1323"/>
    <w:rsid w:val="009B1457"/>
    <w:rsid w:val="009B1623"/>
    <w:rsid w:val="009B1C3E"/>
    <w:rsid w:val="009B1D95"/>
    <w:rsid w:val="009B1F14"/>
    <w:rsid w:val="009B2589"/>
    <w:rsid w:val="009B2950"/>
    <w:rsid w:val="009B3E00"/>
    <w:rsid w:val="009B4A0F"/>
    <w:rsid w:val="009B4B48"/>
    <w:rsid w:val="009B4F00"/>
    <w:rsid w:val="009B50AD"/>
    <w:rsid w:val="009B54D7"/>
    <w:rsid w:val="009B5936"/>
    <w:rsid w:val="009B6018"/>
    <w:rsid w:val="009B70B1"/>
    <w:rsid w:val="009B72A5"/>
    <w:rsid w:val="009B7E07"/>
    <w:rsid w:val="009B7E70"/>
    <w:rsid w:val="009C01E4"/>
    <w:rsid w:val="009C03ED"/>
    <w:rsid w:val="009C0688"/>
    <w:rsid w:val="009C1F71"/>
    <w:rsid w:val="009C34D3"/>
    <w:rsid w:val="009C38E4"/>
    <w:rsid w:val="009C3C6C"/>
    <w:rsid w:val="009C3FE7"/>
    <w:rsid w:val="009C418A"/>
    <w:rsid w:val="009C4E6B"/>
    <w:rsid w:val="009C5F8E"/>
    <w:rsid w:val="009C6392"/>
    <w:rsid w:val="009C665B"/>
    <w:rsid w:val="009C789F"/>
    <w:rsid w:val="009D0E23"/>
    <w:rsid w:val="009D0FDD"/>
    <w:rsid w:val="009D109F"/>
    <w:rsid w:val="009D3F6A"/>
    <w:rsid w:val="009D4D10"/>
    <w:rsid w:val="009D4E4B"/>
    <w:rsid w:val="009D5838"/>
    <w:rsid w:val="009D5A63"/>
    <w:rsid w:val="009D5B93"/>
    <w:rsid w:val="009D6295"/>
    <w:rsid w:val="009D6A86"/>
    <w:rsid w:val="009D6D3D"/>
    <w:rsid w:val="009D72CA"/>
    <w:rsid w:val="009D7616"/>
    <w:rsid w:val="009D78CE"/>
    <w:rsid w:val="009D7AC6"/>
    <w:rsid w:val="009E0575"/>
    <w:rsid w:val="009E0602"/>
    <w:rsid w:val="009E0894"/>
    <w:rsid w:val="009E08D1"/>
    <w:rsid w:val="009E0C55"/>
    <w:rsid w:val="009E1141"/>
    <w:rsid w:val="009E1D92"/>
    <w:rsid w:val="009E23C6"/>
    <w:rsid w:val="009E2C96"/>
    <w:rsid w:val="009E3AF1"/>
    <w:rsid w:val="009E4151"/>
    <w:rsid w:val="009E4E6F"/>
    <w:rsid w:val="009E54F4"/>
    <w:rsid w:val="009E565F"/>
    <w:rsid w:val="009E5B5C"/>
    <w:rsid w:val="009E6D25"/>
    <w:rsid w:val="009E705B"/>
    <w:rsid w:val="009E785A"/>
    <w:rsid w:val="009E7A3C"/>
    <w:rsid w:val="009E7A45"/>
    <w:rsid w:val="009E7EB5"/>
    <w:rsid w:val="009F0477"/>
    <w:rsid w:val="009F04D1"/>
    <w:rsid w:val="009F10D2"/>
    <w:rsid w:val="009F137B"/>
    <w:rsid w:val="009F2549"/>
    <w:rsid w:val="009F3414"/>
    <w:rsid w:val="009F3825"/>
    <w:rsid w:val="009F3B68"/>
    <w:rsid w:val="009F3DE1"/>
    <w:rsid w:val="009F4E45"/>
    <w:rsid w:val="009F500D"/>
    <w:rsid w:val="009F590C"/>
    <w:rsid w:val="009F5AD5"/>
    <w:rsid w:val="009F608B"/>
    <w:rsid w:val="009F6E09"/>
    <w:rsid w:val="009F7F1C"/>
    <w:rsid w:val="00A000D8"/>
    <w:rsid w:val="00A00837"/>
    <w:rsid w:val="00A01A28"/>
    <w:rsid w:val="00A02310"/>
    <w:rsid w:val="00A023F6"/>
    <w:rsid w:val="00A02616"/>
    <w:rsid w:val="00A02C0F"/>
    <w:rsid w:val="00A02D8F"/>
    <w:rsid w:val="00A02FA6"/>
    <w:rsid w:val="00A030E9"/>
    <w:rsid w:val="00A033E7"/>
    <w:rsid w:val="00A042A9"/>
    <w:rsid w:val="00A04561"/>
    <w:rsid w:val="00A050AA"/>
    <w:rsid w:val="00A054D3"/>
    <w:rsid w:val="00A05501"/>
    <w:rsid w:val="00A05EDC"/>
    <w:rsid w:val="00A06928"/>
    <w:rsid w:val="00A0693D"/>
    <w:rsid w:val="00A06AAC"/>
    <w:rsid w:val="00A073AB"/>
    <w:rsid w:val="00A0754A"/>
    <w:rsid w:val="00A07CFA"/>
    <w:rsid w:val="00A10A25"/>
    <w:rsid w:val="00A10AD5"/>
    <w:rsid w:val="00A10D57"/>
    <w:rsid w:val="00A10E68"/>
    <w:rsid w:val="00A113AC"/>
    <w:rsid w:val="00A11A7C"/>
    <w:rsid w:val="00A11E99"/>
    <w:rsid w:val="00A11EE4"/>
    <w:rsid w:val="00A13120"/>
    <w:rsid w:val="00A137F6"/>
    <w:rsid w:val="00A13829"/>
    <w:rsid w:val="00A13DF7"/>
    <w:rsid w:val="00A147A5"/>
    <w:rsid w:val="00A148F9"/>
    <w:rsid w:val="00A16378"/>
    <w:rsid w:val="00A1669E"/>
    <w:rsid w:val="00A1676F"/>
    <w:rsid w:val="00A16971"/>
    <w:rsid w:val="00A16BE5"/>
    <w:rsid w:val="00A16BF4"/>
    <w:rsid w:val="00A16CE1"/>
    <w:rsid w:val="00A17AB5"/>
    <w:rsid w:val="00A20B1A"/>
    <w:rsid w:val="00A20DEE"/>
    <w:rsid w:val="00A22322"/>
    <w:rsid w:val="00A23231"/>
    <w:rsid w:val="00A2359F"/>
    <w:rsid w:val="00A23CD9"/>
    <w:rsid w:val="00A2436F"/>
    <w:rsid w:val="00A243D5"/>
    <w:rsid w:val="00A25295"/>
    <w:rsid w:val="00A257E9"/>
    <w:rsid w:val="00A25C93"/>
    <w:rsid w:val="00A266B9"/>
    <w:rsid w:val="00A267F2"/>
    <w:rsid w:val="00A26BA5"/>
    <w:rsid w:val="00A30372"/>
    <w:rsid w:val="00A309DB"/>
    <w:rsid w:val="00A30B56"/>
    <w:rsid w:val="00A310BB"/>
    <w:rsid w:val="00A31336"/>
    <w:rsid w:val="00A31432"/>
    <w:rsid w:val="00A31A63"/>
    <w:rsid w:val="00A31D5B"/>
    <w:rsid w:val="00A31E59"/>
    <w:rsid w:val="00A3269A"/>
    <w:rsid w:val="00A32839"/>
    <w:rsid w:val="00A32969"/>
    <w:rsid w:val="00A33BC5"/>
    <w:rsid w:val="00A34575"/>
    <w:rsid w:val="00A34B55"/>
    <w:rsid w:val="00A356CA"/>
    <w:rsid w:val="00A3599D"/>
    <w:rsid w:val="00A35DE1"/>
    <w:rsid w:val="00A3601F"/>
    <w:rsid w:val="00A364DE"/>
    <w:rsid w:val="00A36724"/>
    <w:rsid w:val="00A3699B"/>
    <w:rsid w:val="00A37346"/>
    <w:rsid w:val="00A378D7"/>
    <w:rsid w:val="00A37A31"/>
    <w:rsid w:val="00A40091"/>
    <w:rsid w:val="00A40154"/>
    <w:rsid w:val="00A402D9"/>
    <w:rsid w:val="00A40357"/>
    <w:rsid w:val="00A40829"/>
    <w:rsid w:val="00A40DC1"/>
    <w:rsid w:val="00A4167F"/>
    <w:rsid w:val="00A41C5E"/>
    <w:rsid w:val="00A41F63"/>
    <w:rsid w:val="00A427B5"/>
    <w:rsid w:val="00A432B8"/>
    <w:rsid w:val="00A4395C"/>
    <w:rsid w:val="00A43D57"/>
    <w:rsid w:val="00A43FE5"/>
    <w:rsid w:val="00A4447F"/>
    <w:rsid w:val="00A44B57"/>
    <w:rsid w:val="00A4541A"/>
    <w:rsid w:val="00A45715"/>
    <w:rsid w:val="00A457DD"/>
    <w:rsid w:val="00A4592F"/>
    <w:rsid w:val="00A45A24"/>
    <w:rsid w:val="00A45E78"/>
    <w:rsid w:val="00A46196"/>
    <w:rsid w:val="00A46AA5"/>
    <w:rsid w:val="00A50D7F"/>
    <w:rsid w:val="00A50EFD"/>
    <w:rsid w:val="00A50F63"/>
    <w:rsid w:val="00A51165"/>
    <w:rsid w:val="00A51443"/>
    <w:rsid w:val="00A519ED"/>
    <w:rsid w:val="00A51A86"/>
    <w:rsid w:val="00A523B8"/>
    <w:rsid w:val="00A52E05"/>
    <w:rsid w:val="00A52E79"/>
    <w:rsid w:val="00A536F7"/>
    <w:rsid w:val="00A54836"/>
    <w:rsid w:val="00A54BF7"/>
    <w:rsid w:val="00A551FD"/>
    <w:rsid w:val="00A5538F"/>
    <w:rsid w:val="00A5540F"/>
    <w:rsid w:val="00A55E0F"/>
    <w:rsid w:val="00A55F6E"/>
    <w:rsid w:val="00A5602B"/>
    <w:rsid w:val="00A56ACA"/>
    <w:rsid w:val="00A56C87"/>
    <w:rsid w:val="00A56DAC"/>
    <w:rsid w:val="00A56E3F"/>
    <w:rsid w:val="00A56E7B"/>
    <w:rsid w:val="00A57046"/>
    <w:rsid w:val="00A570C9"/>
    <w:rsid w:val="00A57260"/>
    <w:rsid w:val="00A5742A"/>
    <w:rsid w:val="00A61A01"/>
    <w:rsid w:val="00A61AD4"/>
    <w:rsid w:val="00A61E09"/>
    <w:rsid w:val="00A61E9B"/>
    <w:rsid w:val="00A6251A"/>
    <w:rsid w:val="00A6276C"/>
    <w:rsid w:val="00A62A19"/>
    <w:rsid w:val="00A62A9E"/>
    <w:rsid w:val="00A62D92"/>
    <w:rsid w:val="00A62FD9"/>
    <w:rsid w:val="00A633A7"/>
    <w:rsid w:val="00A63617"/>
    <w:rsid w:val="00A64086"/>
    <w:rsid w:val="00A646D4"/>
    <w:rsid w:val="00A6480A"/>
    <w:rsid w:val="00A64ADB"/>
    <w:rsid w:val="00A65022"/>
    <w:rsid w:val="00A6537C"/>
    <w:rsid w:val="00A65780"/>
    <w:rsid w:val="00A65AA5"/>
    <w:rsid w:val="00A66094"/>
    <w:rsid w:val="00A66112"/>
    <w:rsid w:val="00A66AD3"/>
    <w:rsid w:val="00A66CF6"/>
    <w:rsid w:val="00A675F2"/>
    <w:rsid w:val="00A676E6"/>
    <w:rsid w:val="00A67812"/>
    <w:rsid w:val="00A705B1"/>
    <w:rsid w:val="00A7102C"/>
    <w:rsid w:val="00A72242"/>
    <w:rsid w:val="00A72B77"/>
    <w:rsid w:val="00A72DCA"/>
    <w:rsid w:val="00A7316B"/>
    <w:rsid w:val="00A733DA"/>
    <w:rsid w:val="00A734C4"/>
    <w:rsid w:val="00A7351F"/>
    <w:rsid w:val="00A73E9E"/>
    <w:rsid w:val="00A74233"/>
    <w:rsid w:val="00A74967"/>
    <w:rsid w:val="00A750AD"/>
    <w:rsid w:val="00A75391"/>
    <w:rsid w:val="00A75BAC"/>
    <w:rsid w:val="00A767EB"/>
    <w:rsid w:val="00A7746A"/>
    <w:rsid w:val="00A776E8"/>
    <w:rsid w:val="00A8036A"/>
    <w:rsid w:val="00A80404"/>
    <w:rsid w:val="00A806A6"/>
    <w:rsid w:val="00A80D93"/>
    <w:rsid w:val="00A820B2"/>
    <w:rsid w:val="00A8240A"/>
    <w:rsid w:val="00A8271F"/>
    <w:rsid w:val="00A82FAF"/>
    <w:rsid w:val="00A836B5"/>
    <w:rsid w:val="00A83DF5"/>
    <w:rsid w:val="00A844AD"/>
    <w:rsid w:val="00A84541"/>
    <w:rsid w:val="00A845B7"/>
    <w:rsid w:val="00A851A2"/>
    <w:rsid w:val="00A85327"/>
    <w:rsid w:val="00A85C28"/>
    <w:rsid w:val="00A8621F"/>
    <w:rsid w:val="00A866E7"/>
    <w:rsid w:val="00A8745D"/>
    <w:rsid w:val="00A874AD"/>
    <w:rsid w:val="00A87706"/>
    <w:rsid w:val="00A87769"/>
    <w:rsid w:val="00A90B33"/>
    <w:rsid w:val="00A90FB2"/>
    <w:rsid w:val="00A918E2"/>
    <w:rsid w:val="00A91A50"/>
    <w:rsid w:val="00A91CF8"/>
    <w:rsid w:val="00A9202E"/>
    <w:rsid w:val="00A92ECD"/>
    <w:rsid w:val="00A92EF4"/>
    <w:rsid w:val="00A9370A"/>
    <w:rsid w:val="00A93762"/>
    <w:rsid w:val="00A93AA1"/>
    <w:rsid w:val="00A93FCE"/>
    <w:rsid w:val="00A9446D"/>
    <w:rsid w:val="00A94A59"/>
    <w:rsid w:val="00A951AF"/>
    <w:rsid w:val="00A95EAC"/>
    <w:rsid w:val="00A96B8F"/>
    <w:rsid w:val="00A96BCE"/>
    <w:rsid w:val="00A971EB"/>
    <w:rsid w:val="00A973EB"/>
    <w:rsid w:val="00A97706"/>
    <w:rsid w:val="00A977C2"/>
    <w:rsid w:val="00A97B75"/>
    <w:rsid w:val="00AA0126"/>
    <w:rsid w:val="00AA01E5"/>
    <w:rsid w:val="00AA0377"/>
    <w:rsid w:val="00AA0D59"/>
    <w:rsid w:val="00AA1724"/>
    <w:rsid w:val="00AA2487"/>
    <w:rsid w:val="00AA24E6"/>
    <w:rsid w:val="00AA300F"/>
    <w:rsid w:val="00AA31FE"/>
    <w:rsid w:val="00AA3A98"/>
    <w:rsid w:val="00AA3AB4"/>
    <w:rsid w:val="00AA3D76"/>
    <w:rsid w:val="00AA41FE"/>
    <w:rsid w:val="00AA4202"/>
    <w:rsid w:val="00AA513F"/>
    <w:rsid w:val="00AA5DE6"/>
    <w:rsid w:val="00AA6241"/>
    <w:rsid w:val="00AA62DD"/>
    <w:rsid w:val="00AA645D"/>
    <w:rsid w:val="00AA7081"/>
    <w:rsid w:val="00AA7715"/>
    <w:rsid w:val="00AA7A74"/>
    <w:rsid w:val="00AA7E66"/>
    <w:rsid w:val="00AB0A2B"/>
    <w:rsid w:val="00AB1656"/>
    <w:rsid w:val="00AB1A19"/>
    <w:rsid w:val="00AB1D7D"/>
    <w:rsid w:val="00AB2712"/>
    <w:rsid w:val="00AB2745"/>
    <w:rsid w:val="00AB2790"/>
    <w:rsid w:val="00AB2EFB"/>
    <w:rsid w:val="00AB348E"/>
    <w:rsid w:val="00AB3613"/>
    <w:rsid w:val="00AB4148"/>
    <w:rsid w:val="00AB426A"/>
    <w:rsid w:val="00AB4DCE"/>
    <w:rsid w:val="00AB4E0E"/>
    <w:rsid w:val="00AB4E31"/>
    <w:rsid w:val="00AB537F"/>
    <w:rsid w:val="00AB5B10"/>
    <w:rsid w:val="00AB646D"/>
    <w:rsid w:val="00AB69DD"/>
    <w:rsid w:val="00AC034D"/>
    <w:rsid w:val="00AC19BE"/>
    <w:rsid w:val="00AC1ADE"/>
    <w:rsid w:val="00AC23FF"/>
    <w:rsid w:val="00AC2F33"/>
    <w:rsid w:val="00AC3D6F"/>
    <w:rsid w:val="00AC4927"/>
    <w:rsid w:val="00AC4D1D"/>
    <w:rsid w:val="00AC52A3"/>
    <w:rsid w:val="00AC5516"/>
    <w:rsid w:val="00AC5A8B"/>
    <w:rsid w:val="00AC5CC3"/>
    <w:rsid w:val="00AC5DE3"/>
    <w:rsid w:val="00AC62F5"/>
    <w:rsid w:val="00AC6435"/>
    <w:rsid w:val="00AC67F0"/>
    <w:rsid w:val="00AC680F"/>
    <w:rsid w:val="00AC7D03"/>
    <w:rsid w:val="00AC7E80"/>
    <w:rsid w:val="00AD010A"/>
    <w:rsid w:val="00AD0348"/>
    <w:rsid w:val="00AD081E"/>
    <w:rsid w:val="00AD11E3"/>
    <w:rsid w:val="00AD1A70"/>
    <w:rsid w:val="00AD1C9F"/>
    <w:rsid w:val="00AD2BC3"/>
    <w:rsid w:val="00AD2FB7"/>
    <w:rsid w:val="00AD30C5"/>
    <w:rsid w:val="00AD3EAE"/>
    <w:rsid w:val="00AD3EE7"/>
    <w:rsid w:val="00AD5460"/>
    <w:rsid w:val="00AD571A"/>
    <w:rsid w:val="00AD6757"/>
    <w:rsid w:val="00AD6F1D"/>
    <w:rsid w:val="00AD711B"/>
    <w:rsid w:val="00AD72F0"/>
    <w:rsid w:val="00AD748C"/>
    <w:rsid w:val="00AD7EAB"/>
    <w:rsid w:val="00AE1360"/>
    <w:rsid w:val="00AE1B6E"/>
    <w:rsid w:val="00AE2088"/>
    <w:rsid w:val="00AE2AF4"/>
    <w:rsid w:val="00AE3064"/>
    <w:rsid w:val="00AE348B"/>
    <w:rsid w:val="00AE38BD"/>
    <w:rsid w:val="00AE5139"/>
    <w:rsid w:val="00AE5397"/>
    <w:rsid w:val="00AE5D99"/>
    <w:rsid w:val="00AE6174"/>
    <w:rsid w:val="00AE62FF"/>
    <w:rsid w:val="00AE6C63"/>
    <w:rsid w:val="00AE6EF7"/>
    <w:rsid w:val="00AE6F47"/>
    <w:rsid w:val="00AE706E"/>
    <w:rsid w:val="00AE7AC0"/>
    <w:rsid w:val="00AF0461"/>
    <w:rsid w:val="00AF07F3"/>
    <w:rsid w:val="00AF186D"/>
    <w:rsid w:val="00AF2392"/>
    <w:rsid w:val="00AF2B9F"/>
    <w:rsid w:val="00AF2FEF"/>
    <w:rsid w:val="00AF307F"/>
    <w:rsid w:val="00AF3395"/>
    <w:rsid w:val="00AF36C1"/>
    <w:rsid w:val="00AF3D76"/>
    <w:rsid w:val="00AF4B0A"/>
    <w:rsid w:val="00AF5235"/>
    <w:rsid w:val="00AF52AC"/>
    <w:rsid w:val="00AF65D4"/>
    <w:rsid w:val="00AF6A60"/>
    <w:rsid w:val="00AF6A98"/>
    <w:rsid w:val="00AF7617"/>
    <w:rsid w:val="00B0032C"/>
    <w:rsid w:val="00B004CC"/>
    <w:rsid w:val="00B0055D"/>
    <w:rsid w:val="00B00801"/>
    <w:rsid w:val="00B00833"/>
    <w:rsid w:val="00B0088D"/>
    <w:rsid w:val="00B0156A"/>
    <w:rsid w:val="00B01A0D"/>
    <w:rsid w:val="00B02D0C"/>
    <w:rsid w:val="00B02DEF"/>
    <w:rsid w:val="00B02DF9"/>
    <w:rsid w:val="00B0326A"/>
    <w:rsid w:val="00B03663"/>
    <w:rsid w:val="00B03DBB"/>
    <w:rsid w:val="00B04599"/>
    <w:rsid w:val="00B04992"/>
    <w:rsid w:val="00B04AD9"/>
    <w:rsid w:val="00B04E1C"/>
    <w:rsid w:val="00B051DD"/>
    <w:rsid w:val="00B05420"/>
    <w:rsid w:val="00B05439"/>
    <w:rsid w:val="00B05CFA"/>
    <w:rsid w:val="00B05E04"/>
    <w:rsid w:val="00B06335"/>
    <w:rsid w:val="00B06FF0"/>
    <w:rsid w:val="00B07245"/>
    <w:rsid w:val="00B07D02"/>
    <w:rsid w:val="00B07F9A"/>
    <w:rsid w:val="00B10423"/>
    <w:rsid w:val="00B107FD"/>
    <w:rsid w:val="00B115DC"/>
    <w:rsid w:val="00B118C8"/>
    <w:rsid w:val="00B13D14"/>
    <w:rsid w:val="00B140F6"/>
    <w:rsid w:val="00B153BD"/>
    <w:rsid w:val="00B15665"/>
    <w:rsid w:val="00B15CA1"/>
    <w:rsid w:val="00B161E8"/>
    <w:rsid w:val="00B16743"/>
    <w:rsid w:val="00B16F1D"/>
    <w:rsid w:val="00B17CF6"/>
    <w:rsid w:val="00B17E98"/>
    <w:rsid w:val="00B20BE6"/>
    <w:rsid w:val="00B21B10"/>
    <w:rsid w:val="00B21EA9"/>
    <w:rsid w:val="00B21FF3"/>
    <w:rsid w:val="00B2239F"/>
    <w:rsid w:val="00B2257D"/>
    <w:rsid w:val="00B2294D"/>
    <w:rsid w:val="00B2336A"/>
    <w:rsid w:val="00B23986"/>
    <w:rsid w:val="00B23F2D"/>
    <w:rsid w:val="00B24FA1"/>
    <w:rsid w:val="00B256FD"/>
    <w:rsid w:val="00B27802"/>
    <w:rsid w:val="00B30236"/>
    <w:rsid w:val="00B3038B"/>
    <w:rsid w:val="00B306EB"/>
    <w:rsid w:val="00B3076F"/>
    <w:rsid w:val="00B30844"/>
    <w:rsid w:val="00B30C6E"/>
    <w:rsid w:val="00B310C7"/>
    <w:rsid w:val="00B31932"/>
    <w:rsid w:val="00B32009"/>
    <w:rsid w:val="00B3238C"/>
    <w:rsid w:val="00B32422"/>
    <w:rsid w:val="00B32694"/>
    <w:rsid w:val="00B32BA4"/>
    <w:rsid w:val="00B33150"/>
    <w:rsid w:val="00B3374E"/>
    <w:rsid w:val="00B33E85"/>
    <w:rsid w:val="00B34A2C"/>
    <w:rsid w:val="00B3516A"/>
    <w:rsid w:val="00B352A5"/>
    <w:rsid w:val="00B35537"/>
    <w:rsid w:val="00B35893"/>
    <w:rsid w:val="00B35F4B"/>
    <w:rsid w:val="00B36A81"/>
    <w:rsid w:val="00B3715F"/>
    <w:rsid w:val="00B374B2"/>
    <w:rsid w:val="00B37596"/>
    <w:rsid w:val="00B4014A"/>
    <w:rsid w:val="00B40E6E"/>
    <w:rsid w:val="00B40EBD"/>
    <w:rsid w:val="00B41910"/>
    <w:rsid w:val="00B41F30"/>
    <w:rsid w:val="00B42604"/>
    <w:rsid w:val="00B428AF"/>
    <w:rsid w:val="00B428E1"/>
    <w:rsid w:val="00B42EE8"/>
    <w:rsid w:val="00B43694"/>
    <w:rsid w:val="00B44BE3"/>
    <w:rsid w:val="00B44EDA"/>
    <w:rsid w:val="00B44F4F"/>
    <w:rsid w:val="00B458E5"/>
    <w:rsid w:val="00B45F24"/>
    <w:rsid w:val="00B465A9"/>
    <w:rsid w:val="00B46755"/>
    <w:rsid w:val="00B4687F"/>
    <w:rsid w:val="00B46D15"/>
    <w:rsid w:val="00B47102"/>
    <w:rsid w:val="00B4714B"/>
    <w:rsid w:val="00B47B00"/>
    <w:rsid w:val="00B47BD1"/>
    <w:rsid w:val="00B47EBB"/>
    <w:rsid w:val="00B51671"/>
    <w:rsid w:val="00B53234"/>
    <w:rsid w:val="00B5347F"/>
    <w:rsid w:val="00B557D4"/>
    <w:rsid w:val="00B55EEC"/>
    <w:rsid w:val="00B56500"/>
    <w:rsid w:val="00B5650C"/>
    <w:rsid w:val="00B56705"/>
    <w:rsid w:val="00B567BD"/>
    <w:rsid w:val="00B578B8"/>
    <w:rsid w:val="00B60147"/>
    <w:rsid w:val="00B60503"/>
    <w:rsid w:val="00B60584"/>
    <w:rsid w:val="00B60F5D"/>
    <w:rsid w:val="00B618DF"/>
    <w:rsid w:val="00B62A8B"/>
    <w:rsid w:val="00B63736"/>
    <w:rsid w:val="00B63B17"/>
    <w:rsid w:val="00B63F89"/>
    <w:rsid w:val="00B64146"/>
    <w:rsid w:val="00B650E0"/>
    <w:rsid w:val="00B6533B"/>
    <w:rsid w:val="00B66037"/>
    <w:rsid w:val="00B662D8"/>
    <w:rsid w:val="00B666EC"/>
    <w:rsid w:val="00B67636"/>
    <w:rsid w:val="00B67A1D"/>
    <w:rsid w:val="00B67EBF"/>
    <w:rsid w:val="00B702A3"/>
    <w:rsid w:val="00B70F8D"/>
    <w:rsid w:val="00B71E82"/>
    <w:rsid w:val="00B71EB7"/>
    <w:rsid w:val="00B72D05"/>
    <w:rsid w:val="00B734D1"/>
    <w:rsid w:val="00B74530"/>
    <w:rsid w:val="00B746C4"/>
    <w:rsid w:val="00B7480A"/>
    <w:rsid w:val="00B751C7"/>
    <w:rsid w:val="00B757F0"/>
    <w:rsid w:val="00B764B1"/>
    <w:rsid w:val="00B7772C"/>
    <w:rsid w:val="00B77FA6"/>
    <w:rsid w:val="00B80391"/>
    <w:rsid w:val="00B804B5"/>
    <w:rsid w:val="00B804BF"/>
    <w:rsid w:val="00B81485"/>
    <w:rsid w:val="00B81907"/>
    <w:rsid w:val="00B83145"/>
    <w:rsid w:val="00B831F2"/>
    <w:rsid w:val="00B832C8"/>
    <w:rsid w:val="00B83C29"/>
    <w:rsid w:val="00B83F8D"/>
    <w:rsid w:val="00B84714"/>
    <w:rsid w:val="00B8495E"/>
    <w:rsid w:val="00B8525D"/>
    <w:rsid w:val="00B8664B"/>
    <w:rsid w:val="00B86AC8"/>
    <w:rsid w:val="00B902EE"/>
    <w:rsid w:val="00B90571"/>
    <w:rsid w:val="00B90AC7"/>
    <w:rsid w:val="00B911B8"/>
    <w:rsid w:val="00B913AC"/>
    <w:rsid w:val="00B914DD"/>
    <w:rsid w:val="00B9191A"/>
    <w:rsid w:val="00B923BC"/>
    <w:rsid w:val="00B92488"/>
    <w:rsid w:val="00B93736"/>
    <w:rsid w:val="00B93ED0"/>
    <w:rsid w:val="00B940E7"/>
    <w:rsid w:val="00B94692"/>
    <w:rsid w:val="00B951DF"/>
    <w:rsid w:val="00B95291"/>
    <w:rsid w:val="00B95826"/>
    <w:rsid w:val="00B95C4E"/>
    <w:rsid w:val="00B97016"/>
    <w:rsid w:val="00B9724A"/>
    <w:rsid w:val="00B976A0"/>
    <w:rsid w:val="00BA01DC"/>
    <w:rsid w:val="00BA021B"/>
    <w:rsid w:val="00BA24E2"/>
    <w:rsid w:val="00BA28ED"/>
    <w:rsid w:val="00BA345A"/>
    <w:rsid w:val="00BA367C"/>
    <w:rsid w:val="00BA3980"/>
    <w:rsid w:val="00BA3C6D"/>
    <w:rsid w:val="00BA4105"/>
    <w:rsid w:val="00BA4B02"/>
    <w:rsid w:val="00BA4B95"/>
    <w:rsid w:val="00BA61EB"/>
    <w:rsid w:val="00BA63C0"/>
    <w:rsid w:val="00BA6B57"/>
    <w:rsid w:val="00BA719E"/>
    <w:rsid w:val="00BA7222"/>
    <w:rsid w:val="00BA7C9B"/>
    <w:rsid w:val="00BA7F23"/>
    <w:rsid w:val="00BB0856"/>
    <w:rsid w:val="00BB0FFF"/>
    <w:rsid w:val="00BB16F2"/>
    <w:rsid w:val="00BB17F0"/>
    <w:rsid w:val="00BB1825"/>
    <w:rsid w:val="00BB1D63"/>
    <w:rsid w:val="00BB1FFD"/>
    <w:rsid w:val="00BB28F5"/>
    <w:rsid w:val="00BB2B91"/>
    <w:rsid w:val="00BB3F35"/>
    <w:rsid w:val="00BB4270"/>
    <w:rsid w:val="00BB51E4"/>
    <w:rsid w:val="00BB5781"/>
    <w:rsid w:val="00BB63E6"/>
    <w:rsid w:val="00BB69EB"/>
    <w:rsid w:val="00BB7921"/>
    <w:rsid w:val="00BB7E64"/>
    <w:rsid w:val="00BC0505"/>
    <w:rsid w:val="00BC109F"/>
    <w:rsid w:val="00BC29A1"/>
    <w:rsid w:val="00BC31BE"/>
    <w:rsid w:val="00BC3A5B"/>
    <w:rsid w:val="00BC3BEC"/>
    <w:rsid w:val="00BC4422"/>
    <w:rsid w:val="00BC4AED"/>
    <w:rsid w:val="00BC4BA6"/>
    <w:rsid w:val="00BC5665"/>
    <w:rsid w:val="00BC6239"/>
    <w:rsid w:val="00BC6F4B"/>
    <w:rsid w:val="00BC7D49"/>
    <w:rsid w:val="00BD02D2"/>
    <w:rsid w:val="00BD0D3D"/>
    <w:rsid w:val="00BD152D"/>
    <w:rsid w:val="00BD1821"/>
    <w:rsid w:val="00BD1D6E"/>
    <w:rsid w:val="00BD22DB"/>
    <w:rsid w:val="00BD253E"/>
    <w:rsid w:val="00BD2C86"/>
    <w:rsid w:val="00BD3E75"/>
    <w:rsid w:val="00BD3FC3"/>
    <w:rsid w:val="00BD4167"/>
    <w:rsid w:val="00BD42EE"/>
    <w:rsid w:val="00BD512F"/>
    <w:rsid w:val="00BD52BD"/>
    <w:rsid w:val="00BD5B17"/>
    <w:rsid w:val="00BD6857"/>
    <w:rsid w:val="00BD6F62"/>
    <w:rsid w:val="00BD7680"/>
    <w:rsid w:val="00BD77C6"/>
    <w:rsid w:val="00BD7C53"/>
    <w:rsid w:val="00BD7CB5"/>
    <w:rsid w:val="00BE0384"/>
    <w:rsid w:val="00BE04E8"/>
    <w:rsid w:val="00BE08D4"/>
    <w:rsid w:val="00BE10C5"/>
    <w:rsid w:val="00BE12DD"/>
    <w:rsid w:val="00BE176C"/>
    <w:rsid w:val="00BE1909"/>
    <w:rsid w:val="00BE1948"/>
    <w:rsid w:val="00BE1BBC"/>
    <w:rsid w:val="00BE2FC8"/>
    <w:rsid w:val="00BE41FA"/>
    <w:rsid w:val="00BE4C63"/>
    <w:rsid w:val="00BE517A"/>
    <w:rsid w:val="00BE595E"/>
    <w:rsid w:val="00BE700A"/>
    <w:rsid w:val="00BE717C"/>
    <w:rsid w:val="00BE71B7"/>
    <w:rsid w:val="00BE73BC"/>
    <w:rsid w:val="00BE75EA"/>
    <w:rsid w:val="00BF0EFD"/>
    <w:rsid w:val="00BF122A"/>
    <w:rsid w:val="00BF16AD"/>
    <w:rsid w:val="00BF26AD"/>
    <w:rsid w:val="00BF3261"/>
    <w:rsid w:val="00BF3AB8"/>
    <w:rsid w:val="00BF3E9D"/>
    <w:rsid w:val="00BF42EA"/>
    <w:rsid w:val="00BF5D12"/>
    <w:rsid w:val="00BF5EEF"/>
    <w:rsid w:val="00BF5F21"/>
    <w:rsid w:val="00BF6640"/>
    <w:rsid w:val="00BF7105"/>
    <w:rsid w:val="00C02459"/>
    <w:rsid w:val="00C02778"/>
    <w:rsid w:val="00C02E55"/>
    <w:rsid w:val="00C03165"/>
    <w:rsid w:val="00C03421"/>
    <w:rsid w:val="00C03617"/>
    <w:rsid w:val="00C039BE"/>
    <w:rsid w:val="00C039E4"/>
    <w:rsid w:val="00C03A8D"/>
    <w:rsid w:val="00C03D78"/>
    <w:rsid w:val="00C0441C"/>
    <w:rsid w:val="00C04A7C"/>
    <w:rsid w:val="00C04F26"/>
    <w:rsid w:val="00C052A0"/>
    <w:rsid w:val="00C0561F"/>
    <w:rsid w:val="00C05DDB"/>
    <w:rsid w:val="00C06447"/>
    <w:rsid w:val="00C07B5E"/>
    <w:rsid w:val="00C07E2B"/>
    <w:rsid w:val="00C1052E"/>
    <w:rsid w:val="00C10B2F"/>
    <w:rsid w:val="00C111F2"/>
    <w:rsid w:val="00C12313"/>
    <w:rsid w:val="00C12739"/>
    <w:rsid w:val="00C12811"/>
    <w:rsid w:val="00C13205"/>
    <w:rsid w:val="00C136EB"/>
    <w:rsid w:val="00C13C36"/>
    <w:rsid w:val="00C13CBD"/>
    <w:rsid w:val="00C13F62"/>
    <w:rsid w:val="00C140B0"/>
    <w:rsid w:val="00C140E2"/>
    <w:rsid w:val="00C141FA"/>
    <w:rsid w:val="00C146DC"/>
    <w:rsid w:val="00C14F04"/>
    <w:rsid w:val="00C14FA9"/>
    <w:rsid w:val="00C1582F"/>
    <w:rsid w:val="00C159CC"/>
    <w:rsid w:val="00C15AD3"/>
    <w:rsid w:val="00C15BE4"/>
    <w:rsid w:val="00C16A95"/>
    <w:rsid w:val="00C16E0A"/>
    <w:rsid w:val="00C16F4E"/>
    <w:rsid w:val="00C171E7"/>
    <w:rsid w:val="00C1737E"/>
    <w:rsid w:val="00C178CF"/>
    <w:rsid w:val="00C17D28"/>
    <w:rsid w:val="00C17FDC"/>
    <w:rsid w:val="00C20A7E"/>
    <w:rsid w:val="00C20B4C"/>
    <w:rsid w:val="00C20DD3"/>
    <w:rsid w:val="00C20E7C"/>
    <w:rsid w:val="00C213CF"/>
    <w:rsid w:val="00C214DB"/>
    <w:rsid w:val="00C21679"/>
    <w:rsid w:val="00C21CD5"/>
    <w:rsid w:val="00C21EFC"/>
    <w:rsid w:val="00C22142"/>
    <w:rsid w:val="00C22F1A"/>
    <w:rsid w:val="00C2300E"/>
    <w:rsid w:val="00C23213"/>
    <w:rsid w:val="00C233E8"/>
    <w:rsid w:val="00C23A7E"/>
    <w:rsid w:val="00C241E1"/>
    <w:rsid w:val="00C2467C"/>
    <w:rsid w:val="00C24F6E"/>
    <w:rsid w:val="00C25F46"/>
    <w:rsid w:val="00C26200"/>
    <w:rsid w:val="00C26393"/>
    <w:rsid w:val="00C26691"/>
    <w:rsid w:val="00C26F17"/>
    <w:rsid w:val="00C2774F"/>
    <w:rsid w:val="00C27AB5"/>
    <w:rsid w:val="00C303FB"/>
    <w:rsid w:val="00C307DB"/>
    <w:rsid w:val="00C308B2"/>
    <w:rsid w:val="00C30AED"/>
    <w:rsid w:val="00C31027"/>
    <w:rsid w:val="00C3104D"/>
    <w:rsid w:val="00C31B47"/>
    <w:rsid w:val="00C328AA"/>
    <w:rsid w:val="00C328C2"/>
    <w:rsid w:val="00C32F74"/>
    <w:rsid w:val="00C3347E"/>
    <w:rsid w:val="00C33691"/>
    <w:rsid w:val="00C33735"/>
    <w:rsid w:val="00C33968"/>
    <w:rsid w:val="00C33AF5"/>
    <w:rsid w:val="00C33D41"/>
    <w:rsid w:val="00C33DD6"/>
    <w:rsid w:val="00C35120"/>
    <w:rsid w:val="00C36CC3"/>
    <w:rsid w:val="00C3711D"/>
    <w:rsid w:val="00C371AA"/>
    <w:rsid w:val="00C377C5"/>
    <w:rsid w:val="00C37892"/>
    <w:rsid w:val="00C378E9"/>
    <w:rsid w:val="00C37BA3"/>
    <w:rsid w:val="00C4048F"/>
    <w:rsid w:val="00C407C2"/>
    <w:rsid w:val="00C4169C"/>
    <w:rsid w:val="00C41791"/>
    <w:rsid w:val="00C41985"/>
    <w:rsid w:val="00C41BC7"/>
    <w:rsid w:val="00C41BCD"/>
    <w:rsid w:val="00C41F50"/>
    <w:rsid w:val="00C433C0"/>
    <w:rsid w:val="00C4363D"/>
    <w:rsid w:val="00C437F1"/>
    <w:rsid w:val="00C43E55"/>
    <w:rsid w:val="00C43F49"/>
    <w:rsid w:val="00C45556"/>
    <w:rsid w:val="00C4594F"/>
    <w:rsid w:val="00C46549"/>
    <w:rsid w:val="00C46875"/>
    <w:rsid w:val="00C47117"/>
    <w:rsid w:val="00C47A08"/>
    <w:rsid w:val="00C51467"/>
    <w:rsid w:val="00C5172D"/>
    <w:rsid w:val="00C51F8A"/>
    <w:rsid w:val="00C51FE8"/>
    <w:rsid w:val="00C52065"/>
    <w:rsid w:val="00C54FB5"/>
    <w:rsid w:val="00C55C31"/>
    <w:rsid w:val="00C56F97"/>
    <w:rsid w:val="00C57B87"/>
    <w:rsid w:val="00C57D95"/>
    <w:rsid w:val="00C57ECF"/>
    <w:rsid w:val="00C57EF5"/>
    <w:rsid w:val="00C57FA0"/>
    <w:rsid w:val="00C6053E"/>
    <w:rsid w:val="00C6095A"/>
    <w:rsid w:val="00C617AC"/>
    <w:rsid w:val="00C61947"/>
    <w:rsid w:val="00C619EA"/>
    <w:rsid w:val="00C61D9A"/>
    <w:rsid w:val="00C61E09"/>
    <w:rsid w:val="00C62706"/>
    <w:rsid w:val="00C627AC"/>
    <w:rsid w:val="00C6321B"/>
    <w:rsid w:val="00C63894"/>
    <w:rsid w:val="00C63DA1"/>
    <w:rsid w:val="00C64351"/>
    <w:rsid w:val="00C6439C"/>
    <w:rsid w:val="00C652CE"/>
    <w:rsid w:val="00C653E5"/>
    <w:rsid w:val="00C656C2"/>
    <w:rsid w:val="00C658D1"/>
    <w:rsid w:val="00C664F3"/>
    <w:rsid w:val="00C66A9B"/>
    <w:rsid w:val="00C66DCC"/>
    <w:rsid w:val="00C67540"/>
    <w:rsid w:val="00C70077"/>
    <w:rsid w:val="00C707F3"/>
    <w:rsid w:val="00C70C6E"/>
    <w:rsid w:val="00C71211"/>
    <w:rsid w:val="00C71CC4"/>
    <w:rsid w:val="00C71D6F"/>
    <w:rsid w:val="00C72394"/>
    <w:rsid w:val="00C726A8"/>
    <w:rsid w:val="00C72980"/>
    <w:rsid w:val="00C73243"/>
    <w:rsid w:val="00C73784"/>
    <w:rsid w:val="00C74C13"/>
    <w:rsid w:val="00C74D85"/>
    <w:rsid w:val="00C75AFD"/>
    <w:rsid w:val="00C7622B"/>
    <w:rsid w:val="00C76315"/>
    <w:rsid w:val="00C76959"/>
    <w:rsid w:val="00C80D41"/>
    <w:rsid w:val="00C81D75"/>
    <w:rsid w:val="00C81DDF"/>
    <w:rsid w:val="00C81FF1"/>
    <w:rsid w:val="00C82102"/>
    <w:rsid w:val="00C82114"/>
    <w:rsid w:val="00C82942"/>
    <w:rsid w:val="00C82DA0"/>
    <w:rsid w:val="00C83651"/>
    <w:rsid w:val="00C8498A"/>
    <w:rsid w:val="00C8539F"/>
    <w:rsid w:val="00C8579F"/>
    <w:rsid w:val="00C85BB8"/>
    <w:rsid w:val="00C85D25"/>
    <w:rsid w:val="00C864BF"/>
    <w:rsid w:val="00C870D2"/>
    <w:rsid w:val="00C87439"/>
    <w:rsid w:val="00C8744A"/>
    <w:rsid w:val="00C8778E"/>
    <w:rsid w:val="00C8786A"/>
    <w:rsid w:val="00C87CED"/>
    <w:rsid w:val="00C9067F"/>
    <w:rsid w:val="00C90C01"/>
    <w:rsid w:val="00C90D3D"/>
    <w:rsid w:val="00C912B6"/>
    <w:rsid w:val="00C91DDD"/>
    <w:rsid w:val="00C92F53"/>
    <w:rsid w:val="00C93106"/>
    <w:rsid w:val="00C9347E"/>
    <w:rsid w:val="00C9497A"/>
    <w:rsid w:val="00C94ACA"/>
    <w:rsid w:val="00C94CA0"/>
    <w:rsid w:val="00C957F1"/>
    <w:rsid w:val="00C95864"/>
    <w:rsid w:val="00C95C58"/>
    <w:rsid w:val="00C9617A"/>
    <w:rsid w:val="00C970AB"/>
    <w:rsid w:val="00C976D2"/>
    <w:rsid w:val="00C97959"/>
    <w:rsid w:val="00C97AC1"/>
    <w:rsid w:val="00CA0698"/>
    <w:rsid w:val="00CA071C"/>
    <w:rsid w:val="00CA08AC"/>
    <w:rsid w:val="00CA0F0C"/>
    <w:rsid w:val="00CA105A"/>
    <w:rsid w:val="00CA1570"/>
    <w:rsid w:val="00CA17BC"/>
    <w:rsid w:val="00CA3508"/>
    <w:rsid w:val="00CA38F8"/>
    <w:rsid w:val="00CA3BD6"/>
    <w:rsid w:val="00CA41D1"/>
    <w:rsid w:val="00CA4231"/>
    <w:rsid w:val="00CA45C4"/>
    <w:rsid w:val="00CA4DCA"/>
    <w:rsid w:val="00CA4F4D"/>
    <w:rsid w:val="00CA4FD6"/>
    <w:rsid w:val="00CA51C7"/>
    <w:rsid w:val="00CA55EC"/>
    <w:rsid w:val="00CA5BCD"/>
    <w:rsid w:val="00CA5E53"/>
    <w:rsid w:val="00CA6272"/>
    <w:rsid w:val="00CA69A2"/>
    <w:rsid w:val="00CA75CA"/>
    <w:rsid w:val="00CA78E4"/>
    <w:rsid w:val="00CB0153"/>
    <w:rsid w:val="00CB099E"/>
    <w:rsid w:val="00CB1114"/>
    <w:rsid w:val="00CB1542"/>
    <w:rsid w:val="00CB1F8B"/>
    <w:rsid w:val="00CB2393"/>
    <w:rsid w:val="00CB2F51"/>
    <w:rsid w:val="00CB36A7"/>
    <w:rsid w:val="00CB3EF8"/>
    <w:rsid w:val="00CB4037"/>
    <w:rsid w:val="00CB493E"/>
    <w:rsid w:val="00CB6820"/>
    <w:rsid w:val="00CB6BA4"/>
    <w:rsid w:val="00CB754D"/>
    <w:rsid w:val="00CB76C6"/>
    <w:rsid w:val="00CC0205"/>
    <w:rsid w:val="00CC16CD"/>
    <w:rsid w:val="00CC24AF"/>
    <w:rsid w:val="00CC2A69"/>
    <w:rsid w:val="00CC3099"/>
    <w:rsid w:val="00CC3469"/>
    <w:rsid w:val="00CC3493"/>
    <w:rsid w:val="00CC3502"/>
    <w:rsid w:val="00CC36A7"/>
    <w:rsid w:val="00CC37CD"/>
    <w:rsid w:val="00CC37E3"/>
    <w:rsid w:val="00CC49F1"/>
    <w:rsid w:val="00CC4A65"/>
    <w:rsid w:val="00CC4BB9"/>
    <w:rsid w:val="00CC5776"/>
    <w:rsid w:val="00CC5C20"/>
    <w:rsid w:val="00CC6156"/>
    <w:rsid w:val="00CC6184"/>
    <w:rsid w:val="00CC627C"/>
    <w:rsid w:val="00CC6AB4"/>
    <w:rsid w:val="00CC6EE4"/>
    <w:rsid w:val="00CC6FC0"/>
    <w:rsid w:val="00CC734F"/>
    <w:rsid w:val="00CC7AA5"/>
    <w:rsid w:val="00CD0081"/>
    <w:rsid w:val="00CD0647"/>
    <w:rsid w:val="00CD0B48"/>
    <w:rsid w:val="00CD15E9"/>
    <w:rsid w:val="00CD199B"/>
    <w:rsid w:val="00CD1C50"/>
    <w:rsid w:val="00CD1ED4"/>
    <w:rsid w:val="00CD25B9"/>
    <w:rsid w:val="00CD31F6"/>
    <w:rsid w:val="00CD3524"/>
    <w:rsid w:val="00CD4459"/>
    <w:rsid w:val="00CD4DA9"/>
    <w:rsid w:val="00CD54F4"/>
    <w:rsid w:val="00CD6032"/>
    <w:rsid w:val="00CD6C8E"/>
    <w:rsid w:val="00CD73E7"/>
    <w:rsid w:val="00CD77EC"/>
    <w:rsid w:val="00CD7D31"/>
    <w:rsid w:val="00CD7DA3"/>
    <w:rsid w:val="00CD7F61"/>
    <w:rsid w:val="00CE0896"/>
    <w:rsid w:val="00CE0899"/>
    <w:rsid w:val="00CE25B7"/>
    <w:rsid w:val="00CE2ECA"/>
    <w:rsid w:val="00CE340D"/>
    <w:rsid w:val="00CE4AF0"/>
    <w:rsid w:val="00CE4F85"/>
    <w:rsid w:val="00CE51E3"/>
    <w:rsid w:val="00CE5422"/>
    <w:rsid w:val="00CE54F6"/>
    <w:rsid w:val="00CE5935"/>
    <w:rsid w:val="00CE5B9D"/>
    <w:rsid w:val="00CE67E8"/>
    <w:rsid w:val="00CE6C93"/>
    <w:rsid w:val="00CE706C"/>
    <w:rsid w:val="00CE7994"/>
    <w:rsid w:val="00CE79C3"/>
    <w:rsid w:val="00CE7C21"/>
    <w:rsid w:val="00CF02E2"/>
    <w:rsid w:val="00CF04E3"/>
    <w:rsid w:val="00CF1098"/>
    <w:rsid w:val="00CF18D0"/>
    <w:rsid w:val="00CF1AA1"/>
    <w:rsid w:val="00CF1AF5"/>
    <w:rsid w:val="00CF21E4"/>
    <w:rsid w:val="00CF220C"/>
    <w:rsid w:val="00CF25DE"/>
    <w:rsid w:val="00CF25E0"/>
    <w:rsid w:val="00CF2939"/>
    <w:rsid w:val="00CF2DAB"/>
    <w:rsid w:val="00CF34A7"/>
    <w:rsid w:val="00CF37FC"/>
    <w:rsid w:val="00CF502F"/>
    <w:rsid w:val="00CF53D8"/>
    <w:rsid w:val="00CF550A"/>
    <w:rsid w:val="00CF58DC"/>
    <w:rsid w:val="00CF59B4"/>
    <w:rsid w:val="00CF6B63"/>
    <w:rsid w:val="00CF72C4"/>
    <w:rsid w:val="00CF775E"/>
    <w:rsid w:val="00D0025F"/>
    <w:rsid w:val="00D00864"/>
    <w:rsid w:val="00D00B10"/>
    <w:rsid w:val="00D01223"/>
    <w:rsid w:val="00D019B2"/>
    <w:rsid w:val="00D0211B"/>
    <w:rsid w:val="00D022F7"/>
    <w:rsid w:val="00D02C3F"/>
    <w:rsid w:val="00D02C8B"/>
    <w:rsid w:val="00D031E6"/>
    <w:rsid w:val="00D04386"/>
    <w:rsid w:val="00D049DD"/>
    <w:rsid w:val="00D04C69"/>
    <w:rsid w:val="00D0542D"/>
    <w:rsid w:val="00D06BC0"/>
    <w:rsid w:val="00D07905"/>
    <w:rsid w:val="00D1079C"/>
    <w:rsid w:val="00D10A7E"/>
    <w:rsid w:val="00D10E36"/>
    <w:rsid w:val="00D11075"/>
    <w:rsid w:val="00D12175"/>
    <w:rsid w:val="00D121E2"/>
    <w:rsid w:val="00D12437"/>
    <w:rsid w:val="00D12C80"/>
    <w:rsid w:val="00D130BF"/>
    <w:rsid w:val="00D1357A"/>
    <w:rsid w:val="00D139FF"/>
    <w:rsid w:val="00D13C34"/>
    <w:rsid w:val="00D13EF3"/>
    <w:rsid w:val="00D1400C"/>
    <w:rsid w:val="00D141C4"/>
    <w:rsid w:val="00D14314"/>
    <w:rsid w:val="00D14C5B"/>
    <w:rsid w:val="00D16007"/>
    <w:rsid w:val="00D16535"/>
    <w:rsid w:val="00D167C0"/>
    <w:rsid w:val="00D16F7E"/>
    <w:rsid w:val="00D17B5E"/>
    <w:rsid w:val="00D17BCA"/>
    <w:rsid w:val="00D20BA1"/>
    <w:rsid w:val="00D22338"/>
    <w:rsid w:val="00D22AE6"/>
    <w:rsid w:val="00D23760"/>
    <w:rsid w:val="00D23D68"/>
    <w:rsid w:val="00D23F41"/>
    <w:rsid w:val="00D24658"/>
    <w:rsid w:val="00D24BDB"/>
    <w:rsid w:val="00D24FBB"/>
    <w:rsid w:val="00D25158"/>
    <w:rsid w:val="00D255CA"/>
    <w:rsid w:val="00D25FB7"/>
    <w:rsid w:val="00D2614C"/>
    <w:rsid w:val="00D26C33"/>
    <w:rsid w:val="00D26E32"/>
    <w:rsid w:val="00D27114"/>
    <w:rsid w:val="00D30FDC"/>
    <w:rsid w:val="00D31214"/>
    <w:rsid w:val="00D31C1C"/>
    <w:rsid w:val="00D324BA"/>
    <w:rsid w:val="00D32A7F"/>
    <w:rsid w:val="00D32BB6"/>
    <w:rsid w:val="00D334FE"/>
    <w:rsid w:val="00D3440E"/>
    <w:rsid w:val="00D34E36"/>
    <w:rsid w:val="00D3586C"/>
    <w:rsid w:val="00D35BC0"/>
    <w:rsid w:val="00D36284"/>
    <w:rsid w:val="00D36349"/>
    <w:rsid w:val="00D36BD4"/>
    <w:rsid w:val="00D372F4"/>
    <w:rsid w:val="00D373D9"/>
    <w:rsid w:val="00D37590"/>
    <w:rsid w:val="00D375A6"/>
    <w:rsid w:val="00D37738"/>
    <w:rsid w:val="00D377AB"/>
    <w:rsid w:val="00D379D0"/>
    <w:rsid w:val="00D414F0"/>
    <w:rsid w:val="00D41628"/>
    <w:rsid w:val="00D4184A"/>
    <w:rsid w:val="00D42750"/>
    <w:rsid w:val="00D42AC7"/>
    <w:rsid w:val="00D4316F"/>
    <w:rsid w:val="00D440F0"/>
    <w:rsid w:val="00D44EAA"/>
    <w:rsid w:val="00D4606E"/>
    <w:rsid w:val="00D46157"/>
    <w:rsid w:val="00D461AF"/>
    <w:rsid w:val="00D4684B"/>
    <w:rsid w:val="00D51097"/>
    <w:rsid w:val="00D5111E"/>
    <w:rsid w:val="00D523DC"/>
    <w:rsid w:val="00D527EB"/>
    <w:rsid w:val="00D53827"/>
    <w:rsid w:val="00D53B63"/>
    <w:rsid w:val="00D5419E"/>
    <w:rsid w:val="00D55C20"/>
    <w:rsid w:val="00D5601F"/>
    <w:rsid w:val="00D5633C"/>
    <w:rsid w:val="00D56A54"/>
    <w:rsid w:val="00D56E04"/>
    <w:rsid w:val="00D571C1"/>
    <w:rsid w:val="00D575F3"/>
    <w:rsid w:val="00D57F1A"/>
    <w:rsid w:val="00D60732"/>
    <w:rsid w:val="00D608ED"/>
    <w:rsid w:val="00D60A9A"/>
    <w:rsid w:val="00D60F1A"/>
    <w:rsid w:val="00D61347"/>
    <w:rsid w:val="00D6147B"/>
    <w:rsid w:val="00D614AD"/>
    <w:rsid w:val="00D61903"/>
    <w:rsid w:val="00D63E54"/>
    <w:rsid w:val="00D6423B"/>
    <w:rsid w:val="00D643D4"/>
    <w:rsid w:val="00D64AD9"/>
    <w:rsid w:val="00D6546D"/>
    <w:rsid w:val="00D664D7"/>
    <w:rsid w:val="00D66D38"/>
    <w:rsid w:val="00D67169"/>
    <w:rsid w:val="00D6733C"/>
    <w:rsid w:val="00D67537"/>
    <w:rsid w:val="00D675D8"/>
    <w:rsid w:val="00D70212"/>
    <w:rsid w:val="00D715F5"/>
    <w:rsid w:val="00D7174E"/>
    <w:rsid w:val="00D718F9"/>
    <w:rsid w:val="00D71D7C"/>
    <w:rsid w:val="00D72214"/>
    <w:rsid w:val="00D7228D"/>
    <w:rsid w:val="00D726BA"/>
    <w:rsid w:val="00D72C2C"/>
    <w:rsid w:val="00D743FB"/>
    <w:rsid w:val="00D74576"/>
    <w:rsid w:val="00D74C0E"/>
    <w:rsid w:val="00D75142"/>
    <w:rsid w:val="00D7523B"/>
    <w:rsid w:val="00D762FA"/>
    <w:rsid w:val="00D76511"/>
    <w:rsid w:val="00D768ED"/>
    <w:rsid w:val="00D76A35"/>
    <w:rsid w:val="00D76D32"/>
    <w:rsid w:val="00D77516"/>
    <w:rsid w:val="00D7780D"/>
    <w:rsid w:val="00D77F62"/>
    <w:rsid w:val="00D80339"/>
    <w:rsid w:val="00D80721"/>
    <w:rsid w:val="00D8079A"/>
    <w:rsid w:val="00D811A1"/>
    <w:rsid w:val="00D811DB"/>
    <w:rsid w:val="00D81BDE"/>
    <w:rsid w:val="00D82C37"/>
    <w:rsid w:val="00D8371A"/>
    <w:rsid w:val="00D83841"/>
    <w:rsid w:val="00D842E6"/>
    <w:rsid w:val="00D85F5B"/>
    <w:rsid w:val="00D8609B"/>
    <w:rsid w:val="00D876BE"/>
    <w:rsid w:val="00D87FEA"/>
    <w:rsid w:val="00D902E5"/>
    <w:rsid w:val="00D909C9"/>
    <w:rsid w:val="00D909FA"/>
    <w:rsid w:val="00D9126A"/>
    <w:rsid w:val="00D91790"/>
    <w:rsid w:val="00D924F4"/>
    <w:rsid w:val="00D9286D"/>
    <w:rsid w:val="00D93473"/>
    <w:rsid w:val="00D9372F"/>
    <w:rsid w:val="00D937A2"/>
    <w:rsid w:val="00D93CD5"/>
    <w:rsid w:val="00D93E6B"/>
    <w:rsid w:val="00D9425E"/>
    <w:rsid w:val="00D942E3"/>
    <w:rsid w:val="00D95350"/>
    <w:rsid w:val="00D9613D"/>
    <w:rsid w:val="00D9644C"/>
    <w:rsid w:val="00D96A3E"/>
    <w:rsid w:val="00D96F1E"/>
    <w:rsid w:val="00D97932"/>
    <w:rsid w:val="00DA00A0"/>
    <w:rsid w:val="00DA1055"/>
    <w:rsid w:val="00DA166E"/>
    <w:rsid w:val="00DA17D9"/>
    <w:rsid w:val="00DA3534"/>
    <w:rsid w:val="00DA373C"/>
    <w:rsid w:val="00DA3F8C"/>
    <w:rsid w:val="00DA3FE2"/>
    <w:rsid w:val="00DA42A2"/>
    <w:rsid w:val="00DA4348"/>
    <w:rsid w:val="00DA4B49"/>
    <w:rsid w:val="00DA559D"/>
    <w:rsid w:val="00DA621B"/>
    <w:rsid w:val="00DA6515"/>
    <w:rsid w:val="00DA66CC"/>
    <w:rsid w:val="00DA69B4"/>
    <w:rsid w:val="00DA7D92"/>
    <w:rsid w:val="00DB06BD"/>
    <w:rsid w:val="00DB0A74"/>
    <w:rsid w:val="00DB0C6A"/>
    <w:rsid w:val="00DB213A"/>
    <w:rsid w:val="00DB2B82"/>
    <w:rsid w:val="00DB2CD4"/>
    <w:rsid w:val="00DB2E6C"/>
    <w:rsid w:val="00DB4C70"/>
    <w:rsid w:val="00DB4D67"/>
    <w:rsid w:val="00DB4E1C"/>
    <w:rsid w:val="00DB4F2A"/>
    <w:rsid w:val="00DB5BA4"/>
    <w:rsid w:val="00DB6244"/>
    <w:rsid w:val="00DB6509"/>
    <w:rsid w:val="00DB6D93"/>
    <w:rsid w:val="00DB719B"/>
    <w:rsid w:val="00DB72D5"/>
    <w:rsid w:val="00DB7631"/>
    <w:rsid w:val="00DB7A1F"/>
    <w:rsid w:val="00DB7B1F"/>
    <w:rsid w:val="00DB7E95"/>
    <w:rsid w:val="00DB7EB4"/>
    <w:rsid w:val="00DC0860"/>
    <w:rsid w:val="00DC1227"/>
    <w:rsid w:val="00DC1AFA"/>
    <w:rsid w:val="00DC1E0C"/>
    <w:rsid w:val="00DC1F77"/>
    <w:rsid w:val="00DC1F7A"/>
    <w:rsid w:val="00DC3723"/>
    <w:rsid w:val="00DC3A23"/>
    <w:rsid w:val="00DC3E78"/>
    <w:rsid w:val="00DC3F81"/>
    <w:rsid w:val="00DC410F"/>
    <w:rsid w:val="00DC462C"/>
    <w:rsid w:val="00DC4BD2"/>
    <w:rsid w:val="00DC560E"/>
    <w:rsid w:val="00DC57CE"/>
    <w:rsid w:val="00DC5EB6"/>
    <w:rsid w:val="00DC5EEA"/>
    <w:rsid w:val="00DC6834"/>
    <w:rsid w:val="00DC7C5B"/>
    <w:rsid w:val="00DD0371"/>
    <w:rsid w:val="00DD0CB4"/>
    <w:rsid w:val="00DD10DA"/>
    <w:rsid w:val="00DD1261"/>
    <w:rsid w:val="00DD1CC3"/>
    <w:rsid w:val="00DD21E4"/>
    <w:rsid w:val="00DD261D"/>
    <w:rsid w:val="00DD2653"/>
    <w:rsid w:val="00DD2B5D"/>
    <w:rsid w:val="00DD2C51"/>
    <w:rsid w:val="00DD30A7"/>
    <w:rsid w:val="00DD3864"/>
    <w:rsid w:val="00DD4DFD"/>
    <w:rsid w:val="00DD4F36"/>
    <w:rsid w:val="00DD5749"/>
    <w:rsid w:val="00DD643D"/>
    <w:rsid w:val="00DD6724"/>
    <w:rsid w:val="00DD6CB3"/>
    <w:rsid w:val="00DD77FD"/>
    <w:rsid w:val="00DD7D85"/>
    <w:rsid w:val="00DE0083"/>
    <w:rsid w:val="00DE02DF"/>
    <w:rsid w:val="00DE1580"/>
    <w:rsid w:val="00DE1BD5"/>
    <w:rsid w:val="00DE1CEE"/>
    <w:rsid w:val="00DE2303"/>
    <w:rsid w:val="00DE25C0"/>
    <w:rsid w:val="00DE2A94"/>
    <w:rsid w:val="00DE2D86"/>
    <w:rsid w:val="00DE2F01"/>
    <w:rsid w:val="00DE3824"/>
    <w:rsid w:val="00DE3A8A"/>
    <w:rsid w:val="00DE3CE9"/>
    <w:rsid w:val="00DE3DE2"/>
    <w:rsid w:val="00DE42E0"/>
    <w:rsid w:val="00DE490F"/>
    <w:rsid w:val="00DE5DD2"/>
    <w:rsid w:val="00DE6CA0"/>
    <w:rsid w:val="00DE796A"/>
    <w:rsid w:val="00DE79A4"/>
    <w:rsid w:val="00DE7AA4"/>
    <w:rsid w:val="00DF0152"/>
    <w:rsid w:val="00DF0307"/>
    <w:rsid w:val="00DF0962"/>
    <w:rsid w:val="00DF1898"/>
    <w:rsid w:val="00DF1D89"/>
    <w:rsid w:val="00DF26BB"/>
    <w:rsid w:val="00DF3526"/>
    <w:rsid w:val="00DF3727"/>
    <w:rsid w:val="00DF3C1E"/>
    <w:rsid w:val="00DF3CE9"/>
    <w:rsid w:val="00DF48DC"/>
    <w:rsid w:val="00DF4A75"/>
    <w:rsid w:val="00DF4F83"/>
    <w:rsid w:val="00DF53F8"/>
    <w:rsid w:val="00DF58ED"/>
    <w:rsid w:val="00DF5DF5"/>
    <w:rsid w:val="00DF626B"/>
    <w:rsid w:val="00DF655D"/>
    <w:rsid w:val="00DF6777"/>
    <w:rsid w:val="00DF6861"/>
    <w:rsid w:val="00E0092A"/>
    <w:rsid w:val="00E010A8"/>
    <w:rsid w:val="00E01745"/>
    <w:rsid w:val="00E01D2D"/>
    <w:rsid w:val="00E02402"/>
    <w:rsid w:val="00E0262B"/>
    <w:rsid w:val="00E0350B"/>
    <w:rsid w:val="00E044F2"/>
    <w:rsid w:val="00E053F7"/>
    <w:rsid w:val="00E05461"/>
    <w:rsid w:val="00E05CED"/>
    <w:rsid w:val="00E05EEE"/>
    <w:rsid w:val="00E05F3E"/>
    <w:rsid w:val="00E062E7"/>
    <w:rsid w:val="00E0642A"/>
    <w:rsid w:val="00E0724A"/>
    <w:rsid w:val="00E076B1"/>
    <w:rsid w:val="00E07DC2"/>
    <w:rsid w:val="00E10264"/>
    <w:rsid w:val="00E102E8"/>
    <w:rsid w:val="00E10347"/>
    <w:rsid w:val="00E10A4A"/>
    <w:rsid w:val="00E11432"/>
    <w:rsid w:val="00E1379A"/>
    <w:rsid w:val="00E155F6"/>
    <w:rsid w:val="00E16372"/>
    <w:rsid w:val="00E1751B"/>
    <w:rsid w:val="00E17FED"/>
    <w:rsid w:val="00E2053A"/>
    <w:rsid w:val="00E21602"/>
    <w:rsid w:val="00E21D05"/>
    <w:rsid w:val="00E21DF8"/>
    <w:rsid w:val="00E23FB2"/>
    <w:rsid w:val="00E2465F"/>
    <w:rsid w:val="00E24815"/>
    <w:rsid w:val="00E24E3A"/>
    <w:rsid w:val="00E250B0"/>
    <w:rsid w:val="00E253A3"/>
    <w:rsid w:val="00E25A47"/>
    <w:rsid w:val="00E25CB6"/>
    <w:rsid w:val="00E25F18"/>
    <w:rsid w:val="00E26048"/>
    <w:rsid w:val="00E26EF8"/>
    <w:rsid w:val="00E27116"/>
    <w:rsid w:val="00E275E5"/>
    <w:rsid w:val="00E27FBC"/>
    <w:rsid w:val="00E30194"/>
    <w:rsid w:val="00E305EE"/>
    <w:rsid w:val="00E30A8F"/>
    <w:rsid w:val="00E30B3C"/>
    <w:rsid w:val="00E310F3"/>
    <w:rsid w:val="00E328D3"/>
    <w:rsid w:val="00E32C25"/>
    <w:rsid w:val="00E336DD"/>
    <w:rsid w:val="00E339EC"/>
    <w:rsid w:val="00E33D1A"/>
    <w:rsid w:val="00E3410C"/>
    <w:rsid w:val="00E34507"/>
    <w:rsid w:val="00E345A8"/>
    <w:rsid w:val="00E356E7"/>
    <w:rsid w:val="00E35F41"/>
    <w:rsid w:val="00E36048"/>
    <w:rsid w:val="00E3639B"/>
    <w:rsid w:val="00E418E6"/>
    <w:rsid w:val="00E41903"/>
    <w:rsid w:val="00E419C0"/>
    <w:rsid w:val="00E41C24"/>
    <w:rsid w:val="00E41F79"/>
    <w:rsid w:val="00E430EA"/>
    <w:rsid w:val="00E433EF"/>
    <w:rsid w:val="00E43BC7"/>
    <w:rsid w:val="00E444AF"/>
    <w:rsid w:val="00E445F5"/>
    <w:rsid w:val="00E454FB"/>
    <w:rsid w:val="00E45576"/>
    <w:rsid w:val="00E45CD0"/>
    <w:rsid w:val="00E45D27"/>
    <w:rsid w:val="00E45E0B"/>
    <w:rsid w:val="00E46847"/>
    <w:rsid w:val="00E4689A"/>
    <w:rsid w:val="00E46CCA"/>
    <w:rsid w:val="00E477B7"/>
    <w:rsid w:val="00E479F1"/>
    <w:rsid w:val="00E47D23"/>
    <w:rsid w:val="00E50412"/>
    <w:rsid w:val="00E50D6D"/>
    <w:rsid w:val="00E50F0A"/>
    <w:rsid w:val="00E5133C"/>
    <w:rsid w:val="00E51413"/>
    <w:rsid w:val="00E51818"/>
    <w:rsid w:val="00E52315"/>
    <w:rsid w:val="00E53DF2"/>
    <w:rsid w:val="00E5425C"/>
    <w:rsid w:val="00E5462A"/>
    <w:rsid w:val="00E54812"/>
    <w:rsid w:val="00E5516D"/>
    <w:rsid w:val="00E551CD"/>
    <w:rsid w:val="00E5621C"/>
    <w:rsid w:val="00E564D0"/>
    <w:rsid w:val="00E5673D"/>
    <w:rsid w:val="00E56849"/>
    <w:rsid w:val="00E568EC"/>
    <w:rsid w:val="00E569A6"/>
    <w:rsid w:val="00E56AB8"/>
    <w:rsid w:val="00E57103"/>
    <w:rsid w:val="00E573E8"/>
    <w:rsid w:val="00E606A4"/>
    <w:rsid w:val="00E626E3"/>
    <w:rsid w:val="00E62FB5"/>
    <w:rsid w:val="00E636CD"/>
    <w:rsid w:val="00E645D5"/>
    <w:rsid w:val="00E646C0"/>
    <w:rsid w:val="00E655F2"/>
    <w:rsid w:val="00E65ED9"/>
    <w:rsid w:val="00E67B55"/>
    <w:rsid w:val="00E67B6C"/>
    <w:rsid w:val="00E67C38"/>
    <w:rsid w:val="00E7058B"/>
    <w:rsid w:val="00E70690"/>
    <w:rsid w:val="00E709FB"/>
    <w:rsid w:val="00E70E39"/>
    <w:rsid w:val="00E72158"/>
    <w:rsid w:val="00E72695"/>
    <w:rsid w:val="00E729FE"/>
    <w:rsid w:val="00E72BB3"/>
    <w:rsid w:val="00E72ED8"/>
    <w:rsid w:val="00E73C3A"/>
    <w:rsid w:val="00E73FF3"/>
    <w:rsid w:val="00E7447A"/>
    <w:rsid w:val="00E748D7"/>
    <w:rsid w:val="00E74F11"/>
    <w:rsid w:val="00E75B39"/>
    <w:rsid w:val="00E75C51"/>
    <w:rsid w:val="00E760A4"/>
    <w:rsid w:val="00E761D3"/>
    <w:rsid w:val="00E76E3F"/>
    <w:rsid w:val="00E776FC"/>
    <w:rsid w:val="00E77950"/>
    <w:rsid w:val="00E77B3E"/>
    <w:rsid w:val="00E77E19"/>
    <w:rsid w:val="00E800F3"/>
    <w:rsid w:val="00E80175"/>
    <w:rsid w:val="00E8058F"/>
    <w:rsid w:val="00E807A9"/>
    <w:rsid w:val="00E80DBA"/>
    <w:rsid w:val="00E81039"/>
    <w:rsid w:val="00E815A0"/>
    <w:rsid w:val="00E81863"/>
    <w:rsid w:val="00E81B0A"/>
    <w:rsid w:val="00E826B9"/>
    <w:rsid w:val="00E82B83"/>
    <w:rsid w:val="00E8318A"/>
    <w:rsid w:val="00E832B4"/>
    <w:rsid w:val="00E83B5C"/>
    <w:rsid w:val="00E83FB3"/>
    <w:rsid w:val="00E8442B"/>
    <w:rsid w:val="00E84B1B"/>
    <w:rsid w:val="00E85EAC"/>
    <w:rsid w:val="00E85F9A"/>
    <w:rsid w:val="00E868C0"/>
    <w:rsid w:val="00E86969"/>
    <w:rsid w:val="00E86CEE"/>
    <w:rsid w:val="00E905FC"/>
    <w:rsid w:val="00E909FE"/>
    <w:rsid w:val="00E91063"/>
    <w:rsid w:val="00E92606"/>
    <w:rsid w:val="00E93308"/>
    <w:rsid w:val="00E94020"/>
    <w:rsid w:val="00E941E0"/>
    <w:rsid w:val="00E94BB0"/>
    <w:rsid w:val="00E94CD1"/>
    <w:rsid w:val="00E95989"/>
    <w:rsid w:val="00E959D1"/>
    <w:rsid w:val="00E959F3"/>
    <w:rsid w:val="00E96037"/>
    <w:rsid w:val="00E965A1"/>
    <w:rsid w:val="00E975CD"/>
    <w:rsid w:val="00E97D4D"/>
    <w:rsid w:val="00EA0347"/>
    <w:rsid w:val="00EA131A"/>
    <w:rsid w:val="00EA13B2"/>
    <w:rsid w:val="00EA193C"/>
    <w:rsid w:val="00EA2644"/>
    <w:rsid w:val="00EA2827"/>
    <w:rsid w:val="00EA2F4F"/>
    <w:rsid w:val="00EA2F77"/>
    <w:rsid w:val="00EA3786"/>
    <w:rsid w:val="00EA4A98"/>
    <w:rsid w:val="00EA4BA6"/>
    <w:rsid w:val="00EA583A"/>
    <w:rsid w:val="00EA5882"/>
    <w:rsid w:val="00EA59C7"/>
    <w:rsid w:val="00EA5EF5"/>
    <w:rsid w:val="00EA63F6"/>
    <w:rsid w:val="00EA6565"/>
    <w:rsid w:val="00EA6A1B"/>
    <w:rsid w:val="00EA6C82"/>
    <w:rsid w:val="00EA724C"/>
    <w:rsid w:val="00EB0678"/>
    <w:rsid w:val="00EB0F05"/>
    <w:rsid w:val="00EB1396"/>
    <w:rsid w:val="00EB17BE"/>
    <w:rsid w:val="00EB1FFD"/>
    <w:rsid w:val="00EB22A8"/>
    <w:rsid w:val="00EB2A36"/>
    <w:rsid w:val="00EB2D70"/>
    <w:rsid w:val="00EB30A5"/>
    <w:rsid w:val="00EB32A9"/>
    <w:rsid w:val="00EB3650"/>
    <w:rsid w:val="00EB367D"/>
    <w:rsid w:val="00EB371E"/>
    <w:rsid w:val="00EB453A"/>
    <w:rsid w:val="00EB6520"/>
    <w:rsid w:val="00EB6905"/>
    <w:rsid w:val="00EB7023"/>
    <w:rsid w:val="00EB7693"/>
    <w:rsid w:val="00EB7704"/>
    <w:rsid w:val="00EB7D53"/>
    <w:rsid w:val="00EC0F1A"/>
    <w:rsid w:val="00EC11F1"/>
    <w:rsid w:val="00EC1438"/>
    <w:rsid w:val="00EC19F8"/>
    <w:rsid w:val="00EC2927"/>
    <w:rsid w:val="00EC3580"/>
    <w:rsid w:val="00EC3936"/>
    <w:rsid w:val="00EC39BB"/>
    <w:rsid w:val="00EC4312"/>
    <w:rsid w:val="00EC47FE"/>
    <w:rsid w:val="00EC4C29"/>
    <w:rsid w:val="00EC552A"/>
    <w:rsid w:val="00EC568B"/>
    <w:rsid w:val="00EC5D8F"/>
    <w:rsid w:val="00EC5F5B"/>
    <w:rsid w:val="00EC6074"/>
    <w:rsid w:val="00EC60F8"/>
    <w:rsid w:val="00EC6280"/>
    <w:rsid w:val="00EC6390"/>
    <w:rsid w:val="00EC67EE"/>
    <w:rsid w:val="00EC746A"/>
    <w:rsid w:val="00EC7CAF"/>
    <w:rsid w:val="00ED0472"/>
    <w:rsid w:val="00ED05D3"/>
    <w:rsid w:val="00ED0F63"/>
    <w:rsid w:val="00ED17E9"/>
    <w:rsid w:val="00ED221D"/>
    <w:rsid w:val="00ED293C"/>
    <w:rsid w:val="00ED2ECC"/>
    <w:rsid w:val="00ED31E1"/>
    <w:rsid w:val="00ED3E1B"/>
    <w:rsid w:val="00ED3EC9"/>
    <w:rsid w:val="00ED4195"/>
    <w:rsid w:val="00ED4395"/>
    <w:rsid w:val="00ED5EA9"/>
    <w:rsid w:val="00ED6592"/>
    <w:rsid w:val="00ED65E9"/>
    <w:rsid w:val="00ED7061"/>
    <w:rsid w:val="00ED7D6F"/>
    <w:rsid w:val="00ED7F86"/>
    <w:rsid w:val="00EE00F9"/>
    <w:rsid w:val="00EE25D8"/>
    <w:rsid w:val="00EE28EF"/>
    <w:rsid w:val="00EE2EB5"/>
    <w:rsid w:val="00EE3606"/>
    <w:rsid w:val="00EE3650"/>
    <w:rsid w:val="00EE42E2"/>
    <w:rsid w:val="00EE4B9A"/>
    <w:rsid w:val="00EE549F"/>
    <w:rsid w:val="00EE593E"/>
    <w:rsid w:val="00EE6D2C"/>
    <w:rsid w:val="00EF0005"/>
    <w:rsid w:val="00EF005A"/>
    <w:rsid w:val="00EF0137"/>
    <w:rsid w:val="00EF036E"/>
    <w:rsid w:val="00EF1BF3"/>
    <w:rsid w:val="00EF1F2F"/>
    <w:rsid w:val="00EF1FC9"/>
    <w:rsid w:val="00EF217A"/>
    <w:rsid w:val="00EF3CAB"/>
    <w:rsid w:val="00EF5B91"/>
    <w:rsid w:val="00EF6305"/>
    <w:rsid w:val="00EF6395"/>
    <w:rsid w:val="00EF6C48"/>
    <w:rsid w:val="00EF7109"/>
    <w:rsid w:val="00EF73E2"/>
    <w:rsid w:val="00EF7879"/>
    <w:rsid w:val="00EF7A16"/>
    <w:rsid w:val="00EF7DF1"/>
    <w:rsid w:val="00F00272"/>
    <w:rsid w:val="00F00B9C"/>
    <w:rsid w:val="00F0176A"/>
    <w:rsid w:val="00F018C1"/>
    <w:rsid w:val="00F02A73"/>
    <w:rsid w:val="00F03502"/>
    <w:rsid w:val="00F0645C"/>
    <w:rsid w:val="00F06C83"/>
    <w:rsid w:val="00F07D72"/>
    <w:rsid w:val="00F10768"/>
    <w:rsid w:val="00F10F12"/>
    <w:rsid w:val="00F111D6"/>
    <w:rsid w:val="00F121C3"/>
    <w:rsid w:val="00F121F1"/>
    <w:rsid w:val="00F12791"/>
    <w:rsid w:val="00F1281D"/>
    <w:rsid w:val="00F1379A"/>
    <w:rsid w:val="00F14632"/>
    <w:rsid w:val="00F1491E"/>
    <w:rsid w:val="00F15A9D"/>
    <w:rsid w:val="00F15B14"/>
    <w:rsid w:val="00F15E8F"/>
    <w:rsid w:val="00F16918"/>
    <w:rsid w:val="00F16A08"/>
    <w:rsid w:val="00F16B84"/>
    <w:rsid w:val="00F175FC"/>
    <w:rsid w:val="00F17641"/>
    <w:rsid w:val="00F176EF"/>
    <w:rsid w:val="00F17F4D"/>
    <w:rsid w:val="00F200B1"/>
    <w:rsid w:val="00F2021E"/>
    <w:rsid w:val="00F20EF1"/>
    <w:rsid w:val="00F21003"/>
    <w:rsid w:val="00F227B5"/>
    <w:rsid w:val="00F22811"/>
    <w:rsid w:val="00F2299B"/>
    <w:rsid w:val="00F23353"/>
    <w:rsid w:val="00F237CF"/>
    <w:rsid w:val="00F24101"/>
    <w:rsid w:val="00F24129"/>
    <w:rsid w:val="00F25B67"/>
    <w:rsid w:val="00F2609C"/>
    <w:rsid w:val="00F26995"/>
    <w:rsid w:val="00F2718B"/>
    <w:rsid w:val="00F30557"/>
    <w:rsid w:val="00F306F0"/>
    <w:rsid w:val="00F307B1"/>
    <w:rsid w:val="00F32C5F"/>
    <w:rsid w:val="00F32F6A"/>
    <w:rsid w:val="00F334C9"/>
    <w:rsid w:val="00F33D3D"/>
    <w:rsid w:val="00F33E0F"/>
    <w:rsid w:val="00F3412A"/>
    <w:rsid w:val="00F342F6"/>
    <w:rsid w:val="00F35266"/>
    <w:rsid w:val="00F35545"/>
    <w:rsid w:val="00F35718"/>
    <w:rsid w:val="00F36065"/>
    <w:rsid w:val="00F36152"/>
    <w:rsid w:val="00F362C1"/>
    <w:rsid w:val="00F36E3B"/>
    <w:rsid w:val="00F3738A"/>
    <w:rsid w:val="00F403CE"/>
    <w:rsid w:val="00F404C1"/>
    <w:rsid w:val="00F4063D"/>
    <w:rsid w:val="00F40E92"/>
    <w:rsid w:val="00F4126D"/>
    <w:rsid w:val="00F4198F"/>
    <w:rsid w:val="00F4274E"/>
    <w:rsid w:val="00F42AFA"/>
    <w:rsid w:val="00F43789"/>
    <w:rsid w:val="00F43819"/>
    <w:rsid w:val="00F43856"/>
    <w:rsid w:val="00F43FD5"/>
    <w:rsid w:val="00F4415A"/>
    <w:rsid w:val="00F4456C"/>
    <w:rsid w:val="00F4464D"/>
    <w:rsid w:val="00F44B28"/>
    <w:rsid w:val="00F457CA"/>
    <w:rsid w:val="00F45FFC"/>
    <w:rsid w:val="00F46384"/>
    <w:rsid w:val="00F4646C"/>
    <w:rsid w:val="00F47740"/>
    <w:rsid w:val="00F4798D"/>
    <w:rsid w:val="00F479CD"/>
    <w:rsid w:val="00F5004F"/>
    <w:rsid w:val="00F503C0"/>
    <w:rsid w:val="00F51195"/>
    <w:rsid w:val="00F52BDD"/>
    <w:rsid w:val="00F535B3"/>
    <w:rsid w:val="00F53694"/>
    <w:rsid w:val="00F53955"/>
    <w:rsid w:val="00F54EF0"/>
    <w:rsid w:val="00F5587A"/>
    <w:rsid w:val="00F55EB5"/>
    <w:rsid w:val="00F5688F"/>
    <w:rsid w:val="00F56E60"/>
    <w:rsid w:val="00F6035C"/>
    <w:rsid w:val="00F604DA"/>
    <w:rsid w:val="00F607AB"/>
    <w:rsid w:val="00F60840"/>
    <w:rsid w:val="00F60D4C"/>
    <w:rsid w:val="00F60F17"/>
    <w:rsid w:val="00F61F9D"/>
    <w:rsid w:val="00F62367"/>
    <w:rsid w:val="00F62494"/>
    <w:rsid w:val="00F6257C"/>
    <w:rsid w:val="00F62D2C"/>
    <w:rsid w:val="00F62D6F"/>
    <w:rsid w:val="00F63035"/>
    <w:rsid w:val="00F63223"/>
    <w:rsid w:val="00F6347A"/>
    <w:rsid w:val="00F63B6A"/>
    <w:rsid w:val="00F63D54"/>
    <w:rsid w:val="00F6419E"/>
    <w:rsid w:val="00F647F9"/>
    <w:rsid w:val="00F64A2F"/>
    <w:rsid w:val="00F64DF4"/>
    <w:rsid w:val="00F655FD"/>
    <w:rsid w:val="00F6669C"/>
    <w:rsid w:val="00F66C8D"/>
    <w:rsid w:val="00F671DF"/>
    <w:rsid w:val="00F6739D"/>
    <w:rsid w:val="00F70673"/>
    <w:rsid w:val="00F70DBB"/>
    <w:rsid w:val="00F710CC"/>
    <w:rsid w:val="00F71341"/>
    <w:rsid w:val="00F71389"/>
    <w:rsid w:val="00F71753"/>
    <w:rsid w:val="00F71D9D"/>
    <w:rsid w:val="00F7247B"/>
    <w:rsid w:val="00F72C25"/>
    <w:rsid w:val="00F730D9"/>
    <w:rsid w:val="00F7315B"/>
    <w:rsid w:val="00F7330D"/>
    <w:rsid w:val="00F735D7"/>
    <w:rsid w:val="00F737EF"/>
    <w:rsid w:val="00F74287"/>
    <w:rsid w:val="00F74FA0"/>
    <w:rsid w:val="00F74FAD"/>
    <w:rsid w:val="00F751CD"/>
    <w:rsid w:val="00F755FF"/>
    <w:rsid w:val="00F762EC"/>
    <w:rsid w:val="00F77A8E"/>
    <w:rsid w:val="00F77E98"/>
    <w:rsid w:val="00F801EA"/>
    <w:rsid w:val="00F80386"/>
    <w:rsid w:val="00F81371"/>
    <w:rsid w:val="00F816CC"/>
    <w:rsid w:val="00F81A04"/>
    <w:rsid w:val="00F82C2A"/>
    <w:rsid w:val="00F82E19"/>
    <w:rsid w:val="00F8417C"/>
    <w:rsid w:val="00F85125"/>
    <w:rsid w:val="00F85643"/>
    <w:rsid w:val="00F85CAD"/>
    <w:rsid w:val="00F8685E"/>
    <w:rsid w:val="00F87FC5"/>
    <w:rsid w:val="00F9057D"/>
    <w:rsid w:val="00F90B3B"/>
    <w:rsid w:val="00F90E6A"/>
    <w:rsid w:val="00F91590"/>
    <w:rsid w:val="00F917FE"/>
    <w:rsid w:val="00F919A6"/>
    <w:rsid w:val="00F91C42"/>
    <w:rsid w:val="00F929E2"/>
    <w:rsid w:val="00F92B49"/>
    <w:rsid w:val="00F94176"/>
    <w:rsid w:val="00F94433"/>
    <w:rsid w:val="00F94C47"/>
    <w:rsid w:val="00F95632"/>
    <w:rsid w:val="00F9645E"/>
    <w:rsid w:val="00F9704A"/>
    <w:rsid w:val="00F97830"/>
    <w:rsid w:val="00FA0D5A"/>
    <w:rsid w:val="00FA26B7"/>
    <w:rsid w:val="00FA2BB0"/>
    <w:rsid w:val="00FA33B0"/>
    <w:rsid w:val="00FA35A6"/>
    <w:rsid w:val="00FA36B5"/>
    <w:rsid w:val="00FA3D4F"/>
    <w:rsid w:val="00FA3DA3"/>
    <w:rsid w:val="00FA4120"/>
    <w:rsid w:val="00FA4A8B"/>
    <w:rsid w:val="00FA4AF0"/>
    <w:rsid w:val="00FA682E"/>
    <w:rsid w:val="00FB0575"/>
    <w:rsid w:val="00FB0745"/>
    <w:rsid w:val="00FB0B14"/>
    <w:rsid w:val="00FB1062"/>
    <w:rsid w:val="00FB1269"/>
    <w:rsid w:val="00FB258B"/>
    <w:rsid w:val="00FB2AC3"/>
    <w:rsid w:val="00FB415A"/>
    <w:rsid w:val="00FB4F8F"/>
    <w:rsid w:val="00FB58E5"/>
    <w:rsid w:val="00FB5B74"/>
    <w:rsid w:val="00FB6112"/>
    <w:rsid w:val="00FB63CE"/>
    <w:rsid w:val="00FB67FD"/>
    <w:rsid w:val="00FB740C"/>
    <w:rsid w:val="00FB768B"/>
    <w:rsid w:val="00FB79CE"/>
    <w:rsid w:val="00FB7F92"/>
    <w:rsid w:val="00FC0C1D"/>
    <w:rsid w:val="00FC12A7"/>
    <w:rsid w:val="00FC1C8A"/>
    <w:rsid w:val="00FC237F"/>
    <w:rsid w:val="00FC24BD"/>
    <w:rsid w:val="00FC3D63"/>
    <w:rsid w:val="00FC3E54"/>
    <w:rsid w:val="00FC4702"/>
    <w:rsid w:val="00FC4758"/>
    <w:rsid w:val="00FC4A8A"/>
    <w:rsid w:val="00FC4E20"/>
    <w:rsid w:val="00FC79AE"/>
    <w:rsid w:val="00FC7C32"/>
    <w:rsid w:val="00FD0B66"/>
    <w:rsid w:val="00FD0E3C"/>
    <w:rsid w:val="00FD1F50"/>
    <w:rsid w:val="00FD1FE5"/>
    <w:rsid w:val="00FD2711"/>
    <w:rsid w:val="00FD30EB"/>
    <w:rsid w:val="00FD3BC3"/>
    <w:rsid w:val="00FD3EEF"/>
    <w:rsid w:val="00FD444C"/>
    <w:rsid w:val="00FD4715"/>
    <w:rsid w:val="00FD4953"/>
    <w:rsid w:val="00FD4CAB"/>
    <w:rsid w:val="00FD5A54"/>
    <w:rsid w:val="00FD5D68"/>
    <w:rsid w:val="00FD62AF"/>
    <w:rsid w:val="00FD698A"/>
    <w:rsid w:val="00FD6AB0"/>
    <w:rsid w:val="00FD7DFE"/>
    <w:rsid w:val="00FE0382"/>
    <w:rsid w:val="00FE1B88"/>
    <w:rsid w:val="00FE2A0D"/>
    <w:rsid w:val="00FE2DFA"/>
    <w:rsid w:val="00FE3725"/>
    <w:rsid w:val="00FE375C"/>
    <w:rsid w:val="00FE3D07"/>
    <w:rsid w:val="00FE3E78"/>
    <w:rsid w:val="00FE41FC"/>
    <w:rsid w:val="00FE4A75"/>
    <w:rsid w:val="00FE50B6"/>
    <w:rsid w:val="00FE5AFE"/>
    <w:rsid w:val="00FE6802"/>
    <w:rsid w:val="00FE68C9"/>
    <w:rsid w:val="00FE6CDE"/>
    <w:rsid w:val="00FE763F"/>
    <w:rsid w:val="00FF051C"/>
    <w:rsid w:val="00FF06F6"/>
    <w:rsid w:val="00FF0C49"/>
    <w:rsid w:val="00FF1ADD"/>
    <w:rsid w:val="00FF281E"/>
    <w:rsid w:val="00FF29FE"/>
    <w:rsid w:val="00FF33DD"/>
    <w:rsid w:val="00FF417C"/>
    <w:rsid w:val="00FF4239"/>
    <w:rsid w:val="00FF53AD"/>
    <w:rsid w:val="00FF540C"/>
    <w:rsid w:val="00FF5D5D"/>
    <w:rsid w:val="00FF6117"/>
    <w:rsid w:val="00FF695C"/>
    <w:rsid w:val="00FF6CAE"/>
    <w:rsid w:val="00FF72CC"/>
    <w:rsid w:val="00FF7549"/>
    <w:rsid w:val="00FF7830"/>
    <w:rsid w:val="00FF7C39"/>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2506E"/>
  <w15:docId w15:val="{381D2154-9673-4B04-9C3A-0C082DE5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0"/>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0"/>
      <w:lang w:eastAsia="ru-RU"/>
    </w:rPr>
  </w:style>
  <w:style w:type="paragraph" w:styleId="3">
    <w:name w:val="heading 3"/>
    <w:basedOn w:val="a"/>
    <w:next w:val="a"/>
    <w:link w:val="30"/>
    <w:uiPriority w:val="99"/>
    <w:qFormat/>
    <w:rsid w:val="00312637"/>
    <w:pPr>
      <w:keepNext/>
      <w:jc w:val="center"/>
      <w:outlineLvl w:val="2"/>
    </w:pPr>
    <w:rPr>
      <w:rFonts w:eastAsia="Calibri"/>
      <w:b/>
      <w:sz w:val="18"/>
      <w:szCs w:val="20"/>
      <w:lang w:eastAsia="ru-RU"/>
    </w:rPr>
  </w:style>
  <w:style w:type="paragraph" w:styleId="4">
    <w:name w:val="heading 4"/>
    <w:basedOn w:val="a"/>
    <w:next w:val="a"/>
    <w:link w:val="40"/>
    <w:uiPriority w:val="99"/>
    <w:qFormat/>
    <w:locked/>
    <w:rsid w:val="00343F5A"/>
    <w:pPr>
      <w:keepNext/>
      <w:outlineLvl w:val="3"/>
    </w:pPr>
    <w:rPr>
      <w:rFonts w:eastAsia="Calibri"/>
      <w:i/>
      <w:sz w:val="18"/>
      <w:szCs w:val="20"/>
    </w:rPr>
  </w:style>
  <w:style w:type="paragraph" w:styleId="5">
    <w:name w:val="heading 5"/>
    <w:basedOn w:val="a"/>
    <w:next w:val="a"/>
    <w:link w:val="50"/>
    <w:uiPriority w:val="99"/>
    <w:qFormat/>
    <w:locked/>
    <w:rsid w:val="00EA5EF5"/>
    <w:pPr>
      <w:keepNext/>
      <w:jc w:val="both"/>
      <w:outlineLvl w:val="4"/>
    </w:pPr>
    <w:rPr>
      <w:rFonts w:eastAsia="Calibri"/>
      <w:b/>
      <w:sz w:val="28"/>
      <w:szCs w:val="20"/>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sz w:val="28"/>
      <w:szCs w:val="20"/>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color w:val="000000"/>
      <w:sz w:val="18"/>
      <w:szCs w:val="20"/>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957F1"/>
    <w:rPr>
      <w:rFonts w:ascii="Times New Roman" w:hAnsi="Times New Roman"/>
      <w:sz w:val="28"/>
      <w:lang w:eastAsia="ru-RU"/>
    </w:rPr>
  </w:style>
  <w:style w:type="character" w:customStyle="1" w:styleId="20">
    <w:name w:val="Заголовок 2 Знак"/>
    <w:basedOn w:val="a0"/>
    <w:link w:val="2"/>
    <w:uiPriority w:val="99"/>
    <w:locked/>
    <w:rsid w:val="00C71CC4"/>
    <w:rPr>
      <w:rFonts w:ascii="Times New Roman" w:hAnsi="Times New Roman"/>
      <w:color w:val="632423"/>
      <w:sz w:val="28"/>
    </w:rPr>
  </w:style>
  <w:style w:type="character" w:customStyle="1" w:styleId="30">
    <w:name w:val="Заголовок 3 Знак"/>
    <w:basedOn w:val="a0"/>
    <w:link w:val="3"/>
    <w:uiPriority w:val="99"/>
    <w:locked/>
    <w:rsid w:val="00312637"/>
    <w:rPr>
      <w:rFonts w:ascii="Times New Roman" w:hAnsi="Times New Roman"/>
      <w:b/>
      <w:sz w:val="18"/>
    </w:rPr>
  </w:style>
  <w:style w:type="character" w:customStyle="1" w:styleId="40">
    <w:name w:val="Заголовок 4 Знак"/>
    <w:basedOn w:val="a0"/>
    <w:link w:val="4"/>
    <w:uiPriority w:val="99"/>
    <w:locked/>
    <w:rsid w:val="00343F5A"/>
    <w:rPr>
      <w:rFonts w:ascii="Times New Roman" w:hAnsi="Times New Roman"/>
      <w:i/>
      <w:sz w:val="18"/>
      <w:lang w:eastAsia="en-US"/>
    </w:rPr>
  </w:style>
  <w:style w:type="character" w:customStyle="1" w:styleId="50">
    <w:name w:val="Заголовок 5 Знак"/>
    <w:basedOn w:val="a0"/>
    <w:link w:val="5"/>
    <w:uiPriority w:val="99"/>
    <w:locked/>
    <w:rsid w:val="00EA5EF5"/>
    <w:rPr>
      <w:rFonts w:ascii="Times New Roman" w:hAnsi="Times New Roman"/>
      <w:b/>
      <w:sz w:val="28"/>
      <w:lang w:eastAsia="en-US"/>
    </w:rPr>
  </w:style>
  <w:style w:type="character" w:customStyle="1" w:styleId="60">
    <w:name w:val="Заголовок 6 Знак"/>
    <w:basedOn w:val="a0"/>
    <w:link w:val="6"/>
    <w:uiPriority w:val="99"/>
    <w:locked/>
    <w:rsid w:val="0057066B"/>
    <w:rPr>
      <w:rFonts w:ascii="Times New Roman" w:hAnsi="Times New Roman"/>
      <w:b/>
      <w:sz w:val="28"/>
      <w:shd w:val="clear" w:color="auto" w:fill="FFFFFF"/>
      <w:lang w:eastAsia="en-US"/>
    </w:rPr>
  </w:style>
  <w:style w:type="character" w:customStyle="1" w:styleId="70">
    <w:name w:val="Заголовок 7 Знак"/>
    <w:basedOn w:val="a0"/>
    <w:link w:val="7"/>
    <w:uiPriority w:val="99"/>
    <w:locked/>
    <w:rsid w:val="0080554D"/>
    <w:rPr>
      <w:rFonts w:ascii="Times New Roman" w:hAnsi="Times New Roman"/>
      <w:b/>
      <w:color w:val="000000"/>
    </w:rPr>
  </w:style>
  <w:style w:type="character" w:customStyle="1" w:styleId="80">
    <w:name w:val="Заголовок 8 Знак"/>
    <w:basedOn w:val="a0"/>
    <w:link w:val="8"/>
    <w:uiPriority w:val="99"/>
    <w:locked/>
    <w:rsid w:val="00136290"/>
    <w:rPr>
      <w:rFonts w:ascii="Times New Roman" w:hAnsi="Times New Roman"/>
      <w:b/>
      <w:color w:val="000000"/>
      <w:sz w:val="18"/>
    </w:rPr>
  </w:style>
  <w:style w:type="character" w:customStyle="1" w:styleId="90">
    <w:name w:val="Заголовок 9 Знак"/>
    <w:basedOn w:val="a0"/>
    <w:link w:val="9"/>
    <w:uiPriority w:val="99"/>
    <w:locked/>
    <w:rsid w:val="009A2293"/>
    <w:rPr>
      <w:rFonts w:ascii="Times New Roman" w:hAnsi="Times New Roman"/>
      <w:sz w:val="28"/>
      <w:lang w:eastAsia="en-US"/>
    </w:rPr>
  </w:style>
  <w:style w:type="paragraph" w:styleId="a3">
    <w:name w:val="Title"/>
    <w:basedOn w:val="a"/>
    <w:next w:val="a"/>
    <w:link w:val="a4"/>
    <w:uiPriority w:val="99"/>
    <w:qFormat/>
    <w:rsid w:val="003F052C"/>
    <w:pPr>
      <w:jc w:val="center"/>
    </w:pPr>
    <w:rPr>
      <w:rFonts w:eastAsia="Calibri"/>
      <w:b/>
      <w:sz w:val="32"/>
      <w:szCs w:val="20"/>
      <w:lang w:eastAsia="ru-RU"/>
    </w:rPr>
  </w:style>
  <w:style w:type="character" w:customStyle="1" w:styleId="a4">
    <w:name w:val="Заголовок Знак"/>
    <w:basedOn w:val="a0"/>
    <w:link w:val="a3"/>
    <w:uiPriority w:val="99"/>
    <w:locked/>
    <w:rsid w:val="003F052C"/>
    <w:rPr>
      <w:rFonts w:ascii="Times New Roman" w:hAnsi="Times New Roman"/>
      <w:b/>
      <w:sz w:val="32"/>
      <w:lang w:eastAsia="ru-RU"/>
    </w:rPr>
  </w:style>
  <w:style w:type="paragraph" w:styleId="a5">
    <w:name w:val="No Spacing"/>
    <w:uiPriority w:val="1"/>
    <w:qFormat/>
    <w:rsid w:val="003F052C"/>
    <w:rPr>
      <w:rFonts w:ascii="Times New Roman" w:eastAsia="Times New Roman" w:hAnsi="Times New Roman"/>
      <w:lang w:eastAsia="en-US"/>
    </w:rPr>
  </w:style>
  <w:style w:type="paragraph" w:styleId="a6">
    <w:name w:val="Body Text"/>
    <w:basedOn w:val="a"/>
    <w:link w:val="a7"/>
    <w:uiPriority w:val="99"/>
    <w:rsid w:val="003F052C"/>
    <w:pPr>
      <w:jc w:val="both"/>
    </w:pPr>
    <w:rPr>
      <w:rFonts w:eastAsia="Calibri"/>
      <w:sz w:val="28"/>
      <w:szCs w:val="20"/>
      <w:lang w:eastAsia="ru-RU"/>
    </w:rPr>
  </w:style>
  <w:style w:type="character" w:customStyle="1" w:styleId="a7">
    <w:name w:val="Основной текст Знак"/>
    <w:basedOn w:val="a0"/>
    <w:link w:val="a6"/>
    <w:uiPriority w:val="99"/>
    <w:locked/>
    <w:rsid w:val="003F052C"/>
    <w:rPr>
      <w:rFonts w:ascii="Times New Roman" w:hAnsi="Times New Roman"/>
      <w:sz w:val="28"/>
      <w:lang w:eastAsia="ru-RU"/>
    </w:rPr>
  </w:style>
  <w:style w:type="paragraph" w:styleId="a8">
    <w:name w:val="List Paragraph"/>
    <w:basedOn w:val="a"/>
    <w:uiPriority w:val="99"/>
    <w:qFormat/>
    <w:rsid w:val="003F052C"/>
    <w:pPr>
      <w:ind w:left="720"/>
    </w:pPr>
  </w:style>
  <w:style w:type="paragraph" w:styleId="21">
    <w:name w:val="Body Text 2"/>
    <w:basedOn w:val="a"/>
    <w:link w:val="22"/>
    <w:rsid w:val="009804E0"/>
    <w:pPr>
      <w:jc w:val="both"/>
    </w:pPr>
    <w:rPr>
      <w:rFonts w:eastAsia="Calibri"/>
      <w:color w:val="632423"/>
      <w:sz w:val="28"/>
      <w:szCs w:val="20"/>
      <w:lang w:eastAsia="ru-RU"/>
    </w:rPr>
  </w:style>
  <w:style w:type="character" w:customStyle="1" w:styleId="22">
    <w:name w:val="Основной текст 2 Знак"/>
    <w:basedOn w:val="a0"/>
    <w:link w:val="21"/>
    <w:locked/>
    <w:rsid w:val="009804E0"/>
    <w:rPr>
      <w:rFonts w:ascii="Times New Roman" w:hAnsi="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0"/>
      <w:lang w:eastAsia="ru-RU"/>
    </w:rPr>
  </w:style>
  <w:style w:type="character" w:customStyle="1" w:styleId="32">
    <w:name w:val="Основной текст 3 Знак"/>
    <w:basedOn w:val="a0"/>
    <w:link w:val="31"/>
    <w:uiPriority w:val="99"/>
    <w:locked/>
    <w:rsid w:val="009D6295"/>
    <w:rPr>
      <w:rFonts w:ascii="Times New Roman" w:hAnsi="Times New Roman"/>
      <w:spacing w:val="-2"/>
      <w:w w:val="101"/>
      <w:sz w:val="28"/>
      <w:shd w:val="clear" w:color="auto" w:fill="FFFFFF"/>
    </w:rPr>
  </w:style>
  <w:style w:type="paragraph" w:styleId="a9">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locked/>
    <w:rsid w:val="008F558B"/>
    <w:rPr>
      <w:rFonts w:ascii="Times New Roman" w:hAnsi="Times New Roman"/>
    </w:rPr>
  </w:style>
  <w:style w:type="paragraph" w:styleId="aa">
    <w:name w:val="Body Text Indent"/>
    <w:basedOn w:val="a"/>
    <w:link w:val="ab"/>
    <w:uiPriority w:val="99"/>
    <w:rsid w:val="002867E4"/>
    <w:pPr>
      <w:ind w:firstLine="540"/>
      <w:jc w:val="both"/>
    </w:pPr>
    <w:rPr>
      <w:rFonts w:eastAsia="Calibri"/>
      <w:color w:val="632423"/>
      <w:sz w:val="28"/>
      <w:szCs w:val="20"/>
      <w:lang w:eastAsia="ru-RU"/>
    </w:rPr>
  </w:style>
  <w:style w:type="character" w:customStyle="1" w:styleId="ab">
    <w:name w:val="Основной текст с отступом Знак"/>
    <w:basedOn w:val="a0"/>
    <w:link w:val="aa"/>
    <w:uiPriority w:val="99"/>
    <w:locked/>
    <w:rsid w:val="002867E4"/>
    <w:rPr>
      <w:rFonts w:ascii="Times New Roman" w:hAnsi="Times New Roman"/>
      <w:color w:val="632423"/>
      <w:sz w:val="28"/>
    </w:rPr>
  </w:style>
  <w:style w:type="paragraph" w:styleId="33">
    <w:name w:val="Body Text Indent 3"/>
    <w:basedOn w:val="a"/>
    <w:link w:val="34"/>
    <w:uiPriority w:val="99"/>
    <w:rsid w:val="00D121E2"/>
    <w:pPr>
      <w:ind w:firstLine="540"/>
      <w:jc w:val="both"/>
    </w:pPr>
    <w:rPr>
      <w:rFonts w:eastAsia="Calibri"/>
      <w:sz w:val="28"/>
      <w:szCs w:val="20"/>
      <w:lang w:eastAsia="ru-RU"/>
    </w:rPr>
  </w:style>
  <w:style w:type="character" w:customStyle="1" w:styleId="34">
    <w:name w:val="Основной текст с отступом 3 Знак"/>
    <w:basedOn w:val="a0"/>
    <w:link w:val="33"/>
    <w:uiPriority w:val="99"/>
    <w:locked/>
    <w:rsid w:val="00D121E2"/>
    <w:rPr>
      <w:rFonts w:ascii="Times New Roman" w:hAnsi="Times New Roman"/>
      <w:sz w:val="28"/>
    </w:rPr>
  </w:style>
  <w:style w:type="table" w:styleId="ac">
    <w:name w:val="Table Grid"/>
    <w:basedOn w:val="a1"/>
    <w:uiPriority w:val="99"/>
    <w:rsid w:val="008C60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d">
    <w:name w:val="footnote text"/>
    <w:basedOn w:val="a"/>
    <w:link w:val="ae"/>
    <w:uiPriority w:val="99"/>
    <w:semiHidden/>
    <w:rsid w:val="00226794"/>
    <w:rPr>
      <w:rFonts w:eastAsia="Calibri"/>
      <w:sz w:val="20"/>
      <w:szCs w:val="20"/>
      <w:lang w:eastAsia="ru-RU"/>
    </w:rPr>
  </w:style>
  <w:style w:type="character" w:customStyle="1" w:styleId="ae">
    <w:name w:val="Текст сноски Знак"/>
    <w:basedOn w:val="a0"/>
    <w:link w:val="ad"/>
    <w:uiPriority w:val="99"/>
    <w:semiHidden/>
    <w:locked/>
    <w:rsid w:val="00226794"/>
    <w:rPr>
      <w:rFonts w:ascii="Times New Roman" w:hAnsi="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
    <w:name w:val="header"/>
    <w:basedOn w:val="a"/>
    <w:link w:val="af0"/>
    <w:uiPriority w:val="99"/>
    <w:rsid w:val="0071367A"/>
    <w:pPr>
      <w:tabs>
        <w:tab w:val="center" w:pos="4677"/>
        <w:tab w:val="right" w:pos="9355"/>
      </w:tabs>
    </w:pPr>
    <w:rPr>
      <w:rFonts w:eastAsia="Calibri"/>
      <w:sz w:val="20"/>
      <w:szCs w:val="20"/>
      <w:lang w:eastAsia="ru-RU"/>
    </w:rPr>
  </w:style>
  <w:style w:type="character" w:customStyle="1" w:styleId="af0">
    <w:name w:val="Верхний колонтитул Знак"/>
    <w:basedOn w:val="a0"/>
    <w:link w:val="af"/>
    <w:uiPriority w:val="99"/>
    <w:locked/>
    <w:rsid w:val="0071367A"/>
    <w:rPr>
      <w:rFonts w:ascii="Times New Roman" w:hAnsi="Times New Roman"/>
    </w:rPr>
  </w:style>
  <w:style w:type="paragraph" w:styleId="af1">
    <w:name w:val="footer"/>
    <w:basedOn w:val="a"/>
    <w:link w:val="af2"/>
    <w:uiPriority w:val="99"/>
    <w:rsid w:val="0071367A"/>
    <w:pPr>
      <w:tabs>
        <w:tab w:val="center" w:pos="4677"/>
        <w:tab w:val="right" w:pos="9355"/>
      </w:tabs>
    </w:pPr>
    <w:rPr>
      <w:rFonts w:eastAsia="Calibri"/>
      <w:sz w:val="20"/>
      <w:szCs w:val="20"/>
      <w:lang w:eastAsia="ru-RU"/>
    </w:rPr>
  </w:style>
  <w:style w:type="character" w:customStyle="1" w:styleId="af2">
    <w:name w:val="Нижний колонтитул Знак"/>
    <w:basedOn w:val="a0"/>
    <w:link w:val="af1"/>
    <w:uiPriority w:val="99"/>
    <w:locked/>
    <w:rsid w:val="0071367A"/>
    <w:rPr>
      <w:rFonts w:ascii="Times New Roman" w:hAnsi="Times New Roman"/>
    </w:rPr>
  </w:style>
  <w:style w:type="character" w:customStyle="1" w:styleId="af3">
    <w:name w:val="Гипертекстовая ссылка"/>
    <w:rsid w:val="000724D2"/>
    <w:rPr>
      <w:color w:val="auto"/>
    </w:rPr>
  </w:style>
  <w:style w:type="character" w:customStyle="1" w:styleId="af4">
    <w:name w:val="Цветовое выделение"/>
    <w:uiPriority w:val="99"/>
    <w:rsid w:val="003666EB"/>
    <w:rPr>
      <w:b/>
      <w:color w:val="auto"/>
    </w:rPr>
  </w:style>
  <w:style w:type="paragraph" w:customStyle="1" w:styleId="af5">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6">
    <w:name w:val="Strong"/>
    <w:basedOn w:val="a0"/>
    <w:uiPriority w:val="22"/>
    <w:qFormat/>
    <w:rsid w:val="00B60F5D"/>
    <w:rPr>
      <w:rFonts w:cs="Times New Roman"/>
      <w:b/>
    </w:rPr>
  </w:style>
  <w:style w:type="paragraph" w:styleId="af7">
    <w:name w:val="Revision"/>
    <w:hidden/>
    <w:uiPriority w:val="99"/>
    <w:semiHidden/>
    <w:rsid w:val="00751EBE"/>
    <w:rPr>
      <w:rFonts w:ascii="Times New Roman" w:eastAsia="Times New Roman" w:hAnsi="Times New Roman"/>
      <w:lang w:eastAsia="en-US"/>
    </w:rPr>
  </w:style>
  <w:style w:type="paragraph" w:styleId="af8">
    <w:name w:val="Balloon Text"/>
    <w:basedOn w:val="a"/>
    <w:link w:val="af9"/>
    <w:uiPriority w:val="99"/>
    <w:semiHidden/>
    <w:rsid w:val="00751EBE"/>
    <w:rPr>
      <w:rFonts w:ascii="Tahoma" w:eastAsia="Calibri" w:hAnsi="Tahoma"/>
      <w:sz w:val="16"/>
      <w:szCs w:val="20"/>
    </w:rPr>
  </w:style>
  <w:style w:type="character" w:customStyle="1" w:styleId="af9">
    <w:name w:val="Текст выноски Знак"/>
    <w:basedOn w:val="a0"/>
    <w:link w:val="af8"/>
    <w:uiPriority w:val="99"/>
    <w:semiHidden/>
    <w:locked/>
    <w:rsid w:val="00751EBE"/>
    <w:rPr>
      <w:rFonts w:ascii="Tahoma" w:hAnsi="Tahoma"/>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rsid w:val="00524668"/>
  </w:style>
  <w:style w:type="character" w:styleId="afa">
    <w:name w:val="Hyperlink"/>
    <w:basedOn w:val="a0"/>
    <w:uiPriority w:val="99"/>
    <w:rsid w:val="002D40F7"/>
    <w:rPr>
      <w:rFonts w:cs="Times New Roman"/>
      <w:color w:val="0000FF"/>
      <w:u w:val="single"/>
    </w:rPr>
  </w:style>
  <w:style w:type="paragraph" w:customStyle="1" w:styleId="s1">
    <w:name w:val="s_1"/>
    <w:basedOn w:val="a"/>
    <w:rsid w:val="007B0262"/>
    <w:pPr>
      <w:spacing w:before="100" w:beforeAutospacing="1" w:after="100" w:afterAutospacing="1"/>
    </w:pPr>
    <w:rPr>
      <w:sz w:val="24"/>
      <w:szCs w:val="24"/>
      <w:lang w:eastAsia="ru-RU"/>
    </w:rPr>
  </w:style>
  <w:style w:type="paragraph" w:customStyle="1" w:styleId="afb">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c">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paragraph" w:customStyle="1" w:styleId="afd">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e">
    <w:name w:val="endnote text"/>
    <w:basedOn w:val="a"/>
    <w:link w:val="aff"/>
    <w:uiPriority w:val="99"/>
    <w:semiHidden/>
    <w:rsid w:val="00DF58ED"/>
    <w:rPr>
      <w:rFonts w:eastAsia="Calibri"/>
      <w:sz w:val="20"/>
      <w:szCs w:val="20"/>
    </w:rPr>
  </w:style>
  <w:style w:type="character" w:customStyle="1" w:styleId="aff">
    <w:name w:val="Текст концевой сноски Знак"/>
    <w:basedOn w:val="a0"/>
    <w:link w:val="afe"/>
    <w:uiPriority w:val="99"/>
    <w:semiHidden/>
    <w:locked/>
    <w:rsid w:val="00DF58ED"/>
    <w:rPr>
      <w:rFonts w:ascii="Times New Roman" w:hAnsi="Times New Roman"/>
      <w:lang w:eastAsia="en-US"/>
    </w:rPr>
  </w:style>
  <w:style w:type="character" w:styleId="aff0">
    <w:name w:val="endnote reference"/>
    <w:basedOn w:val="a0"/>
    <w:uiPriority w:val="99"/>
    <w:semiHidden/>
    <w:rsid w:val="00DF58ED"/>
    <w:rPr>
      <w:rFonts w:cs="Times New Roman"/>
      <w:vertAlign w:val="superscript"/>
    </w:rPr>
  </w:style>
  <w:style w:type="character" w:styleId="aff1">
    <w:name w:val="footnote reference"/>
    <w:basedOn w:val="a0"/>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2">
    <w:name w:val="Emphasis"/>
    <w:basedOn w:val="a0"/>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3">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styleId="28">
    <w:name w:val="Quote"/>
    <w:basedOn w:val="a"/>
    <w:next w:val="a"/>
    <w:link w:val="29"/>
    <w:uiPriority w:val="99"/>
    <w:qFormat/>
    <w:rsid w:val="0037544C"/>
    <w:rPr>
      <w:rFonts w:eastAsia="Calibri"/>
      <w:i/>
      <w:color w:val="000000"/>
      <w:sz w:val="20"/>
      <w:szCs w:val="20"/>
    </w:rPr>
  </w:style>
  <w:style w:type="character" w:customStyle="1" w:styleId="29">
    <w:name w:val="Цитата 2 Знак"/>
    <w:basedOn w:val="a0"/>
    <w:link w:val="28"/>
    <w:uiPriority w:val="99"/>
    <w:locked/>
    <w:rsid w:val="0037544C"/>
    <w:rPr>
      <w:rFonts w:ascii="Times New Roman" w:hAnsi="Times New Roman"/>
      <w:i/>
      <w:color w:val="000000"/>
      <w:lang w:eastAsia="en-US"/>
    </w:rPr>
  </w:style>
  <w:style w:type="paragraph" w:customStyle="1" w:styleId="35">
    <w:name w:val="Стиль3"/>
    <w:basedOn w:val="33"/>
    <w:link w:val="36"/>
    <w:uiPriority w:val="99"/>
    <w:qFormat/>
    <w:rsid w:val="0037544C"/>
    <w:pPr>
      <w:suppressAutoHyphens/>
      <w:ind w:firstLine="0"/>
    </w:pPr>
  </w:style>
  <w:style w:type="paragraph" w:customStyle="1" w:styleId="71">
    <w:name w:val="Стиль7"/>
    <w:basedOn w:val="a"/>
    <w:link w:val="72"/>
    <w:uiPriority w:val="99"/>
    <w:rsid w:val="00533BF7"/>
    <w:pPr>
      <w:jc w:val="both"/>
    </w:pPr>
    <w:rPr>
      <w:rFonts w:eastAsia="Calibri"/>
      <w:sz w:val="20"/>
      <w:szCs w:val="20"/>
      <w:lang w:eastAsia="ru-RU"/>
    </w:rPr>
  </w:style>
  <w:style w:type="character" w:customStyle="1" w:styleId="36">
    <w:name w:val="Стиль3 Знак"/>
    <w:link w:val="35"/>
    <w:uiPriority w:val="99"/>
    <w:locked/>
    <w:rsid w:val="0037544C"/>
    <w:rPr>
      <w:rFonts w:ascii="Times New Roman" w:hAnsi="Times New Roman"/>
      <w:sz w:val="28"/>
    </w:rPr>
  </w:style>
  <w:style w:type="character" w:customStyle="1" w:styleId="72">
    <w:name w:val="Стиль7 Знак"/>
    <w:link w:val="71"/>
    <w:uiPriority w:val="99"/>
    <w:locked/>
    <w:rsid w:val="00533BF7"/>
    <w:rPr>
      <w:rFonts w:ascii="Times New Roman" w:hAnsi="Times New Roman"/>
      <w:sz w:val="20"/>
    </w:rPr>
  </w:style>
  <w:style w:type="paragraph" w:customStyle="1" w:styleId="51">
    <w:name w:val="Стиль5"/>
    <w:basedOn w:val="a"/>
    <w:link w:val="52"/>
    <w:uiPriority w:val="99"/>
    <w:rsid w:val="00CA5BCD"/>
    <w:pPr>
      <w:jc w:val="both"/>
    </w:pPr>
    <w:rPr>
      <w:rFonts w:eastAsia="Calibri"/>
      <w:sz w:val="20"/>
      <w:szCs w:val="20"/>
    </w:rPr>
  </w:style>
  <w:style w:type="character" w:customStyle="1" w:styleId="52">
    <w:name w:val="Стиль5 Знак"/>
    <w:link w:val="51"/>
    <w:uiPriority w:val="99"/>
    <w:locked/>
    <w:rsid w:val="00CA5BCD"/>
    <w:rPr>
      <w:rFonts w:ascii="Times New Roman" w:hAnsi="Times New Roman"/>
      <w:sz w:val="20"/>
      <w:lang w:eastAsia="en-US"/>
    </w:rPr>
  </w:style>
  <w:style w:type="table" w:customStyle="1" w:styleId="41">
    <w:name w:val="Стиль4"/>
    <w:basedOn w:val="14"/>
    <w:uiPriority w:val="99"/>
    <w:rsid w:val="00A90B33"/>
    <w:pPr>
      <w:jc w:val="center"/>
    </w:pPr>
    <w:rPr>
      <w:rFonts w:ascii="Times New Roman" w:hAnsi="Times New Roman"/>
      <w:sz w:val="18"/>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shd w:val="clear" w:color="auto"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4">
    <w:name w:val="Table Colorful 1"/>
    <w:basedOn w:val="a1"/>
    <w:uiPriority w:val="99"/>
    <w:semiHidden/>
    <w:locked/>
    <w:rsid w:val="00A90B33"/>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5">
    <w:name w:val="Без интервала1"/>
    <w:uiPriority w:val="99"/>
    <w:rsid w:val="00236808"/>
  </w:style>
  <w:style w:type="character" w:customStyle="1" w:styleId="apple-converted-space">
    <w:name w:val="apple-converted-space"/>
    <w:uiPriority w:val="99"/>
    <w:rsid w:val="00A13829"/>
  </w:style>
  <w:style w:type="paragraph" w:customStyle="1" w:styleId="2a">
    <w:name w:val="Без интервала2"/>
    <w:uiPriority w:val="99"/>
    <w:rsid w:val="008C4478"/>
    <w:rPr>
      <w:rFonts w:eastAsia="Times New Roman" w:cs="Calibri"/>
      <w:lang w:eastAsia="en-US"/>
    </w:rPr>
  </w:style>
  <w:style w:type="paragraph" w:customStyle="1" w:styleId="61">
    <w:name w:val="Стиль6"/>
    <w:basedOn w:val="a"/>
    <w:link w:val="62"/>
    <w:uiPriority w:val="99"/>
    <w:rsid w:val="00CB6BA4"/>
    <w:pPr>
      <w:jc w:val="both"/>
    </w:pPr>
    <w:rPr>
      <w:rFonts w:eastAsia="Calibri"/>
      <w:sz w:val="28"/>
      <w:szCs w:val="20"/>
    </w:rPr>
  </w:style>
  <w:style w:type="character" w:customStyle="1" w:styleId="62">
    <w:name w:val="Стиль6 Знак"/>
    <w:link w:val="61"/>
    <w:uiPriority w:val="99"/>
    <w:locked/>
    <w:rsid w:val="00CB6BA4"/>
    <w:rPr>
      <w:rFonts w:ascii="Times New Roman" w:hAnsi="Times New Roman"/>
      <w:sz w:val="28"/>
      <w:lang w:eastAsia="en-US"/>
    </w:rPr>
  </w:style>
  <w:style w:type="character" w:customStyle="1" w:styleId="81">
    <w:name w:val="Стиль8 Знак"/>
    <w:link w:val="82"/>
    <w:uiPriority w:val="99"/>
    <w:locked/>
    <w:rsid w:val="0005278C"/>
    <w:rPr>
      <w:rFonts w:ascii="Times New Roman" w:hAnsi="Times New Roman"/>
      <w:color w:val="632423"/>
      <w:sz w:val="28"/>
      <w:lang w:eastAsia="en-US"/>
    </w:rPr>
  </w:style>
  <w:style w:type="paragraph" w:customStyle="1" w:styleId="82">
    <w:name w:val="Стиль8"/>
    <w:basedOn w:val="a"/>
    <w:link w:val="81"/>
    <w:uiPriority w:val="99"/>
    <w:rsid w:val="0005278C"/>
    <w:pPr>
      <w:jc w:val="both"/>
    </w:pPr>
    <w:rPr>
      <w:rFonts w:eastAsia="Calibri"/>
      <w:color w:val="632423"/>
      <w:sz w:val="28"/>
      <w:szCs w:val="20"/>
    </w:rPr>
  </w:style>
  <w:style w:type="paragraph" w:customStyle="1" w:styleId="110">
    <w:name w:val="Стиль11"/>
    <w:basedOn w:val="35"/>
    <w:link w:val="111"/>
    <w:uiPriority w:val="99"/>
    <w:rsid w:val="00457E3D"/>
    <w:pPr>
      <w:suppressAutoHyphens w:val="0"/>
      <w:autoSpaceDE w:val="0"/>
      <w:autoSpaceDN w:val="0"/>
      <w:adjustRightInd w:val="0"/>
      <w:outlineLvl w:val="0"/>
    </w:pPr>
    <w:rPr>
      <w:color w:val="632423"/>
      <w:lang w:eastAsia="en-US"/>
    </w:rPr>
  </w:style>
  <w:style w:type="character" w:customStyle="1" w:styleId="111">
    <w:name w:val="Стиль11 Знак"/>
    <w:link w:val="110"/>
    <w:uiPriority w:val="99"/>
    <w:locked/>
    <w:rsid w:val="00457E3D"/>
    <w:rPr>
      <w:rFonts w:ascii="Times New Roman" w:hAnsi="Times New Roman"/>
      <w:color w:val="632423"/>
      <w:sz w:val="28"/>
      <w:lang w:eastAsia="en-US"/>
    </w:rPr>
  </w:style>
  <w:style w:type="paragraph" w:customStyle="1" w:styleId="aff4">
    <w:name w:val="Комментарий"/>
    <w:basedOn w:val="a"/>
    <w:next w:val="a"/>
    <w:uiPriority w:val="99"/>
    <w:rsid w:val="005C10AE"/>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91">
    <w:name w:val="Стиль9"/>
    <w:basedOn w:val="a"/>
    <w:link w:val="92"/>
    <w:uiPriority w:val="99"/>
    <w:qFormat/>
    <w:rsid w:val="009827BF"/>
    <w:pPr>
      <w:jc w:val="both"/>
    </w:pPr>
    <w:rPr>
      <w:rFonts w:eastAsia="Calibri"/>
      <w:sz w:val="28"/>
      <w:szCs w:val="20"/>
    </w:rPr>
  </w:style>
  <w:style w:type="character" w:customStyle="1" w:styleId="92">
    <w:name w:val="Стиль9 Знак"/>
    <w:link w:val="91"/>
    <w:uiPriority w:val="99"/>
    <w:locked/>
    <w:rsid w:val="009827BF"/>
    <w:rPr>
      <w:rFonts w:ascii="Times New Roman" w:hAnsi="Times New Roman"/>
      <w:sz w:val="28"/>
      <w:lang w:eastAsia="en-US"/>
    </w:rPr>
  </w:style>
  <w:style w:type="paragraph" w:customStyle="1" w:styleId="100">
    <w:name w:val="Стиль10"/>
    <w:basedOn w:val="a"/>
    <w:link w:val="101"/>
    <w:uiPriority w:val="99"/>
    <w:rsid w:val="009827BF"/>
    <w:pPr>
      <w:jc w:val="both"/>
    </w:pPr>
    <w:rPr>
      <w:rFonts w:eastAsia="Calibri"/>
      <w:sz w:val="28"/>
      <w:szCs w:val="20"/>
    </w:rPr>
  </w:style>
  <w:style w:type="character" w:customStyle="1" w:styleId="101">
    <w:name w:val="Стиль10 Знак"/>
    <w:link w:val="100"/>
    <w:uiPriority w:val="99"/>
    <w:locked/>
    <w:rsid w:val="009827BF"/>
    <w:rPr>
      <w:rFonts w:ascii="Times New Roman" w:hAnsi="Times New Roman"/>
      <w:sz w:val="28"/>
      <w:lang w:eastAsia="en-US"/>
    </w:rPr>
  </w:style>
  <w:style w:type="character" w:customStyle="1" w:styleId="14pt">
    <w:name w:val="Основной текст + 14 pt"/>
    <w:uiPriority w:val="99"/>
    <w:rsid w:val="001521A6"/>
    <w:rPr>
      <w:rFonts w:ascii="Times New Roman" w:hAnsi="Times New Roman"/>
      <w:sz w:val="28"/>
    </w:rPr>
  </w:style>
  <w:style w:type="character" w:styleId="aff5">
    <w:name w:val="FollowedHyperlink"/>
    <w:basedOn w:val="a0"/>
    <w:uiPriority w:val="99"/>
    <w:semiHidden/>
    <w:locked/>
    <w:rsid w:val="00B352A5"/>
    <w:rPr>
      <w:rFonts w:cs="Times New Roman"/>
      <w:color w:val="954F72"/>
      <w:u w:val="single"/>
    </w:rPr>
  </w:style>
  <w:style w:type="paragraph" w:styleId="aff6">
    <w:name w:val="caption"/>
    <w:basedOn w:val="a"/>
    <w:next w:val="a"/>
    <w:uiPriority w:val="99"/>
    <w:qFormat/>
    <w:locked/>
    <w:rsid w:val="00B352A5"/>
    <w:pPr>
      <w:jc w:val="center"/>
    </w:pPr>
    <w:rPr>
      <w:b/>
      <w:sz w:val="36"/>
      <w:szCs w:val="20"/>
      <w:lang w:eastAsia="ru-RU"/>
    </w:rPr>
  </w:style>
  <w:style w:type="paragraph" w:styleId="aff7">
    <w:name w:val="Subtitle"/>
    <w:basedOn w:val="a"/>
    <w:link w:val="aff8"/>
    <w:uiPriority w:val="99"/>
    <w:qFormat/>
    <w:locked/>
    <w:rsid w:val="00B352A5"/>
    <w:pPr>
      <w:jc w:val="center"/>
    </w:pPr>
    <w:rPr>
      <w:sz w:val="28"/>
      <w:szCs w:val="24"/>
      <w:lang w:eastAsia="ru-RU"/>
    </w:rPr>
  </w:style>
  <w:style w:type="character" w:customStyle="1" w:styleId="aff8">
    <w:name w:val="Подзаголовок Знак"/>
    <w:basedOn w:val="a0"/>
    <w:link w:val="aff7"/>
    <w:uiPriority w:val="99"/>
    <w:locked/>
    <w:rsid w:val="00B352A5"/>
    <w:rPr>
      <w:rFonts w:ascii="Times New Roman" w:hAnsi="Times New Roman"/>
      <w:sz w:val="24"/>
    </w:rPr>
  </w:style>
  <w:style w:type="paragraph" w:customStyle="1" w:styleId="aff9">
    <w:name w:val="Ком."/>
    <w:basedOn w:val="a"/>
    <w:uiPriority w:val="99"/>
    <w:rsid w:val="00B352A5"/>
    <w:pPr>
      <w:framePr w:w="4423" w:h="1729" w:hSpace="180" w:wrap="around" w:vAnchor="text" w:hAnchor="page" w:x="6934" w:y="1454"/>
      <w:spacing w:line="360" w:lineRule="auto"/>
      <w:ind w:firstLine="709"/>
      <w:jc w:val="both"/>
    </w:pPr>
    <w:rPr>
      <w:sz w:val="28"/>
      <w:szCs w:val="20"/>
      <w:lang w:eastAsia="ru-RU"/>
    </w:rPr>
  </w:style>
  <w:style w:type="paragraph" w:customStyle="1" w:styleId="msonormal0">
    <w:name w:val="msonormal"/>
    <w:basedOn w:val="a"/>
    <w:uiPriority w:val="99"/>
    <w:rsid w:val="00B352A5"/>
    <w:pPr>
      <w:spacing w:before="100" w:beforeAutospacing="1" w:after="100" w:afterAutospacing="1"/>
    </w:pPr>
    <w:rPr>
      <w:sz w:val="24"/>
      <w:szCs w:val="24"/>
      <w:lang w:eastAsia="ru-RU"/>
    </w:rPr>
  </w:style>
  <w:style w:type="paragraph" w:customStyle="1" w:styleId="affa">
    <w:name w:val="Знак Знак Знак Знак"/>
    <w:basedOn w:val="a"/>
    <w:uiPriority w:val="99"/>
    <w:rsid w:val="00B352A5"/>
    <w:pPr>
      <w:spacing w:after="160" w:line="240" w:lineRule="exact"/>
    </w:pPr>
    <w:rPr>
      <w:rFonts w:ascii="Verdana" w:hAnsi="Verdana"/>
      <w:sz w:val="24"/>
      <w:szCs w:val="24"/>
      <w:lang w:val="en-US"/>
    </w:rPr>
  </w:style>
  <w:style w:type="paragraph" w:customStyle="1" w:styleId="Style3">
    <w:name w:val="Style3"/>
    <w:basedOn w:val="a"/>
    <w:uiPriority w:val="99"/>
    <w:rsid w:val="00B352A5"/>
    <w:pPr>
      <w:widowControl w:val="0"/>
      <w:autoSpaceDE w:val="0"/>
      <w:autoSpaceDN w:val="0"/>
      <w:adjustRightInd w:val="0"/>
    </w:pPr>
    <w:rPr>
      <w:sz w:val="24"/>
      <w:szCs w:val="24"/>
      <w:lang w:eastAsia="ru-RU"/>
    </w:rPr>
  </w:style>
  <w:style w:type="paragraph" w:customStyle="1" w:styleId="Style5">
    <w:name w:val="Style5"/>
    <w:basedOn w:val="a"/>
    <w:uiPriority w:val="99"/>
    <w:rsid w:val="00B352A5"/>
    <w:pPr>
      <w:widowControl w:val="0"/>
      <w:autoSpaceDE w:val="0"/>
      <w:autoSpaceDN w:val="0"/>
      <w:adjustRightInd w:val="0"/>
      <w:spacing w:line="323" w:lineRule="exact"/>
      <w:jc w:val="both"/>
    </w:pPr>
    <w:rPr>
      <w:sz w:val="24"/>
      <w:szCs w:val="24"/>
      <w:lang w:eastAsia="ru-RU"/>
    </w:rPr>
  </w:style>
  <w:style w:type="paragraph" w:customStyle="1" w:styleId="Style6">
    <w:name w:val="Style6"/>
    <w:basedOn w:val="a"/>
    <w:uiPriority w:val="99"/>
    <w:rsid w:val="00B352A5"/>
    <w:pPr>
      <w:widowControl w:val="0"/>
      <w:autoSpaceDE w:val="0"/>
      <w:autoSpaceDN w:val="0"/>
      <w:adjustRightInd w:val="0"/>
      <w:spacing w:line="326" w:lineRule="exact"/>
      <w:jc w:val="center"/>
    </w:pPr>
    <w:rPr>
      <w:sz w:val="24"/>
      <w:szCs w:val="24"/>
      <w:lang w:eastAsia="ru-RU"/>
    </w:rPr>
  </w:style>
  <w:style w:type="character" w:customStyle="1" w:styleId="affb">
    <w:name w:val="Основа Знак"/>
    <w:link w:val="affc"/>
    <w:uiPriority w:val="99"/>
    <w:locked/>
    <w:rsid w:val="00B352A5"/>
    <w:rPr>
      <w:color w:val="000000"/>
      <w:sz w:val="28"/>
      <w:lang w:eastAsia="en-US"/>
    </w:rPr>
  </w:style>
  <w:style w:type="paragraph" w:customStyle="1" w:styleId="affc">
    <w:name w:val="Основа"/>
    <w:basedOn w:val="a"/>
    <w:link w:val="affb"/>
    <w:uiPriority w:val="99"/>
    <w:rsid w:val="00B352A5"/>
    <w:pPr>
      <w:tabs>
        <w:tab w:val="left" w:pos="709"/>
      </w:tabs>
      <w:jc w:val="both"/>
    </w:pPr>
    <w:rPr>
      <w:rFonts w:ascii="Calibri" w:eastAsia="Calibri" w:hAnsi="Calibri"/>
      <w:color w:val="000000"/>
      <w:sz w:val="28"/>
      <w:szCs w:val="28"/>
    </w:rPr>
  </w:style>
  <w:style w:type="character" w:customStyle="1" w:styleId="16">
    <w:name w:val="Название Знак1"/>
    <w:uiPriority w:val="99"/>
    <w:locked/>
    <w:rsid w:val="00B352A5"/>
    <w:rPr>
      <w:rFonts w:ascii="Times New Roman" w:hAnsi="Times New Roman"/>
      <w:b/>
      <w:sz w:val="32"/>
    </w:rPr>
  </w:style>
  <w:style w:type="character" w:customStyle="1" w:styleId="FontStyle12">
    <w:name w:val="Font Style12"/>
    <w:uiPriority w:val="99"/>
    <w:rsid w:val="00B352A5"/>
    <w:rPr>
      <w:rFonts w:ascii="Times New Roman" w:hAnsi="Times New Roman"/>
      <w:sz w:val="26"/>
    </w:rPr>
  </w:style>
  <w:style w:type="character" w:customStyle="1" w:styleId="FontStyle14">
    <w:name w:val="Font Style14"/>
    <w:uiPriority w:val="99"/>
    <w:rsid w:val="00B352A5"/>
    <w:rPr>
      <w:rFonts w:ascii="Times New Roman" w:hAnsi="Times New Roman"/>
      <w:sz w:val="26"/>
    </w:rPr>
  </w:style>
  <w:style w:type="paragraph" w:customStyle="1" w:styleId="xl63">
    <w:name w:val="xl63"/>
    <w:basedOn w:val="a"/>
    <w:uiPriority w:val="99"/>
    <w:rsid w:val="007C3C11"/>
    <w:pPr>
      <w:spacing w:before="100" w:beforeAutospacing="1" w:after="100" w:afterAutospacing="1"/>
      <w:textAlignment w:val="top"/>
    </w:pPr>
    <w:rPr>
      <w:sz w:val="24"/>
      <w:szCs w:val="24"/>
      <w:lang w:eastAsia="ru-RU"/>
    </w:rPr>
  </w:style>
  <w:style w:type="paragraph" w:customStyle="1" w:styleId="xl64">
    <w:name w:val="xl64"/>
    <w:basedOn w:val="a"/>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632423"/>
      <w:sz w:val="18"/>
      <w:szCs w:val="18"/>
      <w:lang w:eastAsia="ru-RU"/>
    </w:rPr>
  </w:style>
  <w:style w:type="paragraph" w:customStyle="1" w:styleId="xl66">
    <w:name w:val="xl66"/>
    <w:basedOn w:val="a"/>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67">
    <w:name w:val="xl67"/>
    <w:basedOn w:val="a"/>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ru-RU"/>
    </w:rPr>
  </w:style>
  <w:style w:type="paragraph" w:customStyle="1" w:styleId="xl68">
    <w:name w:val="xl68"/>
    <w:basedOn w:val="a"/>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69">
    <w:name w:val="xl69"/>
    <w:basedOn w:val="a"/>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ru-RU"/>
    </w:rPr>
  </w:style>
  <w:style w:type="paragraph" w:customStyle="1" w:styleId="xl70">
    <w:name w:val="xl70"/>
    <w:basedOn w:val="a"/>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lang w:eastAsia="ru-RU"/>
    </w:rPr>
  </w:style>
  <w:style w:type="paragraph" w:customStyle="1" w:styleId="120">
    <w:name w:val="Стиль12"/>
    <w:basedOn w:val="a"/>
    <w:link w:val="121"/>
    <w:uiPriority w:val="99"/>
    <w:qFormat/>
    <w:rsid w:val="004962DA"/>
    <w:pPr>
      <w:jc w:val="both"/>
    </w:pPr>
    <w:rPr>
      <w:color w:val="632423" w:themeColor="accent2" w:themeShade="80"/>
      <w:sz w:val="28"/>
      <w:szCs w:val="28"/>
    </w:rPr>
  </w:style>
  <w:style w:type="character" w:customStyle="1" w:styleId="42">
    <w:name w:val="Стиль4 Знак"/>
    <w:uiPriority w:val="99"/>
    <w:locked/>
    <w:rsid w:val="00BE10C5"/>
    <w:rPr>
      <w:rFonts w:ascii="Times New Roman" w:hAnsi="Times New Roman"/>
      <w:sz w:val="28"/>
    </w:rPr>
  </w:style>
  <w:style w:type="character" w:customStyle="1" w:styleId="121">
    <w:name w:val="Стиль12 Знак"/>
    <w:basedOn w:val="a0"/>
    <w:link w:val="120"/>
    <w:uiPriority w:val="99"/>
    <w:rsid w:val="004962DA"/>
    <w:rPr>
      <w:rFonts w:ascii="Times New Roman" w:eastAsia="Times New Roman" w:hAnsi="Times New Roman"/>
      <w:color w:val="632423" w:themeColor="accent2" w:themeShade="80"/>
      <w:sz w:val="28"/>
      <w:szCs w:val="28"/>
      <w:lang w:eastAsia="en-US"/>
    </w:rPr>
  </w:style>
  <w:style w:type="character" w:customStyle="1" w:styleId="Exact">
    <w:name w:val="Основной текст Exact"/>
    <w:basedOn w:val="a0"/>
    <w:rsid w:val="00D17B5E"/>
    <w:rPr>
      <w:rFonts w:ascii="Times New Roman" w:eastAsia="Times New Roman" w:hAnsi="Times New Roman" w:cs="Times New Roman"/>
      <w:b w:val="0"/>
      <w:bCs w:val="0"/>
      <w:i w:val="0"/>
      <w:iCs w:val="0"/>
      <w:smallCaps w:val="0"/>
      <w:strike w:val="0"/>
      <w:spacing w:val="8"/>
      <w:sz w:val="17"/>
      <w:szCs w:val="17"/>
      <w:u w:val="none"/>
    </w:rPr>
  </w:style>
  <w:style w:type="character" w:customStyle="1" w:styleId="affd">
    <w:name w:val="Основной текст_"/>
    <w:basedOn w:val="a0"/>
    <w:link w:val="17"/>
    <w:rsid w:val="00D17B5E"/>
    <w:rPr>
      <w:rFonts w:ascii="Times New Roman" w:eastAsia="Times New Roman" w:hAnsi="Times New Roman"/>
      <w:sz w:val="18"/>
      <w:szCs w:val="18"/>
      <w:shd w:val="clear" w:color="auto" w:fill="FFFFFF"/>
    </w:rPr>
  </w:style>
  <w:style w:type="paragraph" w:customStyle="1" w:styleId="17">
    <w:name w:val="Основной текст1"/>
    <w:basedOn w:val="a"/>
    <w:link w:val="affd"/>
    <w:rsid w:val="00D17B5E"/>
    <w:pPr>
      <w:widowControl w:val="0"/>
      <w:shd w:val="clear" w:color="auto" w:fill="FFFFFF"/>
      <w:spacing w:line="241" w:lineRule="exact"/>
      <w:jc w:val="both"/>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447">
      <w:bodyDiv w:val="1"/>
      <w:marLeft w:val="0"/>
      <w:marRight w:val="0"/>
      <w:marTop w:val="0"/>
      <w:marBottom w:val="0"/>
      <w:divBdr>
        <w:top w:val="none" w:sz="0" w:space="0" w:color="auto"/>
        <w:left w:val="none" w:sz="0" w:space="0" w:color="auto"/>
        <w:bottom w:val="none" w:sz="0" w:space="0" w:color="auto"/>
        <w:right w:val="none" w:sz="0" w:space="0" w:color="auto"/>
      </w:divBdr>
    </w:div>
    <w:div w:id="48650082">
      <w:bodyDiv w:val="1"/>
      <w:marLeft w:val="0"/>
      <w:marRight w:val="0"/>
      <w:marTop w:val="0"/>
      <w:marBottom w:val="0"/>
      <w:divBdr>
        <w:top w:val="none" w:sz="0" w:space="0" w:color="auto"/>
        <w:left w:val="none" w:sz="0" w:space="0" w:color="auto"/>
        <w:bottom w:val="none" w:sz="0" w:space="0" w:color="auto"/>
        <w:right w:val="none" w:sz="0" w:space="0" w:color="auto"/>
      </w:divBdr>
    </w:div>
    <w:div w:id="109667459">
      <w:bodyDiv w:val="1"/>
      <w:marLeft w:val="0"/>
      <w:marRight w:val="0"/>
      <w:marTop w:val="0"/>
      <w:marBottom w:val="0"/>
      <w:divBdr>
        <w:top w:val="none" w:sz="0" w:space="0" w:color="auto"/>
        <w:left w:val="none" w:sz="0" w:space="0" w:color="auto"/>
        <w:bottom w:val="none" w:sz="0" w:space="0" w:color="auto"/>
        <w:right w:val="none" w:sz="0" w:space="0" w:color="auto"/>
      </w:divBdr>
    </w:div>
    <w:div w:id="157502581">
      <w:bodyDiv w:val="1"/>
      <w:marLeft w:val="0"/>
      <w:marRight w:val="0"/>
      <w:marTop w:val="0"/>
      <w:marBottom w:val="0"/>
      <w:divBdr>
        <w:top w:val="none" w:sz="0" w:space="0" w:color="auto"/>
        <w:left w:val="none" w:sz="0" w:space="0" w:color="auto"/>
        <w:bottom w:val="none" w:sz="0" w:space="0" w:color="auto"/>
        <w:right w:val="none" w:sz="0" w:space="0" w:color="auto"/>
      </w:divBdr>
    </w:div>
    <w:div w:id="264507351">
      <w:bodyDiv w:val="1"/>
      <w:marLeft w:val="0"/>
      <w:marRight w:val="0"/>
      <w:marTop w:val="0"/>
      <w:marBottom w:val="0"/>
      <w:divBdr>
        <w:top w:val="none" w:sz="0" w:space="0" w:color="auto"/>
        <w:left w:val="none" w:sz="0" w:space="0" w:color="auto"/>
        <w:bottom w:val="none" w:sz="0" w:space="0" w:color="auto"/>
        <w:right w:val="none" w:sz="0" w:space="0" w:color="auto"/>
      </w:divBdr>
    </w:div>
    <w:div w:id="283969874">
      <w:bodyDiv w:val="1"/>
      <w:marLeft w:val="0"/>
      <w:marRight w:val="0"/>
      <w:marTop w:val="0"/>
      <w:marBottom w:val="0"/>
      <w:divBdr>
        <w:top w:val="none" w:sz="0" w:space="0" w:color="auto"/>
        <w:left w:val="none" w:sz="0" w:space="0" w:color="auto"/>
        <w:bottom w:val="none" w:sz="0" w:space="0" w:color="auto"/>
        <w:right w:val="none" w:sz="0" w:space="0" w:color="auto"/>
      </w:divBdr>
    </w:div>
    <w:div w:id="291177218">
      <w:bodyDiv w:val="1"/>
      <w:marLeft w:val="0"/>
      <w:marRight w:val="0"/>
      <w:marTop w:val="0"/>
      <w:marBottom w:val="0"/>
      <w:divBdr>
        <w:top w:val="none" w:sz="0" w:space="0" w:color="auto"/>
        <w:left w:val="none" w:sz="0" w:space="0" w:color="auto"/>
        <w:bottom w:val="none" w:sz="0" w:space="0" w:color="auto"/>
        <w:right w:val="none" w:sz="0" w:space="0" w:color="auto"/>
      </w:divBdr>
    </w:div>
    <w:div w:id="305281573">
      <w:bodyDiv w:val="1"/>
      <w:marLeft w:val="0"/>
      <w:marRight w:val="0"/>
      <w:marTop w:val="0"/>
      <w:marBottom w:val="0"/>
      <w:divBdr>
        <w:top w:val="none" w:sz="0" w:space="0" w:color="auto"/>
        <w:left w:val="none" w:sz="0" w:space="0" w:color="auto"/>
        <w:bottom w:val="none" w:sz="0" w:space="0" w:color="auto"/>
        <w:right w:val="none" w:sz="0" w:space="0" w:color="auto"/>
      </w:divBdr>
    </w:div>
    <w:div w:id="373698188">
      <w:bodyDiv w:val="1"/>
      <w:marLeft w:val="0"/>
      <w:marRight w:val="0"/>
      <w:marTop w:val="0"/>
      <w:marBottom w:val="0"/>
      <w:divBdr>
        <w:top w:val="none" w:sz="0" w:space="0" w:color="auto"/>
        <w:left w:val="none" w:sz="0" w:space="0" w:color="auto"/>
        <w:bottom w:val="none" w:sz="0" w:space="0" w:color="auto"/>
        <w:right w:val="none" w:sz="0" w:space="0" w:color="auto"/>
      </w:divBdr>
    </w:div>
    <w:div w:id="423722888">
      <w:bodyDiv w:val="1"/>
      <w:marLeft w:val="0"/>
      <w:marRight w:val="0"/>
      <w:marTop w:val="0"/>
      <w:marBottom w:val="0"/>
      <w:divBdr>
        <w:top w:val="none" w:sz="0" w:space="0" w:color="auto"/>
        <w:left w:val="none" w:sz="0" w:space="0" w:color="auto"/>
        <w:bottom w:val="none" w:sz="0" w:space="0" w:color="auto"/>
        <w:right w:val="none" w:sz="0" w:space="0" w:color="auto"/>
      </w:divBdr>
    </w:div>
    <w:div w:id="437722437">
      <w:bodyDiv w:val="1"/>
      <w:marLeft w:val="0"/>
      <w:marRight w:val="0"/>
      <w:marTop w:val="0"/>
      <w:marBottom w:val="0"/>
      <w:divBdr>
        <w:top w:val="none" w:sz="0" w:space="0" w:color="auto"/>
        <w:left w:val="none" w:sz="0" w:space="0" w:color="auto"/>
        <w:bottom w:val="none" w:sz="0" w:space="0" w:color="auto"/>
        <w:right w:val="none" w:sz="0" w:space="0" w:color="auto"/>
      </w:divBdr>
    </w:div>
    <w:div w:id="465586776">
      <w:bodyDiv w:val="1"/>
      <w:marLeft w:val="0"/>
      <w:marRight w:val="0"/>
      <w:marTop w:val="0"/>
      <w:marBottom w:val="0"/>
      <w:divBdr>
        <w:top w:val="none" w:sz="0" w:space="0" w:color="auto"/>
        <w:left w:val="none" w:sz="0" w:space="0" w:color="auto"/>
        <w:bottom w:val="none" w:sz="0" w:space="0" w:color="auto"/>
        <w:right w:val="none" w:sz="0" w:space="0" w:color="auto"/>
      </w:divBdr>
    </w:div>
    <w:div w:id="519660835">
      <w:bodyDiv w:val="1"/>
      <w:marLeft w:val="0"/>
      <w:marRight w:val="0"/>
      <w:marTop w:val="0"/>
      <w:marBottom w:val="0"/>
      <w:divBdr>
        <w:top w:val="none" w:sz="0" w:space="0" w:color="auto"/>
        <w:left w:val="none" w:sz="0" w:space="0" w:color="auto"/>
        <w:bottom w:val="none" w:sz="0" w:space="0" w:color="auto"/>
        <w:right w:val="none" w:sz="0" w:space="0" w:color="auto"/>
      </w:divBdr>
    </w:div>
    <w:div w:id="545796260">
      <w:bodyDiv w:val="1"/>
      <w:marLeft w:val="0"/>
      <w:marRight w:val="0"/>
      <w:marTop w:val="0"/>
      <w:marBottom w:val="0"/>
      <w:divBdr>
        <w:top w:val="none" w:sz="0" w:space="0" w:color="auto"/>
        <w:left w:val="none" w:sz="0" w:space="0" w:color="auto"/>
        <w:bottom w:val="none" w:sz="0" w:space="0" w:color="auto"/>
        <w:right w:val="none" w:sz="0" w:space="0" w:color="auto"/>
      </w:divBdr>
    </w:div>
    <w:div w:id="558367151">
      <w:bodyDiv w:val="1"/>
      <w:marLeft w:val="0"/>
      <w:marRight w:val="0"/>
      <w:marTop w:val="0"/>
      <w:marBottom w:val="0"/>
      <w:divBdr>
        <w:top w:val="none" w:sz="0" w:space="0" w:color="auto"/>
        <w:left w:val="none" w:sz="0" w:space="0" w:color="auto"/>
        <w:bottom w:val="none" w:sz="0" w:space="0" w:color="auto"/>
        <w:right w:val="none" w:sz="0" w:space="0" w:color="auto"/>
      </w:divBdr>
    </w:div>
    <w:div w:id="575628554">
      <w:bodyDiv w:val="1"/>
      <w:marLeft w:val="0"/>
      <w:marRight w:val="0"/>
      <w:marTop w:val="0"/>
      <w:marBottom w:val="0"/>
      <w:divBdr>
        <w:top w:val="none" w:sz="0" w:space="0" w:color="auto"/>
        <w:left w:val="none" w:sz="0" w:space="0" w:color="auto"/>
        <w:bottom w:val="none" w:sz="0" w:space="0" w:color="auto"/>
        <w:right w:val="none" w:sz="0" w:space="0" w:color="auto"/>
      </w:divBdr>
    </w:div>
    <w:div w:id="580525588">
      <w:bodyDiv w:val="1"/>
      <w:marLeft w:val="0"/>
      <w:marRight w:val="0"/>
      <w:marTop w:val="0"/>
      <w:marBottom w:val="0"/>
      <w:divBdr>
        <w:top w:val="none" w:sz="0" w:space="0" w:color="auto"/>
        <w:left w:val="none" w:sz="0" w:space="0" w:color="auto"/>
        <w:bottom w:val="none" w:sz="0" w:space="0" w:color="auto"/>
        <w:right w:val="none" w:sz="0" w:space="0" w:color="auto"/>
      </w:divBdr>
    </w:div>
    <w:div w:id="606423590">
      <w:bodyDiv w:val="1"/>
      <w:marLeft w:val="0"/>
      <w:marRight w:val="0"/>
      <w:marTop w:val="0"/>
      <w:marBottom w:val="0"/>
      <w:divBdr>
        <w:top w:val="none" w:sz="0" w:space="0" w:color="auto"/>
        <w:left w:val="none" w:sz="0" w:space="0" w:color="auto"/>
        <w:bottom w:val="none" w:sz="0" w:space="0" w:color="auto"/>
        <w:right w:val="none" w:sz="0" w:space="0" w:color="auto"/>
      </w:divBdr>
    </w:div>
    <w:div w:id="630476311">
      <w:bodyDiv w:val="1"/>
      <w:marLeft w:val="0"/>
      <w:marRight w:val="0"/>
      <w:marTop w:val="0"/>
      <w:marBottom w:val="0"/>
      <w:divBdr>
        <w:top w:val="none" w:sz="0" w:space="0" w:color="auto"/>
        <w:left w:val="none" w:sz="0" w:space="0" w:color="auto"/>
        <w:bottom w:val="none" w:sz="0" w:space="0" w:color="auto"/>
        <w:right w:val="none" w:sz="0" w:space="0" w:color="auto"/>
      </w:divBdr>
    </w:div>
    <w:div w:id="663321665">
      <w:marLeft w:val="0"/>
      <w:marRight w:val="0"/>
      <w:marTop w:val="0"/>
      <w:marBottom w:val="0"/>
      <w:divBdr>
        <w:top w:val="none" w:sz="0" w:space="0" w:color="auto"/>
        <w:left w:val="none" w:sz="0" w:space="0" w:color="auto"/>
        <w:bottom w:val="none" w:sz="0" w:space="0" w:color="auto"/>
        <w:right w:val="none" w:sz="0" w:space="0" w:color="auto"/>
      </w:divBdr>
    </w:div>
    <w:div w:id="663321666">
      <w:marLeft w:val="0"/>
      <w:marRight w:val="0"/>
      <w:marTop w:val="0"/>
      <w:marBottom w:val="0"/>
      <w:divBdr>
        <w:top w:val="none" w:sz="0" w:space="0" w:color="auto"/>
        <w:left w:val="none" w:sz="0" w:space="0" w:color="auto"/>
        <w:bottom w:val="none" w:sz="0" w:space="0" w:color="auto"/>
        <w:right w:val="none" w:sz="0" w:space="0" w:color="auto"/>
      </w:divBdr>
    </w:div>
    <w:div w:id="663321667">
      <w:marLeft w:val="0"/>
      <w:marRight w:val="0"/>
      <w:marTop w:val="0"/>
      <w:marBottom w:val="0"/>
      <w:divBdr>
        <w:top w:val="none" w:sz="0" w:space="0" w:color="auto"/>
        <w:left w:val="none" w:sz="0" w:space="0" w:color="auto"/>
        <w:bottom w:val="none" w:sz="0" w:space="0" w:color="auto"/>
        <w:right w:val="none" w:sz="0" w:space="0" w:color="auto"/>
      </w:divBdr>
      <w:divsChild>
        <w:div w:id="663321839">
          <w:marLeft w:val="720"/>
          <w:marRight w:val="720"/>
          <w:marTop w:val="100"/>
          <w:marBottom w:val="100"/>
          <w:divBdr>
            <w:top w:val="none" w:sz="0" w:space="0" w:color="auto"/>
            <w:left w:val="none" w:sz="0" w:space="0" w:color="auto"/>
            <w:bottom w:val="none" w:sz="0" w:space="0" w:color="auto"/>
            <w:right w:val="none" w:sz="0" w:space="0" w:color="auto"/>
          </w:divBdr>
        </w:div>
      </w:divsChild>
    </w:div>
    <w:div w:id="663321668">
      <w:marLeft w:val="0"/>
      <w:marRight w:val="0"/>
      <w:marTop w:val="0"/>
      <w:marBottom w:val="0"/>
      <w:divBdr>
        <w:top w:val="none" w:sz="0" w:space="0" w:color="auto"/>
        <w:left w:val="none" w:sz="0" w:space="0" w:color="auto"/>
        <w:bottom w:val="none" w:sz="0" w:space="0" w:color="auto"/>
        <w:right w:val="none" w:sz="0" w:space="0" w:color="auto"/>
      </w:divBdr>
    </w:div>
    <w:div w:id="663321670">
      <w:marLeft w:val="0"/>
      <w:marRight w:val="0"/>
      <w:marTop w:val="0"/>
      <w:marBottom w:val="0"/>
      <w:divBdr>
        <w:top w:val="none" w:sz="0" w:space="0" w:color="auto"/>
        <w:left w:val="none" w:sz="0" w:space="0" w:color="auto"/>
        <w:bottom w:val="none" w:sz="0" w:space="0" w:color="auto"/>
        <w:right w:val="none" w:sz="0" w:space="0" w:color="auto"/>
      </w:divBdr>
    </w:div>
    <w:div w:id="663321671">
      <w:marLeft w:val="0"/>
      <w:marRight w:val="0"/>
      <w:marTop w:val="0"/>
      <w:marBottom w:val="0"/>
      <w:divBdr>
        <w:top w:val="none" w:sz="0" w:space="0" w:color="auto"/>
        <w:left w:val="none" w:sz="0" w:space="0" w:color="auto"/>
        <w:bottom w:val="none" w:sz="0" w:space="0" w:color="auto"/>
        <w:right w:val="none" w:sz="0" w:space="0" w:color="auto"/>
      </w:divBdr>
    </w:div>
    <w:div w:id="663321672">
      <w:marLeft w:val="0"/>
      <w:marRight w:val="0"/>
      <w:marTop w:val="0"/>
      <w:marBottom w:val="0"/>
      <w:divBdr>
        <w:top w:val="none" w:sz="0" w:space="0" w:color="auto"/>
        <w:left w:val="none" w:sz="0" w:space="0" w:color="auto"/>
        <w:bottom w:val="none" w:sz="0" w:space="0" w:color="auto"/>
        <w:right w:val="none" w:sz="0" w:space="0" w:color="auto"/>
      </w:divBdr>
    </w:div>
    <w:div w:id="663321673">
      <w:marLeft w:val="0"/>
      <w:marRight w:val="0"/>
      <w:marTop w:val="0"/>
      <w:marBottom w:val="0"/>
      <w:divBdr>
        <w:top w:val="none" w:sz="0" w:space="0" w:color="auto"/>
        <w:left w:val="none" w:sz="0" w:space="0" w:color="auto"/>
        <w:bottom w:val="none" w:sz="0" w:space="0" w:color="auto"/>
        <w:right w:val="none" w:sz="0" w:space="0" w:color="auto"/>
      </w:divBdr>
    </w:div>
    <w:div w:id="663321674">
      <w:marLeft w:val="0"/>
      <w:marRight w:val="0"/>
      <w:marTop w:val="0"/>
      <w:marBottom w:val="0"/>
      <w:divBdr>
        <w:top w:val="none" w:sz="0" w:space="0" w:color="auto"/>
        <w:left w:val="none" w:sz="0" w:space="0" w:color="auto"/>
        <w:bottom w:val="none" w:sz="0" w:space="0" w:color="auto"/>
        <w:right w:val="none" w:sz="0" w:space="0" w:color="auto"/>
      </w:divBdr>
    </w:div>
    <w:div w:id="663321675">
      <w:marLeft w:val="0"/>
      <w:marRight w:val="0"/>
      <w:marTop w:val="0"/>
      <w:marBottom w:val="0"/>
      <w:divBdr>
        <w:top w:val="none" w:sz="0" w:space="0" w:color="auto"/>
        <w:left w:val="none" w:sz="0" w:space="0" w:color="auto"/>
        <w:bottom w:val="none" w:sz="0" w:space="0" w:color="auto"/>
        <w:right w:val="none" w:sz="0" w:space="0" w:color="auto"/>
      </w:divBdr>
    </w:div>
    <w:div w:id="663321676">
      <w:marLeft w:val="0"/>
      <w:marRight w:val="0"/>
      <w:marTop w:val="0"/>
      <w:marBottom w:val="0"/>
      <w:divBdr>
        <w:top w:val="none" w:sz="0" w:space="0" w:color="auto"/>
        <w:left w:val="none" w:sz="0" w:space="0" w:color="auto"/>
        <w:bottom w:val="none" w:sz="0" w:space="0" w:color="auto"/>
        <w:right w:val="none" w:sz="0" w:space="0" w:color="auto"/>
      </w:divBdr>
    </w:div>
    <w:div w:id="663321677">
      <w:marLeft w:val="0"/>
      <w:marRight w:val="0"/>
      <w:marTop w:val="0"/>
      <w:marBottom w:val="0"/>
      <w:divBdr>
        <w:top w:val="none" w:sz="0" w:space="0" w:color="auto"/>
        <w:left w:val="none" w:sz="0" w:space="0" w:color="auto"/>
        <w:bottom w:val="none" w:sz="0" w:space="0" w:color="auto"/>
        <w:right w:val="none" w:sz="0" w:space="0" w:color="auto"/>
      </w:divBdr>
    </w:div>
    <w:div w:id="663321678">
      <w:marLeft w:val="0"/>
      <w:marRight w:val="0"/>
      <w:marTop w:val="0"/>
      <w:marBottom w:val="0"/>
      <w:divBdr>
        <w:top w:val="none" w:sz="0" w:space="0" w:color="auto"/>
        <w:left w:val="none" w:sz="0" w:space="0" w:color="auto"/>
        <w:bottom w:val="none" w:sz="0" w:space="0" w:color="auto"/>
        <w:right w:val="none" w:sz="0" w:space="0" w:color="auto"/>
      </w:divBdr>
    </w:div>
    <w:div w:id="663321679">
      <w:marLeft w:val="0"/>
      <w:marRight w:val="0"/>
      <w:marTop w:val="0"/>
      <w:marBottom w:val="0"/>
      <w:divBdr>
        <w:top w:val="none" w:sz="0" w:space="0" w:color="auto"/>
        <w:left w:val="none" w:sz="0" w:space="0" w:color="auto"/>
        <w:bottom w:val="none" w:sz="0" w:space="0" w:color="auto"/>
        <w:right w:val="none" w:sz="0" w:space="0" w:color="auto"/>
      </w:divBdr>
    </w:div>
    <w:div w:id="663321680">
      <w:marLeft w:val="0"/>
      <w:marRight w:val="0"/>
      <w:marTop w:val="0"/>
      <w:marBottom w:val="0"/>
      <w:divBdr>
        <w:top w:val="none" w:sz="0" w:space="0" w:color="auto"/>
        <w:left w:val="none" w:sz="0" w:space="0" w:color="auto"/>
        <w:bottom w:val="none" w:sz="0" w:space="0" w:color="auto"/>
        <w:right w:val="none" w:sz="0" w:space="0" w:color="auto"/>
      </w:divBdr>
    </w:div>
    <w:div w:id="663321681">
      <w:marLeft w:val="0"/>
      <w:marRight w:val="0"/>
      <w:marTop w:val="0"/>
      <w:marBottom w:val="0"/>
      <w:divBdr>
        <w:top w:val="none" w:sz="0" w:space="0" w:color="auto"/>
        <w:left w:val="none" w:sz="0" w:space="0" w:color="auto"/>
        <w:bottom w:val="none" w:sz="0" w:space="0" w:color="auto"/>
        <w:right w:val="none" w:sz="0" w:space="0" w:color="auto"/>
      </w:divBdr>
    </w:div>
    <w:div w:id="663321682">
      <w:marLeft w:val="0"/>
      <w:marRight w:val="0"/>
      <w:marTop w:val="0"/>
      <w:marBottom w:val="0"/>
      <w:divBdr>
        <w:top w:val="none" w:sz="0" w:space="0" w:color="auto"/>
        <w:left w:val="none" w:sz="0" w:space="0" w:color="auto"/>
        <w:bottom w:val="none" w:sz="0" w:space="0" w:color="auto"/>
        <w:right w:val="none" w:sz="0" w:space="0" w:color="auto"/>
      </w:divBdr>
    </w:div>
    <w:div w:id="663321683">
      <w:marLeft w:val="0"/>
      <w:marRight w:val="0"/>
      <w:marTop w:val="0"/>
      <w:marBottom w:val="0"/>
      <w:divBdr>
        <w:top w:val="none" w:sz="0" w:space="0" w:color="auto"/>
        <w:left w:val="none" w:sz="0" w:space="0" w:color="auto"/>
        <w:bottom w:val="none" w:sz="0" w:space="0" w:color="auto"/>
        <w:right w:val="none" w:sz="0" w:space="0" w:color="auto"/>
      </w:divBdr>
    </w:div>
    <w:div w:id="663321684">
      <w:marLeft w:val="0"/>
      <w:marRight w:val="0"/>
      <w:marTop w:val="0"/>
      <w:marBottom w:val="0"/>
      <w:divBdr>
        <w:top w:val="none" w:sz="0" w:space="0" w:color="auto"/>
        <w:left w:val="none" w:sz="0" w:space="0" w:color="auto"/>
        <w:bottom w:val="none" w:sz="0" w:space="0" w:color="auto"/>
        <w:right w:val="none" w:sz="0" w:space="0" w:color="auto"/>
      </w:divBdr>
    </w:div>
    <w:div w:id="663321685">
      <w:marLeft w:val="0"/>
      <w:marRight w:val="0"/>
      <w:marTop w:val="0"/>
      <w:marBottom w:val="0"/>
      <w:divBdr>
        <w:top w:val="none" w:sz="0" w:space="0" w:color="auto"/>
        <w:left w:val="none" w:sz="0" w:space="0" w:color="auto"/>
        <w:bottom w:val="none" w:sz="0" w:space="0" w:color="auto"/>
        <w:right w:val="none" w:sz="0" w:space="0" w:color="auto"/>
      </w:divBdr>
    </w:div>
    <w:div w:id="663321686">
      <w:marLeft w:val="0"/>
      <w:marRight w:val="0"/>
      <w:marTop w:val="0"/>
      <w:marBottom w:val="0"/>
      <w:divBdr>
        <w:top w:val="none" w:sz="0" w:space="0" w:color="auto"/>
        <w:left w:val="none" w:sz="0" w:space="0" w:color="auto"/>
        <w:bottom w:val="none" w:sz="0" w:space="0" w:color="auto"/>
        <w:right w:val="none" w:sz="0" w:space="0" w:color="auto"/>
      </w:divBdr>
    </w:div>
    <w:div w:id="663321687">
      <w:marLeft w:val="0"/>
      <w:marRight w:val="0"/>
      <w:marTop w:val="0"/>
      <w:marBottom w:val="0"/>
      <w:divBdr>
        <w:top w:val="none" w:sz="0" w:space="0" w:color="auto"/>
        <w:left w:val="none" w:sz="0" w:space="0" w:color="auto"/>
        <w:bottom w:val="none" w:sz="0" w:space="0" w:color="auto"/>
        <w:right w:val="none" w:sz="0" w:space="0" w:color="auto"/>
      </w:divBdr>
    </w:div>
    <w:div w:id="663321688">
      <w:marLeft w:val="0"/>
      <w:marRight w:val="0"/>
      <w:marTop w:val="0"/>
      <w:marBottom w:val="0"/>
      <w:divBdr>
        <w:top w:val="none" w:sz="0" w:space="0" w:color="auto"/>
        <w:left w:val="none" w:sz="0" w:space="0" w:color="auto"/>
        <w:bottom w:val="none" w:sz="0" w:space="0" w:color="auto"/>
        <w:right w:val="none" w:sz="0" w:space="0" w:color="auto"/>
      </w:divBdr>
    </w:div>
    <w:div w:id="663321689">
      <w:marLeft w:val="0"/>
      <w:marRight w:val="0"/>
      <w:marTop w:val="0"/>
      <w:marBottom w:val="0"/>
      <w:divBdr>
        <w:top w:val="none" w:sz="0" w:space="0" w:color="auto"/>
        <w:left w:val="none" w:sz="0" w:space="0" w:color="auto"/>
        <w:bottom w:val="none" w:sz="0" w:space="0" w:color="auto"/>
        <w:right w:val="none" w:sz="0" w:space="0" w:color="auto"/>
      </w:divBdr>
    </w:div>
    <w:div w:id="663321690">
      <w:marLeft w:val="0"/>
      <w:marRight w:val="0"/>
      <w:marTop w:val="0"/>
      <w:marBottom w:val="0"/>
      <w:divBdr>
        <w:top w:val="none" w:sz="0" w:space="0" w:color="auto"/>
        <w:left w:val="none" w:sz="0" w:space="0" w:color="auto"/>
        <w:bottom w:val="none" w:sz="0" w:space="0" w:color="auto"/>
        <w:right w:val="none" w:sz="0" w:space="0" w:color="auto"/>
      </w:divBdr>
    </w:div>
    <w:div w:id="663321691">
      <w:marLeft w:val="0"/>
      <w:marRight w:val="0"/>
      <w:marTop w:val="0"/>
      <w:marBottom w:val="0"/>
      <w:divBdr>
        <w:top w:val="none" w:sz="0" w:space="0" w:color="auto"/>
        <w:left w:val="none" w:sz="0" w:space="0" w:color="auto"/>
        <w:bottom w:val="none" w:sz="0" w:space="0" w:color="auto"/>
        <w:right w:val="none" w:sz="0" w:space="0" w:color="auto"/>
      </w:divBdr>
    </w:div>
    <w:div w:id="663321692">
      <w:marLeft w:val="0"/>
      <w:marRight w:val="0"/>
      <w:marTop w:val="0"/>
      <w:marBottom w:val="0"/>
      <w:divBdr>
        <w:top w:val="none" w:sz="0" w:space="0" w:color="auto"/>
        <w:left w:val="none" w:sz="0" w:space="0" w:color="auto"/>
        <w:bottom w:val="none" w:sz="0" w:space="0" w:color="auto"/>
        <w:right w:val="none" w:sz="0" w:space="0" w:color="auto"/>
      </w:divBdr>
    </w:div>
    <w:div w:id="663321693">
      <w:marLeft w:val="0"/>
      <w:marRight w:val="0"/>
      <w:marTop w:val="0"/>
      <w:marBottom w:val="0"/>
      <w:divBdr>
        <w:top w:val="none" w:sz="0" w:space="0" w:color="auto"/>
        <w:left w:val="none" w:sz="0" w:space="0" w:color="auto"/>
        <w:bottom w:val="none" w:sz="0" w:space="0" w:color="auto"/>
        <w:right w:val="none" w:sz="0" w:space="0" w:color="auto"/>
      </w:divBdr>
    </w:div>
    <w:div w:id="663321694">
      <w:marLeft w:val="0"/>
      <w:marRight w:val="0"/>
      <w:marTop w:val="0"/>
      <w:marBottom w:val="0"/>
      <w:divBdr>
        <w:top w:val="none" w:sz="0" w:space="0" w:color="auto"/>
        <w:left w:val="none" w:sz="0" w:space="0" w:color="auto"/>
        <w:bottom w:val="none" w:sz="0" w:space="0" w:color="auto"/>
        <w:right w:val="none" w:sz="0" w:space="0" w:color="auto"/>
      </w:divBdr>
    </w:div>
    <w:div w:id="663321695">
      <w:marLeft w:val="0"/>
      <w:marRight w:val="0"/>
      <w:marTop w:val="0"/>
      <w:marBottom w:val="0"/>
      <w:divBdr>
        <w:top w:val="none" w:sz="0" w:space="0" w:color="auto"/>
        <w:left w:val="none" w:sz="0" w:space="0" w:color="auto"/>
        <w:bottom w:val="none" w:sz="0" w:space="0" w:color="auto"/>
        <w:right w:val="none" w:sz="0" w:space="0" w:color="auto"/>
      </w:divBdr>
    </w:div>
    <w:div w:id="663321696">
      <w:marLeft w:val="0"/>
      <w:marRight w:val="0"/>
      <w:marTop w:val="0"/>
      <w:marBottom w:val="0"/>
      <w:divBdr>
        <w:top w:val="none" w:sz="0" w:space="0" w:color="auto"/>
        <w:left w:val="none" w:sz="0" w:space="0" w:color="auto"/>
        <w:bottom w:val="none" w:sz="0" w:space="0" w:color="auto"/>
        <w:right w:val="none" w:sz="0" w:space="0" w:color="auto"/>
      </w:divBdr>
    </w:div>
    <w:div w:id="663321697">
      <w:marLeft w:val="0"/>
      <w:marRight w:val="0"/>
      <w:marTop w:val="0"/>
      <w:marBottom w:val="0"/>
      <w:divBdr>
        <w:top w:val="none" w:sz="0" w:space="0" w:color="auto"/>
        <w:left w:val="none" w:sz="0" w:space="0" w:color="auto"/>
        <w:bottom w:val="none" w:sz="0" w:space="0" w:color="auto"/>
        <w:right w:val="none" w:sz="0" w:space="0" w:color="auto"/>
      </w:divBdr>
    </w:div>
    <w:div w:id="663321698">
      <w:marLeft w:val="0"/>
      <w:marRight w:val="0"/>
      <w:marTop w:val="0"/>
      <w:marBottom w:val="0"/>
      <w:divBdr>
        <w:top w:val="none" w:sz="0" w:space="0" w:color="auto"/>
        <w:left w:val="none" w:sz="0" w:space="0" w:color="auto"/>
        <w:bottom w:val="none" w:sz="0" w:space="0" w:color="auto"/>
        <w:right w:val="none" w:sz="0" w:space="0" w:color="auto"/>
      </w:divBdr>
    </w:div>
    <w:div w:id="663321699">
      <w:marLeft w:val="0"/>
      <w:marRight w:val="0"/>
      <w:marTop w:val="0"/>
      <w:marBottom w:val="0"/>
      <w:divBdr>
        <w:top w:val="none" w:sz="0" w:space="0" w:color="auto"/>
        <w:left w:val="none" w:sz="0" w:space="0" w:color="auto"/>
        <w:bottom w:val="none" w:sz="0" w:space="0" w:color="auto"/>
        <w:right w:val="none" w:sz="0" w:space="0" w:color="auto"/>
      </w:divBdr>
    </w:div>
    <w:div w:id="663321700">
      <w:marLeft w:val="0"/>
      <w:marRight w:val="0"/>
      <w:marTop w:val="0"/>
      <w:marBottom w:val="0"/>
      <w:divBdr>
        <w:top w:val="none" w:sz="0" w:space="0" w:color="auto"/>
        <w:left w:val="none" w:sz="0" w:space="0" w:color="auto"/>
        <w:bottom w:val="none" w:sz="0" w:space="0" w:color="auto"/>
        <w:right w:val="none" w:sz="0" w:space="0" w:color="auto"/>
      </w:divBdr>
    </w:div>
    <w:div w:id="663321701">
      <w:marLeft w:val="0"/>
      <w:marRight w:val="0"/>
      <w:marTop w:val="0"/>
      <w:marBottom w:val="0"/>
      <w:divBdr>
        <w:top w:val="none" w:sz="0" w:space="0" w:color="auto"/>
        <w:left w:val="none" w:sz="0" w:space="0" w:color="auto"/>
        <w:bottom w:val="none" w:sz="0" w:space="0" w:color="auto"/>
        <w:right w:val="none" w:sz="0" w:space="0" w:color="auto"/>
      </w:divBdr>
    </w:div>
    <w:div w:id="663321702">
      <w:marLeft w:val="0"/>
      <w:marRight w:val="0"/>
      <w:marTop w:val="0"/>
      <w:marBottom w:val="0"/>
      <w:divBdr>
        <w:top w:val="none" w:sz="0" w:space="0" w:color="auto"/>
        <w:left w:val="none" w:sz="0" w:space="0" w:color="auto"/>
        <w:bottom w:val="none" w:sz="0" w:space="0" w:color="auto"/>
        <w:right w:val="none" w:sz="0" w:space="0" w:color="auto"/>
      </w:divBdr>
    </w:div>
    <w:div w:id="663321703">
      <w:marLeft w:val="0"/>
      <w:marRight w:val="0"/>
      <w:marTop w:val="0"/>
      <w:marBottom w:val="0"/>
      <w:divBdr>
        <w:top w:val="none" w:sz="0" w:space="0" w:color="auto"/>
        <w:left w:val="none" w:sz="0" w:space="0" w:color="auto"/>
        <w:bottom w:val="none" w:sz="0" w:space="0" w:color="auto"/>
        <w:right w:val="none" w:sz="0" w:space="0" w:color="auto"/>
      </w:divBdr>
    </w:div>
    <w:div w:id="663321704">
      <w:marLeft w:val="0"/>
      <w:marRight w:val="0"/>
      <w:marTop w:val="0"/>
      <w:marBottom w:val="0"/>
      <w:divBdr>
        <w:top w:val="none" w:sz="0" w:space="0" w:color="auto"/>
        <w:left w:val="none" w:sz="0" w:space="0" w:color="auto"/>
        <w:bottom w:val="none" w:sz="0" w:space="0" w:color="auto"/>
        <w:right w:val="none" w:sz="0" w:space="0" w:color="auto"/>
      </w:divBdr>
    </w:div>
    <w:div w:id="663321707">
      <w:marLeft w:val="0"/>
      <w:marRight w:val="0"/>
      <w:marTop w:val="0"/>
      <w:marBottom w:val="0"/>
      <w:divBdr>
        <w:top w:val="none" w:sz="0" w:space="0" w:color="auto"/>
        <w:left w:val="none" w:sz="0" w:space="0" w:color="auto"/>
        <w:bottom w:val="none" w:sz="0" w:space="0" w:color="auto"/>
        <w:right w:val="none" w:sz="0" w:space="0" w:color="auto"/>
      </w:divBdr>
    </w:div>
    <w:div w:id="663321712">
      <w:marLeft w:val="0"/>
      <w:marRight w:val="0"/>
      <w:marTop w:val="0"/>
      <w:marBottom w:val="0"/>
      <w:divBdr>
        <w:top w:val="none" w:sz="0" w:space="0" w:color="auto"/>
        <w:left w:val="none" w:sz="0" w:space="0" w:color="auto"/>
        <w:bottom w:val="none" w:sz="0" w:space="0" w:color="auto"/>
        <w:right w:val="none" w:sz="0" w:space="0" w:color="auto"/>
      </w:divBdr>
    </w:div>
    <w:div w:id="663321713">
      <w:marLeft w:val="0"/>
      <w:marRight w:val="0"/>
      <w:marTop w:val="0"/>
      <w:marBottom w:val="0"/>
      <w:divBdr>
        <w:top w:val="none" w:sz="0" w:space="0" w:color="auto"/>
        <w:left w:val="none" w:sz="0" w:space="0" w:color="auto"/>
        <w:bottom w:val="none" w:sz="0" w:space="0" w:color="auto"/>
        <w:right w:val="none" w:sz="0" w:space="0" w:color="auto"/>
      </w:divBdr>
    </w:div>
    <w:div w:id="663321715">
      <w:marLeft w:val="0"/>
      <w:marRight w:val="0"/>
      <w:marTop w:val="0"/>
      <w:marBottom w:val="0"/>
      <w:divBdr>
        <w:top w:val="none" w:sz="0" w:space="0" w:color="auto"/>
        <w:left w:val="none" w:sz="0" w:space="0" w:color="auto"/>
        <w:bottom w:val="none" w:sz="0" w:space="0" w:color="auto"/>
        <w:right w:val="none" w:sz="0" w:space="0" w:color="auto"/>
      </w:divBdr>
    </w:div>
    <w:div w:id="663321717">
      <w:marLeft w:val="0"/>
      <w:marRight w:val="0"/>
      <w:marTop w:val="0"/>
      <w:marBottom w:val="0"/>
      <w:divBdr>
        <w:top w:val="none" w:sz="0" w:space="0" w:color="auto"/>
        <w:left w:val="none" w:sz="0" w:space="0" w:color="auto"/>
        <w:bottom w:val="none" w:sz="0" w:space="0" w:color="auto"/>
        <w:right w:val="none" w:sz="0" w:space="0" w:color="auto"/>
      </w:divBdr>
    </w:div>
    <w:div w:id="663321720">
      <w:marLeft w:val="0"/>
      <w:marRight w:val="0"/>
      <w:marTop w:val="0"/>
      <w:marBottom w:val="0"/>
      <w:divBdr>
        <w:top w:val="none" w:sz="0" w:space="0" w:color="auto"/>
        <w:left w:val="none" w:sz="0" w:space="0" w:color="auto"/>
        <w:bottom w:val="none" w:sz="0" w:space="0" w:color="auto"/>
        <w:right w:val="none" w:sz="0" w:space="0" w:color="auto"/>
      </w:divBdr>
      <w:divsChild>
        <w:div w:id="663321708">
          <w:marLeft w:val="0"/>
          <w:marRight w:val="0"/>
          <w:marTop w:val="0"/>
          <w:marBottom w:val="0"/>
          <w:divBdr>
            <w:top w:val="none" w:sz="0" w:space="0" w:color="auto"/>
            <w:left w:val="none" w:sz="0" w:space="0" w:color="auto"/>
            <w:bottom w:val="none" w:sz="0" w:space="0" w:color="auto"/>
            <w:right w:val="none" w:sz="0" w:space="0" w:color="auto"/>
          </w:divBdr>
        </w:div>
        <w:div w:id="663321718">
          <w:marLeft w:val="0"/>
          <w:marRight w:val="0"/>
          <w:marTop w:val="0"/>
          <w:marBottom w:val="0"/>
          <w:divBdr>
            <w:top w:val="none" w:sz="0" w:space="0" w:color="auto"/>
            <w:left w:val="none" w:sz="0" w:space="0" w:color="auto"/>
            <w:bottom w:val="none" w:sz="0" w:space="0" w:color="auto"/>
            <w:right w:val="none" w:sz="0" w:space="0" w:color="auto"/>
          </w:divBdr>
        </w:div>
        <w:div w:id="663321723">
          <w:marLeft w:val="0"/>
          <w:marRight w:val="0"/>
          <w:marTop w:val="0"/>
          <w:marBottom w:val="0"/>
          <w:divBdr>
            <w:top w:val="none" w:sz="0" w:space="0" w:color="auto"/>
            <w:left w:val="none" w:sz="0" w:space="0" w:color="auto"/>
            <w:bottom w:val="none" w:sz="0" w:space="0" w:color="auto"/>
            <w:right w:val="none" w:sz="0" w:space="0" w:color="auto"/>
          </w:divBdr>
        </w:div>
        <w:div w:id="663321746">
          <w:marLeft w:val="0"/>
          <w:marRight w:val="0"/>
          <w:marTop w:val="0"/>
          <w:marBottom w:val="0"/>
          <w:divBdr>
            <w:top w:val="none" w:sz="0" w:space="0" w:color="auto"/>
            <w:left w:val="none" w:sz="0" w:space="0" w:color="auto"/>
            <w:bottom w:val="none" w:sz="0" w:space="0" w:color="auto"/>
            <w:right w:val="none" w:sz="0" w:space="0" w:color="auto"/>
          </w:divBdr>
        </w:div>
        <w:div w:id="663321749">
          <w:marLeft w:val="0"/>
          <w:marRight w:val="0"/>
          <w:marTop w:val="0"/>
          <w:marBottom w:val="0"/>
          <w:divBdr>
            <w:top w:val="none" w:sz="0" w:space="0" w:color="auto"/>
            <w:left w:val="none" w:sz="0" w:space="0" w:color="auto"/>
            <w:bottom w:val="none" w:sz="0" w:space="0" w:color="auto"/>
            <w:right w:val="none" w:sz="0" w:space="0" w:color="auto"/>
          </w:divBdr>
        </w:div>
        <w:div w:id="663321754">
          <w:marLeft w:val="0"/>
          <w:marRight w:val="0"/>
          <w:marTop w:val="0"/>
          <w:marBottom w:val="0"/>
          <w:divBdr>
            <w:top w:val="none" w:sz="0" w:space="0" w:color="auto"/>
            <w:left w:val="none" w:sz="0" w:space="0" w:color="auto"/>
            <w:bottom w:val="none" w:sz="0" w:space="0" w:color="auto"/>
            <w:right w:val="none" w:sz="0" w:space="0" w:color="auto"/>
          </w:divBdr>
        </w:div>
        <w:div w:id="663321809">
          <w:marLeft w:val="0"/>
          <w:marRight w:val="0"/>
          <w:marTop w:val="0"/>
          <w:marBottom w:val="0"/>
          <w:divBdr>
            <w:top w:val="none" w:sz="0" w:space="0" w:color="auto"/>
            <w:left w:val="none" w:sz="0" w:space="0" w:color="auto"/>
            <w:bottom w:val="none" w:sz="0" w:space="0" w:color="auto"/>
            <w:right w:val="none" w:sz="0" w:space="0" w:color="auto"/>
          </w:divBdr>
        </w:div>
        <w:div w:id="663321815">
          <w:marLeft w:val="0"/>
          <w:marRight w:val="0"/>
          <w:marTop w:val="0"/>
          <w:marBottom w:val="0"/>
          <w:divBdr>
            <w:top w:val="none" w:sz="0" w:space="0" w:color="auto"/>
            <w:left w:val="none" w:sz="0" w:space="0" w:color="auto"/>
            <w:bottom w:val="none" w:sz="0" w:space="0" w:color="auto"/>
            <w:right w:val="none" w:sz="0" w:space="0" w:color="auto"/>
          </w:divBdr>
        </w:div>
        <w:div w:id="663321816">
          <w:marLeft w:val="0"/>
          <w:marRight w:val="0"/>
          <w:marTop w:val="0"/>
          <w:marBottom w:val="0"/>
          <w:divBdr>
            <w:top w:val="none" w:sz="0" w:space="0" w:color="auto"/>
            <w:left w:val="none" w:sz="0" w:space="0" w:color="auto"/>
            <w:bottom w:val="none" w:sz="0" w:space="0" w:color="auto"/>
            <w:right w:val="none" w:sz="0" w:space="0" w:color="auto"/>
          </w:divBdr>
        </w:div>
      </w:divsChild>
    </w:div>
    <w:div w:id="663321721">
      <w:marLeft w:val="0"/>
      <w:marRight w:val="0"/>
      <w:marTop w:val="0"/>
      <w:marBottom w:val="0"/>
      <w:divBdr>
        <w:top w:val="none" w:sz="0" w:space="0" w:color="auto"/>
        <w:left w:val="none" w:sz="0" w:space="0" w:color="auto"/>
        <w:bottom w:val="none" w:sz="0" w:space="0" w:color="auto"/>
        <w:right w:val="none" w:sz="0" w:space="0" w:color="auto"/>
      </w:divBdr>
    </w:div>
    <w:div w:id="663321722">
      <w:marLeft w:val="0"/>
      <w:marRight w:val="0"/>
      <w:marTop w:val="0"/>
      <w:marBottom w:val="0"/>
      <w:divBdr>
        <w:top w:val="none" w:sz="0" w:space="0" w:color="auto"/>
        <w:left w:val="none" w:sz="0" w:space="0" w:color="auto"/>
        <w:bottom w:val="none" w:sz="0" w:space="0" w:color="auto"/>
        <w:right w:val="none" w:sz="0" w:space="0" w:color="auto"/>
      </w:divBdr>
    </w:div>
    <w:div w:id="663321724">
      <w:marLeft w:val="0"/>
      <w:marRight w:val="0"/>
      <w:marTop w:val="0"/>
      <w:marBottom w:val="0"/>
      <w:divBdr>
        <w:top w:val="none" w:sz="0" w:space="0" w:color="auto"/>
        <w:left w:val="none" w:sz="0" w:space="0" w:color="auto"/>
        <w:bottom w:val="none" w:sz="0" w:space="0" w:color="auto"/>
        <w:right w:val="none" w:sz="0" w:space="0" w:color="auto"/>
      </w:divBdr>
    </w:div>
    <w:div w:id="663321725">
      <w:marLeft w:val="0"/>
      <w:marRight w:val="0"/>
      <w:marTop w:val="0"/>
      <w:marBottom w:val="0"/>
      <w:divBdr>
        <w:top w:val="none" w:sz="0" w:space="0" w:color="auto"/>
        <w:left w:val="none" w:sz="0" w:space="0" w:color="auto"/>
        <w:bottom w:val="none" w:sz="0" w:space="0" w:color="auto"/>
        <w:right w:val="none" w:sz="0" w:space="0" w:color="auto"/>
      </w:divBdr>
    </w:div>
    <w:div w:id="663321726">
      <w:marLeft w:val="0"/>
      <w:marRight w:val="0"/>
      <w:marTop w:val="0"/>
      <w:marBottom w:val="0"/>
      <w:divBdr>
        <w:top w:val="none" w:sz="0" w:space="0" w:color="auto"/>
        <w:left w:val="none" w:sz="0" w:space="0" w:color="auto"/>
        <w:bottom w:val="none" w:sz="0" w:space="0" w:color="auto"/>
        <w:right w:val="none" w:sz="0" w:space="0" w:color="auto"/>
      </w:divBdr>
    </w:div>
    <w:div w:id="663321727">
      <w:marLeft w:val="0"/>
      <w:marRight w:val="0"/>
      <w:marTop w:val="0"/>
      <w:marBottom w:val="0"/>
      <w:divBdr>
        <w:top w:val="none" w:sz="0" w:space="0" w:color="auto"/>
        <w:left w:val="none" w:sz="0" w:space="0" w:color="auto"/>
        <w:bottom w:val="none" w:sz="0" w:space="0" w:color="auto"/>
        <w:right w:val="none" w:sz="0" w:space="0" w:color="auto"/>
      </w:divBdr>
    </w:div>
    <w:div w:id="663321730">
      <w:marLeft w:val="0"/>
      <w:marRight w:val="0"/>
      <w:marTop w:val="0"/>
      <w:marBottom w:val="0"/>
      <w:divBdr>
        <w:top w:val="none" w:sz="0" w:space="0" w:color="auto"/>
        <w:left w:val="none" w:sz="0" w:space="0" w:color="auto"/>
        <w:bottom w:val="none" w:sz="0" w:space="0" w:color="auto"/>
        <w:right w:val="none" w:sz="0" w:space="0" w:color="auto"/>
      </w:divBdr>
      <w:divsChild>
        <w:div w:id="663321807">
          <w:marLeft w:val="0"/>
          <w:marRight w:val="0"/>
          <w:marTop w:val="0"/>
          <w:marBottom w:val="0"/>
          <w:divBdr>
            <w:top w:val="none" w:sz="0" w:space="0" w:color="auto"/>
            <w:left w:val="none" w:sz="0" w:space="0" w:color="auto"/>
            <w:bottom w:val="none" w:sz="0" w:space="0" w:color="auto"/>
            <w:right w:val="none" w:sz="0" w:space="0" w:color="auto"/>
          </w:divBdr>
        </w:div>
      </w:divsChild>
    </w:div>
    <w:div w:id="663321731">
      <w:marLeft w:val="0"/>
      <w:marRight w:val="0"/>
      <w:marTop w:val="0"/>
      <w:marBottom w:val="0"/>
      <w:divBdr>
        <w:top w:val="none" w:sz="0" w:space="0" w:color="auto"/>
        <w:left w:val="none" w:sz="0" w:space="0" w:color="auto"/>
        <w:bottom w:val="none" w:sz="0" w:space="0" w:color="auto"/>
        <w:right w:val="none" w:sz="0" w:space="0" w:color="auto"/>
      </w:divBdr>
    </w:div>
    <w:div w:id="663321732">
      <w:marLeft w:val="0"/>
      <w:marRight w:val="0"/>
      <w:marTop w:val="0"/>
      <w:marBottom w:val="0"/>
      <w:divBdr>
        <w:top w:val="none" w:sz="0" w:space="0" w:color="auto"/>
        <w:left w:val="none" w:sz="0" w:space="0" w:color="auto"/>
        <w:bottom w:val="none" w:sz="0" w:space="0" w:color="auto"/>
        <w:right w:val="none" w:sz="0" w:space="0" w:color="auto"/>
      </w:divBdr>
    </w:div>
    <w:div w:id="663321733">
      <w:marLeft w:val="0"/>
      <w:marRight w:val="0"/>
      <w:marTop w:val="0"/>
      <w:marBottom w:val="0"/>
      <w:divBdr>
        <w:top w:val="none" w:sz="0" w:space="0" w:color="auto"/>
        <w:left w:val="none" w:sz="0" w:space="0" w:color="auto"/>
        <w:bottom w:val="none" w:sz="0" w:space="0" w:color="auto"/>
        <w:right w:val="none" w:sz="0" w:space="0" w:color="auto"/>
      </w:divBdr>
    </w:div>
    <w:div w:id="663321734">
      <w:marLeft w:val="0"/>
      <w:marRight w:val="0"/>
      <w:marTop w:val="0"/>
      <w:marBottom w:val="0"/>
      <w:divBdr>
        <w:top w:val="none" w:sz="0" w:space="0" w:color="auto"/>
        <w:left w:val="none" w:sz="0" w:space="0" w:color="auto"/>
        <w:bottom w:val="none" w:sz="0" w:space="0" w:color="auto"/>
        <w:right w:val="none" w:sz="0" w:space="0" w:color="auto"/>
      </w:divBdr>
    </w:div>
    <w:div w:id="663321736">
      <w:marLeft w:val="0"/>
      <w:marRight w:val="0"/>
      <w:marTop w:val="0"/>
      <w:marBottom w:val="0"/>
      <w:divBdr>
        <w:top w:val="none" w:sz="0" w:space="0" w:color="auto"/>
        <w:left w:val="none" w:sz="0" w:space="0" w:color="auto"/>
        <w:bottom w:val="none" w:sz="0" w:space="0" w:color="auto"/>
        <w:right w:val="none" w:sz="0" w:space="0" w:color="auto"/>
      </w:divBdr>
    </w:div>
    <w:div w:id="663321738">
      <w:marLeft w:val="0"/>
      <w:marRight w:val="0"/>
      <w:marTop w:val="0"/>
      <w:marBottom w:val="0"/>
      <w:divBdr>
        <w:top w:val="none" w:sz="0" w:space="0" w:color="auto"/>
        <w:left w:val="none" w:sz="0" w:space="0" w:color="auto"/>
        <w:bottom w:val="none" w:sz="0" w:space="0" w:color="auto"/>
        <w:right w:val="none" w:sz="0" w:space="0" w:color="auto"/>
      </w:divBdr>
      <w:divsChild>
        <w:div w:id="663321705">
          <w:marLeft w:val="0"/>
          <w:marRight w:val="0"/>
          <w:marTop w:val="0"/>
          <w:marBottom w:val="0"/>
          <w:divBdr>
            <w:top w:val="none" w:sz="0" w:space="0" w:color="auto"/>
            <w:left w:val="none" w:sz="0" w:space="0" w:color="auto"/>
            <w:bottom w:val="none" w:sz="0" w:space="0" w:color="auto"/>
            <w:right w:val="none" w:sz="0" w:space="0" w:color="auto"/>
          </w:divBdr>
        </w:div>
        <w:div w:id="663321706">
          <w:marLeft w:val="0"/>
          <w:marRight w:val="0"/>
          <w:marTop w:val="0"/>
          <w:marBottom w:val="0"/>
          <w:divBdr>
            <w:top w:val="none" w:sz="0" w:space="0" w:color="auto"/>
            <w:left w:val="none" w:sz="0" w:space="0" w:color="auto"/>
            <w:bottom w:val="none" w:sz="0" w:space="0" w:color="auto"/>
            <w:right w:val="none" w:sz="0" w:space="0" w:color="auto"/>
          </w:divBdr>
        </w:div>
        <w:div w:id="663321709">
          <w:marLeft w:val="0"/>
          <w:marRight w:val="0"/>
          <w:marTop w:val="0"/>
          <w:marBottom w:val="0"/>
          <w:divBdr>
            <w:top w:val="none" w:sz="0" w:space="0" w:color="auto"/>
            <w:left w:val="none" w:sz="0" w:space="0" w:color="auto"/>
            <w:bottom w:val="none" w:sz="0" w:space="0" w:color="auto"/>
            <w:right w:val="none" w:sz="0" w:space="0" w:color="auto"/>
          </w:divBdr>
        </w:div>
        <w:div w:id="663321710">
          <w:marLeft w:val="0"/>
          <w:marRight w:val="0"/>
          <w:marTop w:val="0"/>
          <w:marBottom w:val="0"/>
          <w:divBdr>
            <w:top w:val="none" w:sz="0" w:space="0" w:color="auto"/>
            <w:left w:val="none" w:sz="0" w:space="0" w:color="auto"/>
            <w:bottom w:val="none" w:sz="0" w:space="0" w:color="auto"/>
            <w:right w:val="none" w:sz="0" w:space="0" w:color="auto"/>
          </w:divBdr>
        </w:div>
        <w:div w:id="663321719">
          <w:marLeft w:val="0"/>
          <w:marRight w:val="0"/>
          <w:marTop w:val="0"/>
          <w:marBottom w:val="0"/>
          <w:divBdr>
            <w:top w:val="none" w:sz="0" w:space="0" w:color="auto"/>
            <w:left w:val="none" w:sz="0" w:space="0" w:color="auto"/>
            <w:bottom w:val="none" w:sz="0" w:space="0" w:color="auto"/>
            <w:right w:val="none" w:sz="0" w:space="0" w:color="auto"/>
          </w:divBdr>
        </w:div>
        <w:div w:id="663321728">
          <w:marLeft w:val="0"/>
          <w:marRight w:val="0"/>
          <w:marTop w:val="0"/>
          <w:marBottom w:val="0"/>
          <w:divBdr>
            <w:top w:val="none" w:sz="0" w:space="0" w:color="auto"/>
            <w:left w:val="none" w:sz="0" w:space="0" w:color="auto"/>
            <w:bottom w:val="none" w:sz="0" w:space="0" w:color="auto"/>
            <w:right w:val="none" w:sz="0" w:space="0" w:color="auto"/>
          </w:divBdr>
        </w:div>
        <w:div w:id="663321729">
          <w:marLeft w:val="0"/>
          <w:marRight w:val="0"/>
          <w:marTop w:val="0"/>
          <w:marBottom w:val="0"/>
          <w:divBdr>
            <w:top w:val="none" w:sz="0" w:space="0" w:color="auto"/>
            <w:left w:val="none" w:sz="0" w:space="0" w:color="auto"/>
            <w:bottom w:val="none" w:sz="0" w:space="0" w:color="auto"/>
            <w:right w:val="none" w:sz="0" w:space="0" w:color="auto"/>
          </w:divBdr>
        </w:div>
        <w:div w:id="663321735">
          <w:marLeft w:val="0"/>
          <w:marRight w:val="0"/>
          <w:marTop w:val="0"/>
          <w:marBottom w:val="0"/>
          <w:divBdr>
            <w:top w:val="none" w:sz="0" w:space="0" w:color="auto"/>
            <w:left w:val="none" w:sz="0" w:space="0" w:color="auto"/>
            <w:bottom w:val="none" w:sz="0" w:space="0" w:color="auto"/>
            <w:right w:val="none" w:sz="0" w:space="0" w:color="auto"/>
          </w:divBdr>
        </w:div>
        <w:div w:id="663321737">
          <w:marLeft w:val="0"/>
          <w:marRight w:val="0"/>
          <w:marTop w:val="0"/>
          <w:marBottom w:val="0"/>
          <w:divBdr>
            <w:top w:val="none" w:sz="0" w:space="0" w:color="auto"/>
            <w:left w:val="none" w:sz="0" w:space="0" w:color="auto"/>
            <w:bottom w:val="none" w:sz="0" w:space="0" w:color="auto"/>
            <w:right w:val="none" w:sz="0" w:space="0" w:color="auto"/>
          </w:divBdr>
        </w:div>
        <w:div w:id="663321743">
          <w:marLeft w:val="0"/>
          <w:marRight w:val="0"/>
          <w:marTop w:val="0"/>
          <w:marBottom w:val="0"/>
          <w:divBdr>
            <w:top w:val="none" w:sz="0" w:space="0" w:color="auto"/>
            <w:left w:val="none" w:sz="0" w:space="0" w:color="auto"/>
            <w:bottom w:val="none" w:sz="0" w:space="0" w:color="auto"/>
            <w:right w:val="none" w:sz="0" w:space="0" w:color="auto"/>
          </w:divBdr>
        </w:div>
        <w:div w:id="663321747">
          <w:marLeft w:val="0"/>
          <w:marRight w:val="0"/>
          <w:marTop w:val="0"/>
          <w:marBottom w:val="0"/>
          <w:divBdr>
            <w:top w:val="none" w:sz="0" w:space="0" w:color="auto"/>
            <w:left w:val="none" w:sz="0" w:space="0" w:color="auto"/>
            <w:bottom w:val="none" w:sz="0" w:space="0" w:color="auto"/>
            <w:right w:val="none" w:sz="0" w:space="0" w:color="auto"/>
          </w:divBdr>
        </w:div>
        <w:div w:id="663321752">
          <w:marLeft w:val="0"/>
          <w:marRight w:val="0"/>
          <w:marTop w:val="0"/>
          <w:marBottom w:val="0"/>
          <w:divBdr>
            <w:top w:val="none" w:sz="0" w:space="0" w:color="auto"/>
            <w:left w:val="none" w:sz="0" w:space="0" w:color="auto"/>
            <w:bottom w:val="none" w:sz="0" w:space="0" w:color="auto"/>
            <w:right w:val="none" w:sz="0" w:space="0" w:color="auto"/>
          </w:divBdr>
        </w:div>
        <w:div w:id="663321759">
          <w:marLeft w:val="0"/>
          <w:marRight w:val="0"/>
          <w:marTop w:val="0"/>
          <w:marBottom w:val="0"/>
          <w:divBdr>
            <w:top w:val="none" w:sz="0" w:space="0" w:color="auto"/>
            <w:left w:val="none" w:sz="0" w:space="0" w:color="auto"/>
            <w:bottom w:val="none" w:sz="0" w:space="0" w:color="auto"/>
            <w:right w:val="none" w:sz="0" w:space="0" w:color="auto"/>
          </w:divBdr>
        </w:div>
        <w:div w:id="663321801">
          <w:marLeft w:val="0"/>
          <w:marRight w:val="0"/>
          <w:marTop w:val="0"/>
          <w:marBottom w:val="0"/>
          <w:divBdr>
            <w:top w:val="none" w:sz="0" w:space="0" w:color="auto"/>
            <w:left w:val="none" w:sz="0" w:space="0" w:color="auto"/>
            <w:bottom w:val="none" w:sz="0" w:space="0" w:color="auto"/>
            <w:right w:val="none" w:sz="0" w:space="0" w:color="auto"/>
          </w:divBdr>
        </w:div>
        <w:div w:id="663321802">
          <w:marLeft w:val="0"/>
          <w:marRight w:val="0"/>
          <w:marTop w:val="0"/>
          <w:marBottom w:val="0"/>
          <w:divBdr>
            <w:top w:val="none" w:sz="0" w:space="0" w:color="auto"/>
            <w:left w:val="none" w:sz="0" w:space="0" w:color="auto"/>
            <w:bottom w:val="none" w:sz="0" w:space="0" w:color="auto"/>
            <w:right w:val="none" w:sz="0" w:space="0" w:color="auto"/>
          </w:divBdr>
        </w:div>
        <w:div w:id="663321805">
          <w:marLeft w:val="0"/>
          <w:marRight w:val="0"/>
          <w:marTop w:val="0"/>
          <w:marBottom w:val="0"/>
          <w:divBdr>
            <w:top w:val="none" w:sz="0" w:space="0" w:color="auto"/>
            <w:left w:val="none" w:sz="0" w:space="0" w:color="auto"/>
            <w:bottom w:val="none" w:sz="0" w:space="0" w:color="auto"/>
            <w:right w:val="none" w:sz="0" w:space="0" w:color="auto"/>
          </w:divBdr>
        </w:div>
        <w:div w:id="663321806">
          <w:marLeft w:val="0"/>
          <w:marRight w:val="0"/>
          <w:marTop w:val="0"/>
          <w:marBottom w:val="0"/>
          <w:divBdr>
            <w:top w:val="none" w:sz="0" w:space="0" w:color="auto"/>
            <w:left w:val="none" w:sz="0" w:space="0" w:color="auto"/>
            <w:bottom w:val="none" w:sz="0" w:space="0" w:color="auto"/>
            <w:right w:val="none" w:sz="0" w:space="0" w:color="auto"/>
          </w:divBdr>
        </w:div>
        <w:div w:id="663321810">
          <w:marLeft w:val="0"/>
          <w:marRight w:val="0"/>
          <w:marTop w:val="0"/>
          <w:marBottom w:val="0"/>
          <w:divBdr>
            <w:top w:val="none" w:sz="0" w:space="0" w:color="auto"/>
            <w:left w:val="none" w:sz="0" w:space="0" w:color="auto"/>
            <w:bottom w:val="none" w:sz="0" w:space="0" w:color="auto"/>
            <w:right w:val="none" w:sz="0" w:space="0" w:color="auto"/>
          </w:divBdr>
        </w:div>
        <w:div w:id="663321812">
          <w:marLeft w:val="0"/>
          <w:marRight w:val="0"/>
          <w:marTop w:val="0"/>
          <w:marBottom w:val="0"/>
          <w:divBdr>
            <w:top w:val="none" w:sz="0" w:space="0" w:color="auto"/>
            <w:left w:val="none" w:sz="0" w:space="0" w:color="auto"/>
            <w:bottom w:val="none" w:sz="0" w:space="0" w:color="auto"/>
            <w:right w:val="none" w:sz="0" w:space="0" w:color="auto"/>
          </w:divBdr>
        </w:div>
      </w:divsChild>
    </w:div>
    <w:div w:id="663321739">
      <w:marLeft w:val="0"/>
      <w:marRight w:val="0"/>
      <w:marTop w:val="0"/>
      <w:marBottom w:val="0"/>
      <w:divBdr>
        <w:top w:val="none" w:sz="0" w:space="0" w:color="auto"/>
        <w:left w:val="none" w:sz="0" w:space="0" w:color="auto"/>
        <w:bottom w:val="none" w:sz="0" w:space="0" w:color="auto"/>
        <w:right w:val="none" w:sz="0" w:space="0" w:color="auto"/>
      </w:divBdr>
    </w:div>
    <w:div w:id="663321740">
      <w:marLeft w:val="0"/>
      <w:marRight w:val="0"/>
      <w:marTop w:val="0"/>
      <w:marBottom w:val="0"/>
      <w:divBdr>
        <w:top w:val="none" w:sz="0" w:space="0" w:color="auto"/>
        <w:left w:val="none" w:sz="0" w:space="0" w:color="auto"/>
        <w:bottom w:val="none" w:sz="0" w:space="0" w:color="auto"/>
        <w:right w:val="none" w:sz="0" w:space="0" w:color="auto"/>
      </w:divBdr>
    </w:div>
    <w:div w:id="663321741">
      <w:marLeft w:val="0"/>
      <w:marRight w:val="0"/>
      <w:marTop w:val="0"/>
      <w:marBottom w:val="0"/>
      <w:divBdr>
        <w:top w:val="none" w:sz="0" w:space="0" w:color="auto"/>
        <w:left w:val="none" w:sz="0" w:space="0" w:color="auto"/>
        <w:bottom w:val="none" w:sz="0" w:space="0" w:color="auto"/>
        <w:right w:val="none" w:sz="0" w:space="0" w:color="auto"/>
      </w:divBdr>
    </w:div>
    <w:div w:id="663321742">
      <w:marLeft w:val="0"/>
      <w:marRight w:val="0"/>
      <w:marTop w:val="0"/>
      <w:marBottom w:val="0"/>
      <w:divBdr>
        <w:top w:val="none" w:sz="0" w:space="0" w:color="auto"/>
        <w:left w:val="none" w:sz="0" w:space="0" w:color="auto"/>
        <w:bottom w:val="none" w:sz="0" w:space="0" w:color="auto"/>
        <w:right w:val="none" w:sz="0" w:space="0" w:color="auto"/>
      </w:divBdr>
    </w:div>
    <w:div w:id="663321744">
      <w:marLeft w:val="0"/>
      <w:marRight w:val="0"/>
      <w:marTop w:val="0"/>
      <w:marBottom w:val="0"/>
      <w:divBdr>
        <w:top w:val="none" w:sz="0" w:space="0" w:color="auto"/>
        <w:left w:val="none" w:sz="0" w:space="0" w:color="auto"/>
        <w:bottom w:val="none" w:sz="0" w:space="0" w:color="auto"/>
        <w:right w:val="none" w:sz="0" w:space="0" w:color="auto"/>
      </w:divBdr>
    </w:div>
    <w:div w:id="663321745">
      <w:marLeft w:val="0"/>
      <w:marRight w:val="0"/>
      <w:marTop w:val="0"/>
      <w:marBottom w:val="0"/>
      <w:divBdr>
        <w:top w:val="none" w:sz="0" w:space="0" w:color="auto"/>
        <w:left w:val="none" w:sz="0" w:space="0" w:color="auto"/>
        <w:bottom w:val="none" w:sz="0" w:space="0" w:color="auto"/>
        <w:right w:val="none" w:sz="0" w:space="0" w:color="auto"/>
      </w:divBdr>
    </w:div>
    <w:div w:id="663321748">
      <w:marLeft w:val="0"/>
      <w:marRight w:val="0"/>
      <w:marTop w:val="0"/>
      <w:marBottom w:val="0"/>
      <w:divBdr>
        <w:top w:val="none" w:sz="0" w:space="0" w:color="auto"/>
        <w:left w:val="none" w:sz="0" w:space="0" w:color="auto"/>
        <w:bottom w:val="none" w:sz="0" w:space="0" w:color="auto"/>
        <w:right w:val="none" w:sz="0" w:space="0" w:color="auto"/>
      </w:divBdr>
    </w:div>
    <w:div w:id="663321750">
      <w:marLeft w:val="0"/>
      <w:marRight w:val="0"/>
      <w:marTop w:val="0"/>
      <w:marBottom w:val="0"/>
      <w:divBdr>
        <w:top w:val="none" w:sz="0" w:space="0" w:color="auto"/>
        <w:left w:val="none" w:sz="0" w:space="0" w:color="auto"/>
        <w:bottom w:val="none" w:sz="0" w:space="0" w:color="auto"/>
        <w:right w:val="none" w:sz="0" w:space="0" w:color="auto"/>
      </w:divBdr>
    </w:div>
    <w:div w:id="663321751">
      <w:marLeft w:val="0"/>
      <w:marRight w:val="0"/>
      <w:marTop w:val="0"/>
      <w:marBottom w:val="0"/>
      <w:divBdr>
        <w:top w:val="none" w:sz="0" w:space="0" w:color="auto"/>
        <w:left w:val="none" w:sz="0" w:space="0" w:color="auto"/>
        <w:bottom w:val="none" w:sz="0" w:space="0" w:color="auto"/>
        <w:right w:val="none" w:sz="0" w:space="0" w:color="auto"/>
      </w:divBdr>
    </w:div>
    <w:div w:id="663321753">
      <w:marLeft w:val="0"/>
      <w:marRight w:val="0"/>
      <w:marTop w:val="0"/>
      <w:marBottom w:val="0"/>
      <w:divBdr>
        <w:top w:val="none" w:sz="0" w:space="0" w:color="auto"/>
        <w:left w:val="none" w:sz="0" w:space="0" w:color="auto"/>
        <w:bottom w:val="none" w:sz="0" w:space="0" w:color="auto"/>
        <w:right w:val="none" w:sz="0" w:space="0" w:color="auto"/>
      </w:divBdr>
      <w:divsChild>
        <w:div w:id="663321711">
          <w:marLeft w:val="0"/>
          <w:marRight w:val="0"/>
          <w:marTop w:val="0"/>
          <w:marBottom w:val="0"/>
          <w:divBdr>
            <w:top w:val="none" w:sz="0" w:space="0" w:color="auto"/>
            <w:left w:val="none" w:sz="0" w:space="0" w:color="auto"/>
            <w:bottom w:val="none" w:sz="0" w:space="0" w:color="auto"/>
            <w:right w:val="none" w:sz="0" w:space="0" w:color="auto"/>
          </w:divBdr>
        </w:div>
      </w:divsChild>
    </w:div>
    <w:div w:id="663321755">
      <w:marLeft w:val="0"/>
      <w:marRight w:val="0"/>
      <w:marTop w:val="0"/>
      <w:marBottom w:val="0"/>
      <w:divBdr>
        <w:top w:val="none" w:sz="0" w:space="0" w:color="auto"/>
        <w:left w:val="none" w:sz="0" w:space="0" w:color="auto"/>
        <w:bottom w:val="none" w:sz="0" w:space="0" w:color="auto"/>
        <w:right w:val="none" w:sz="0" w:space="0" w:color="auto"/>
      </w:divBdr>
    </w:div>
    <w:div w:id="663321756">
      <w:marLeft w:val="0"/>
      <w:marRight w:val="0"/>
      <w:marTop w:val="0"/>
      <w:marBottom w:val="0"/>
      <w:divBdr>
        <w:top w:val="none" w:sz="0" w:space="0" w:color="auto"/>
        <w:left w:val="none" w:sz="0" w:space="0" w:color="auto"/>
        <w:bottom w:val="none" w:sz="0" w:space="0" w:color="auto"/>
        <w:right w:val="none" w:sz="0" w:space="0" w:color="auto"/>
      </w:divBdr>
    </w:div>
    <w:div w:id="663321757">
      <w:marLeft w:val="0"/>
      <w:marRight w:val="0"/>
      <w:marTop w:val="0"/>
      <w:marBottom w:val="0"/>
      <w:divBdr>
        <w:top w:val="none" w:sz="0" w:space="0" w:color="auto"/>
        <w:left w:val="none" w:sz="0" w:space="0" w:color="auto"/>
        <w:bottom w:val="none" w:sz="0" w:space="0" w:color="auto"/>
        <w:right w:val="none" w:sz="0" w:space="0" w:color="auto"/>
      </w:divBdr>
    </w:div>
    <w:div w:id="663321758">
      <w:marLeft w:val="0"/>
      <w:marRight w:val="0"/>
      <w:marTop w:val="0"/>
      <w:marBottom w:val="0"/>
      <w:divBdr>
        <w:top w:val="none" w:sz="0" w:space="0" w:color="auto"/>
        <w:left w:val="none" w:sz="0" w:space="0" w:color="auto"/>
        <w:bottom w:val="none" w:sz="0" w:space="0" w:color="auto"/>
        <w:right w:val="none" w:sz="0" w:space="0" w:color="auto"/>
      </w:divBdr>
      <w:divsChild>
        <w:div w:id="663321714">
          <w:marLeft w:val="0"/>
          <w:marRight w:val="0"/>
          <w:marTop w:val="0"/>
          <w:marBottom w:val="0"/>
          <w:divBdr>
            <w:top w:val="none" w:sz="0" w:space="0" w:color="auto"/>
            <w:left w:val="none" w:sz="0" w:space="0" w:color="auto"/>
            <w:bottom w:val="none" w:sz="0" w:space="0" w:color="auto"/>
            <w:right w:val="none" w:sz="0" w:space="0" w:color="auto"/>
          </w:divBdr>
        </w:div>
        <w:div w:id="663321716">
          <w:marLeft w:val="0"/>
          <w:marRight w:val="0"/>
          <w:marTop w:val="0"/>
          <w:marBottom w:val="0"/>
          <w:divBdr>
            <w:top w:val="none" w:sz="0" w:space="0" w:color="auto"/>
            <w:left w:val="none" w:sz="0" w:space="0" w:color="auto"/>
            <w:bottom w:val="none" w:sz="0" w:space="0" w:color="auto"/>
            <w:right w:val="none" w:sz="0" w:space="0" w:color="auto"/>
          </w:divBdr>
        </w:div>
      </w:divsChild>
    </w:div>
    <w:div w:id="663321760">
      <w:marLeft w:val="0"/>
      <w:marRight w:val="0"/>
      <w:marTop w:val="0"/>
      <w:marBottom w:val="0"/>
      <w:divBdr>
        <w:top w:val="none" w:sz="0" w:space="0" w:color="auto"/>
        <w:left w:val="none" w:sz="0" w:space="0" w:color="auto"/>
        <w:bottom w:val="none" w:sz="0" w:space="0" w:color="auto"/>
        <w:right w:val="none" w:sz="0" w:space="0" w:color="auto"/>
      </w:divBdr>
    </w:div>
    <w:div w:id="663321761">
      <w:marLeft w:val="0"/>
      <w:marRight w:val="0"/>
      <w:marTop w:val="0"/>
      <w:marBottom w:val="0"/>
      <w:divBdr>
        <w:top w:val="none" w:sz="0" w:space="0" w:color="auto"/>
        <w:left w:val="none" w:sz="0" w:space="0" w:color="auto"/>
        <w:bottom w:val="none" w:sz="0" w:space="0" w:color="auto"/>
        <w:right w:val="none" w:sz="0" w:space="0" w:color="auto"/>
      </w:divBdr>
    </w:div>
    <w:div w:id="663321762">
      <w:marLeft w:val="0"/>
      <w:marRight w:val="0"/>
      <w:marTop w:val="0"/>
      <w:marBottom w:val="0"/>
      <w:divBdr>
        <w:top w:val="none" w:sz="0" w:space="0" w:color="auto"/>
        <w:left w:val="none" w:sz="0" w:space="0" w:color="auto"/>
        <w:bottom w:val="none" w:sz="0" w:space="0" w:color="auto"/>
        <w:right w:val="none" w:sz="0" w:space="0" w:color="auto"/>
      </w:divBdr>
    </w:div>
    <w:div w:id="663321763">
      <w:marLeft w:val="0"/>
      <w:marRight w:val="0"/>
      <w:marTop w:val="0"/>
      <w:marBottom w:val="0"/>
      <w:divBdr>
        <w:top w:val="none" w:sz="0" w:space="0" w:color="auto"/>
        <w:left w:val="none" w:sz="0" w:space="0" w:color="auto"/>
        <w:bottom w:val="none" w:sz="0" w:space="0" w:color="auto"/>
        <w:right w:val="none" w:sz="0" w:space="0" w:color="auto"/>
      </w:divBdr>
    </w:div>
    <w:div w:id="663321764">
      <w:marLeft w:val="0"/>
      <w:marRight w:val="0"/>
      <w:marTop w:val="0"/>
      <w:marBottom w:val="0"/>
      <w:divBdr>
        <w:top w:val="none" w:sz="0" w:space="0" w:color="auto"/>
        <w:left w:val="none" w:sz="0" w:space="0" w:color="auto"/>
        <w:bottom w:val="none" w:sz="0" w:space="0" w:color="auto"/>
        <w:right w:val="none" w:sz="0" w:space="0" w:color="auto"/>
      </w:divBdr>
    </w:div>
    <w:div w:id="663321765">
      <w:marLeft w:val="0"/>
      <w:marRight w:val="0"/>
      <w:marTop w:val="0"/>
      <w:marBottom w:val="0"/>
      <w:divBdr>
        <w:top w:val="none" w:sz="0" w:space="0" w:color="auto"/>
        <w:left w:val="none" w:sz="0" w:space="0" w:color="auto"/>
        <w:bottom w:val="none" w:sz="0" w:space="0" w:color="auto"/>
        <w:right w:val="none" w:sz="0" w:space="0" w:color="auto"/>
      </w:divBdr>
    </w:div>
    <w:div w:id="663321766">
      <w:marLeft w:val="0"/>
      <w:marRight w:val="0"/>
      <w:marTop w:val="0"/>
      <w:marBottom w:val="0"/>
      <w:divBdr>
        <w:top w:val="none" w:sz="0" w:space="0" w:color="auto"/>
        <w:left w:val="none" w:sz="0" w:space="0" w:color="auto"/>
        <w:bottom w:val="none" w:sz="0" w:space="0" w:color="auto"/>
        <w:right w:val="none" w:sz="0" w:space="0" w:color="auto"/>
      </w:divBdr>
    </w:div>
    <w:div w:id="663321767">
      <w:marLeft w:val="0"/>
      <w:marRight w:val="0"/>
      <w:marTop w:val="0"/>
      <w:marBottom w:val="0"/>
      <w:divBdr>
        <w:top w:val="none" w:sz="0" w:space="0" w:color="auto"/>
        <w:left w:val="none" w:sz="0" w:space="0" w:color="auto"/>
        <w:bottom w:val="none" w:sz="0" w:space="0" w:color="auto"/>
        <w:right w:val="none" w:sz="0" w:space="0" w:color="auto"/>
      </w:divBdr>
    </w:div>
    <w:div w:id="663321768">
      <w:marLeft w:val="0"/>
      <w:marRight w:val="0"/>
      <w:marTop w:val="0"/>
      <w:marBottom w:val="0"/>
      <w:divBdr>
        <w:top w:val="none" w:sz="0" w:space="0" w:color="auto"/>
        <w:left w:val="none" w:sz="0" w:space="0" w:color="auto"/>
        <w:bottom w:val="none" w:sz="0" w:space="0" w:color="auto"/>
        <w:right w:val="none" w:sz="0" w:space="0" w:color="auto"/>
      </w:divBdr>
    </w:div>
    <w:div w:id="663321769">
      <w:marLeft w:val="0"/>
      <w:marRight w:val="0"/>
      <w:marTop w:val="0"/>
      <w:marBottom w:val="0"/>
      <w:divBdr>
        <w:top w:val="none" w:sz="0" w:space="0" w:color="auto"/>
        <w:left w:val="none" w:sz="0" w:space="0" w:color="auto"/>
        <w:bottom w:val="none" w:sz="0" w:space="0" w:color="auto"/>
        <w:right w:val="none" w:sz="0" w:space="0" w:color="auto"/>
      </w:divBdr>
    </w:div>
    <w:div w:id="663321770">
      <w:marLeft w:val="0"/>
      <w:marRight w:val="0"/>
      <w:marTop w:val="0"/>
      <w:marBottom w:val="0"/>
      <w:divBdr>
        <w:top w:val="none" w:sz="0" w:space="0" w:color="auto"/>
        <w:left w:val="none" w:sz="0" w:space="0" w:color="auto"/>
        <w:bottom w:val="none" w:sz="0" w:space="0" w:color="auto"/>
        <w:right w:val="none" w:sz="0" w:space="0" w:color="auto"/>
      </w:divBdr>
    </w:div>
    <w:div w:id="663321771">
      <w:marLeft w:val="0"/>
      <w:marRight w:val="0"/>
      <w:marTop w:val="0"/>
      <w:marBottom w:val="0"/>
      <w:divBdr>
        <w:top w:val="none" w:sz="0" w:space="0" w:color="auto"/>
        <w:left w:val="none" w:sz="0" w:space="0" w:color="auto"/>
        <w:bottom w:val="none" w:sz="0" w:space="0" w:color="auto"/>
        <w:right w:val="none" w:sz="0" w:space="0" w:color="auto"/>
      </w:divBdr>
    </w:div>
    <w:div w:id="663321772">
      <w:marLeft w:val="0"/>
      <w:marRight w:val="0"/>
      <w:marTop w:val="0"/>
      <w:marBottom w:val="0"/>
      <w:divBdr>
        <w:top w:val="none" w:sz="0" w:space="0" w:color="auto"/>
        <w:left w:val="none" w:sz="0" w:space="0" w:color="auto"/>
        <w:bottom w:val="none" w:sz="0" w:space="0" w:color="auto"/>
        <w:right w:val="none" w:sz="0" w:space="0" w:color="auto"/>
      </w:divBdr>
    </w:div>
    <w:div w:id="663321773">
      <w:marLeft w:val="0"/>
      <w:marRight w:val="0"/>
      <w:marTop w:val="0"/>
      <w:marBottom w:val="0"/>
      <w:divBdr>
        <w:top w:val="none" w:sz="0" w:space="0" w:color="auto"/>
        <w:left w:val="none" w:sz="0" w:space="0" w:color="auto"/>
        <w:bottom w:val="none" w:sz="0" w:space="0" w:color="auto"/>
        <w:right w:val="none" w:sz="0" w:space="0" w:color="auto"/>
      </w:divBdr>
    </w:div>
    <w:div w:id="663321774">
      <w:marLeft w:val="0"/>
      <w:marRight w:val="0"/>
      <w:marTop w:val="0"/>
      <w:marBottom w:val="0"/>
      <w:divBdr>
        <w:top w:val="none" w:sz="0" w:space="0" w:color="auto"/>
        <w:left w:val="none" w:sz="0" w:space="0" w:color="auto"/>
        <w:bottom w:val="none" w:sz="0" w:space="0" w:color="auto"/>
        <w:right w:val="none" w:sz="0" w:space="0" w:color="auto"/>
      </w:divBdr>
    </w:div>
    <w:div w:id="663321775">
      <w:marLeft w:val="0"/>
      <w:marRight w:val="0"/>
      <w:marTop w:val="0"/>
      <w:marBottom w:val="0"/>
      <w:divBdr>
        <w:top w:val="none" w:sz="0" w:space="0" w:color="auto"/>
        <w:left w:val="none" w:sz="0" w:space="0" w:color="auto"/>
        <w:bottom w:val="none" w:sz="0" w:space="0" w:color="auto"/>
        <w:right w:val="none" w:sz="0" w:space="0" w:color="auto"/>
      </w:divBdr>
    </w:div>
    <w:div w:id="663321776">
      <w:marLeft w:val="0"/>
      <w:marRight w:val="0"/>
      <w:marTop w:val="0"/>
      <w:marBottom w:val="0"/>
      <w:divBdr>
        <w:top w:val="none" w:sz="0" w:space="0" w:color="auto"/>
        <w:left w:val="none" w:sz="0" w:space="0" w:color="auto"/>
        <w:bottom w:val="none" w:sz="0" w:space="0" w:color="auto"/>
        <w:right w:val="none" w:sz="0" w:space="0" w:color="auto"/>
      </w:divBdr>
    </w:div>
    <w:div w:id="663321777">
      <w:marLeft w:val="0"/>
      <w:marRight w:val="0"/>
      <w:marTop w:val="0"/>
      <w:marBottom w:val="0"/>
      <w:divBdr>
        <w:top w:val="none" w:sz="0" w:space="0" w:color="auto"/>
        <w:left w:val="none" w:sz="0" w:space="0" w:color="auto"/>
        <w:bottom w:val="none" w:sz="0" w:space="0" w:color="auto"/>
        <w:right w:val="none" w:sz="0" w:space="0" w:color="auto"/>
      </w:divBdr>
    </w:div>
    <w:div w:id="663321778">
      <w:marLeft w:val="0"/>
      <w:marRight w:val="0"/>
      <w:marTop w:val="0"/>
      <w:marBottom w:val="0"/>
      <w:divBdr>
        <w:top w:val="none" w:sz="0" w:space="0" w:color="auto"/>
        <w:left w:val="none" w:sz="0" w:space="0" w:color="auto"/>
        <w:bottom w:val="none" w:sz="0" w:space="0" w:color="auto"/>
        <w:right w:val="none" w:sz="0" w:space="0" w:color="auto"/>
      </w:divBdr>
    </w:div>
    <w:div w:id="663321779">
      <w:marLeft w:val="0"/>
      <w:marRight w:val="0"/>
      <w:marTop w:val="0"/>
      <w:marBottom w:val="0"/>
      <w:divBdr>
        <w:top w:val="none" w:sz="0" w:space="0" w:color="auto"/>
        <w:left w:val="none" w:sz="0" w:space="0" w:color="auto"/>
        <w:bottom w:val="none" w:sz="0" w:space="0" w:color="auto"/>
        <w:right w:val="none" w:sz="0" w:space="0" w:color="auto"/>
      </w:divBdr>
    </w:div>
    <w:div w:id="663321780">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663321782">
      <w:marLeft w:val="0"/>
      <w:marRight w:val="0"/>
      <w:marTop w:val="0"/>
      <w:marBottom w:val="0"/>
      <w:divBdr>
        <w:top w:val="none" w:sz="0" w:space="0" w:color="auto"/>
        <w:left w:val="none" w:sz="0" w:space="0" w:color="auto"/>
        <w:bottom w:val="none" w:sz="0" w:space="0" w:color="auto"/>
        <w:right w:val="none" w:sz="0" w:space="0" w:color="auto"/>
      </w:divBdr>
    </w:div>
    <w:div w:id="663321783">
      <w:marLeft w:val="0"/>
      <w:marRight w:val="0"/>
      <w:marTop w:val="0"/>
      <w:marBottom w:val="0"/>
      <w:divBdr>
        <w:top w:val="none" w:sz="0" w:space="0" w:color="auto"/>
        <w:left w:val="none" w:sz="0" w:space="0" w:color="auto"/>
        <w:bottom w:val="none" w:sz="0" w:space="0" w:color="auto"/>
        <w:right w:val="none" w:sz="0" w:space="0" w:color="auto"/>
      </w:divBdr>
    </w:div>
    <w:div w:id="663321784">
      <w:marLeft w:val="0"/>
      <w:marRight w:val="0"/>
      <w:marTop w:val="0"/>
      <w:marBottom w:val="0"/>
      <w:divBdr>
        <w:top w:val="none" w:sz="0" w:space="0" w:color="auto"/>
        <w:left w:val="none" w:sz="0" w:space="0" w:color="auto"/>
        <w:bottom w:val="none" w:sz="0" w:space="0" w:color="auto"/>
        <w:right w:val="none" w:sz="0" w:space="0" w:color="auto"/>
      </w:divBdr>
    </w:div>
    <w:div w:id="663321785">
      <w:marLeft w:val="0"/>
      <w:marRight w:val="0"/>
      <w:marTop w:val="0"/>
      <w:marBottom w:val="0"/>
      <w:divBdr>
        <w:top w:val="none" w:sz="0" w:space="0" w:color="auto"/>
        <w:left w:val="none" w:sz="0" w:space="0" w:color="auto"/>
        <w:bottom w:val="none" w:sz="0" w:space="0" w:color="auto"/>
        <w:right w:val="none" w:sz="0" w:space="0" w:color="auto"/>
      </w:divBdr>
    </w:div>
    <w:div w:id="663321786">
      <w:marLeft w:val="0"/>
      <w:marRight w:val="0"/>
      <w:marTop w:val="0"/>
      <w:marBottom w:val="0"/>
      <w:divBdr>
        <w:top w:val="none" w:sz="0" w:space="0" w:color="auto"/>
        <w:left w:val="none" w:sz="0" w:space="0" w:color="auto"/>
        <w:bottom w:val="none" w:sz="0" w:space="0" w:color="auto"/>
        <w:right w:val="none" w:sz="0" w:space="0" w:color="auto"/>
      </w:divBdr>
    </w:div>
    <w:div w:id="663321787">
      <w:marLeft w:val="0"/>
      <w:marRight w:val="0"/>
      <w:marTop w:val="0"/>
      <w:marBottom w:val="0"/>
      <w:divBdr>
        <w:top w:val="none" w:sz="0" w:space="0" w:color="auto"/>
        <w:left w:val="none" w:sz="0" w:space="0" w:color="auto"/>
        <w:bottom w:val="none" w:sz="0" w:space="0" w:color="auto"/>
        <w:right w:val="none" w:sz="0" w:space="0" w:color="auto"/>
      </w:divBdr>
    </w:div>
    <w:div w:id="663321788">
      <w:marLeft w:val="0"/>
      <w:marRight w:val="0"/>
      <w:marTop w:val="0"/>
      <w:marBottom w:val="0"/>
      <w:divBdr>
        <w:top w:val="none" w:sz="0" w:space="0" w:color="auto"/>
        <w:left w:val="none" w:sz="0" w:space="0" w:color="auto"/>
        <w:bottom w:val="none" w:sz="0" w:space="0" w:color="auto"/>
        <w:right w:val="none" w:sz="0" w:space="0" w:color="auto"/>
      </w:divBdr>
    </w:div>
    <w:div w:id="663321789">
      <w:marLeft w:val="0"/>
      <w:marRight w:val="0"/>
      <w:marTop w:val="0"/>
      <w:marBottom w:val="0"/>
      <w:divBdr>
        <w:top w:val="none" w:sz="0" w:space="0" w:color="auto"/>
        <w:left w:val="none" w:sz="0" w:space="0" w:color="auto"/>
        <w:bottom w:val="none" w:sz="0" w:space="0" w:color="auto"/>
        <w:right w:val="none" w:sz="0" w:space="0" w:color="auto"/>
      </w:divBdr>
    </w:div>
    <w:div w:id="663321790">
      <w:marLeft w:val="0"/>
      <w:marRight w:val="0"/>
      <w:marTop w:val="0"/>
      <w:marBottom w:val="0"/>
      <w:divBdr>
        <w:top w:val="none" w:sz="0" w:space="0" w:color="auto"/>
        <w:left w:val="none" w:sz="0" w:space="0" w:color="auto"/>
        <w:bottom w:val="none" w:sz="0" w:space="0" w:color="auto"/>
        <w:right w:val="none" w:sz="0" w:space="0" w:color="auto"/>
      </w:divBdr>
    </w:div>
    <w:div w:id="663321791">
      <w:marLeft w:val="0"/>
      <w:marRight w:val="0"/>
      <w:marTop w:val="0"/>
      <w:marBottom w:val="0"/>
      <w:divBdr>
        <w:top w:val="none" w:sz="0" w:space="0" w:color="auto"/>
        <w:left w:val="none" w:sz="0" w:space="0" w:color="auto"/>
        <w:bottom w:val="none" w:sz="0" w:space="0" w:color="auto"/>
        <w:right w:val="none" w:sz="0" w:space="0" w:color="auto"/>
      </w:divBdr>
    </w:div>
    <w:div w:id="663321792">
      <w:marLeft w:val="0"/>
      <w:marRight w:val="0"/>
      <w:marTop w:val="0"/>
      <w:marBottom w:val="0"/>
      <w:divBdr>
        <w:top w:val="none" w:sz="0" w:space="0" w:color="auto"/>
        <w:left w:val="none" w:sz="0" w:space="0" w:color="auto"/>
        <w:bottom w:val="none" w:sz="0" w:space="0" w:color="auto"/>
        <w:right w:val="none" w:sz="0" w:space="0" w:color="auto"/>
      </w:divBdr>
    </w:div>
    <w:div w:id="663321793">
      <w:marLeft w:val="0"/>
      <w:marRight w:val="0"/>
      <w:marTop w:val="0"/>
      <w:marBottom w:val="0"/>
      <w:divBdr>
        <w:top w:val="none" w:sz="0" w:space="0" w:color="auto"/>
        <w:left w:val="none" w:sz="0" w:space="0" w:color="auto"/>
        <w:bottom w:val="none" w:sz="0" w:space="0" w:color="auto"/>
        <w:right w:val="none" w:sz="0" w:space="0" w:color="auto"/>
      </w:divBdr>
    </w:div>
    <w:div w:id="663321794">
      <w:marLeft w:val="0"/>
      <w:marRight w:val="0"/>
      <w:marTop w:val="0"/>
      <w:marBottom w:val="0"/>
      <w:divBdr>
        <w:top w:val="none" w:sz="0" w:space="0" w:color="auto"/>
        <w:left w:val="none" w:sz="0" w:space="0" w:color="auto"/>
        <w:bottom w:val="none" w:sz="0" w:space="0" w:color="auto"/>
        <w:right w:val="none" w:sz="0" w:space="0" w:color="auto"/>
      </w:divBdr>
    </w:div>
    <w:div w:id="663321795">
      <w:marLeft w:val="0"/>
      <w:marRight w:val="0"/>
      <w:marTop w:val="0"/>
      <w:marBottom w:val="0"/>
      <w:divBdr>
        <w:top w:val="none" w:sz="0" w:space="0" w:color="auto"/>
        <w:left w:val="none" w:sz="0" w:space="0" w:color="auto"/>
        <w:bottom w:val="none" w:sz="0" w:space="0" w:color="auto"/>
        <w:right w:val="none" w:sz="0" w:space="0" w:color="auto"/>
      </w:divBdr>
    </w:div>
    <w:div w:id="663321796">
      <w:marLeft w:val="0"/>
      <w:marRight w:val="0"/>
      <w:marTop w:val="0"/>
      <w:marBottom w:val="0"/>
      <w:divBdr>
        <w:top w:val="none" w:sz="0" w:space="0" w:color="auto"/>
        <w:left w:val="none" w:sz="0" w:space="0" w:color="auto"/>
        <w:bottom w:val="none" w:sz="0" w:space="0" w:color="auto"/>
        <w:right w:val="none" w:sz="0" w:space="0" w:color="auto"/>
      </w:divBdr>
    </w:div>
    <w:div w:id="663321797">
      <w:marLeft w:val="0"/>
      <w:marRight w:val="0"/>
      <w:marTop w:val="0"/>
      <w:marBottom w:val="0"/>
      <w:divBdr>
        <w:top w:val="none" w:sz="0" w:space="0" w:color="auto"/>
        <w:left w:val="none" w:sz="0" w:space="0" w:color="auto"/>
        <w:bottom w:val="none" w:sz="0" w:space="0" w:color="auto"/>
        <w:right w:val="none" w:sz="0" w:space="0" w:color="auto"/>
      </w:divBdr>
    </w:div>
    <w:div w:id="663321798">
      <w:marLeft w:val="0"/>
      <w:marRight w:val="0"/>
      <w:marTop w:val="0"/>
      <w:marBottom w:val="0"/>
      <w:divBdr>
        <w:top w:val="none" w:sz="0" w:space="0" w:color="auto"/>
        <w:left w:val="none" w:sz="0" w:space="0" w:color="auto"/>
        <w:bottom w:val="none" w:sz="0" w:space="0" w:color="auto"/>
        <w:right w:val="none" w:sz="0" w:space="0" w:color="auto"/>
      </w:divBdr>
    </w:div>
    <w:div w:id="663321799">
      <w:marLeft w:val="0"/>
      <w:marRight w:val="0"/>
      <w:marTop w:val="0"/>
      <w:marBottom w:val="0"/>
      <w:divBdr>
        <w:top w:val="none" w:sz="0" w:space="0" w:color="auto"/>
        <w:left w:val="none" w:sz="0" w:space="0" w:color="auto"/>
        <w:bottom w:val="none" w:sz="0" w:space="0" w:color="auto"/>
        <w:right w:val="none" w:sz="0" w:space="0" w:color="auto"/>
      </w:divBdr>
    </w:div>
    <w:div w:id="663321800">
      <w:marLeft w:val="0"/>
      <w:marRight w:val="0"/>
      <w:marTop w:val="0"/>
      <w:marBottom w:val="0"/>
      <w:divBdr>
        <w:top w:val="none" w:sz="0" w:space="0" w:color="auto"/>
        <w:left w:val="none" w:sz="0" w:space="0" w:color="auto"/>
        <w:bottom w:val="none" w:sz="0" w:space="0" w:color="auto"/>
        <w:right w:val="none" w:sz="0" w:space="0" w:color="auto"/>
      </w:divBdr>
    </w:div>
    <w:div w:id="663321803">
      <w:marLeft w:val="0"/>
      <w:marRight w:val="0"/>
      <w:marTop w:val="0"/>
      <w:marBottom w:val="0"/>
      <w:divBdr>
        <w:top w:val="none" w:sz="0" w:space="0" w:color="auto"/>
        <w:left w:val="none" w:sz="0" w:space="0" w:color="auto"/>
        <w:bottom w:val="none" w:sz="0" w:space="0" w:color="auto"/>
        <w:right w:val="none" w:sz="0" w:space="0" w:color="auto"/>
      </w:divBdr>
    </w:div>
    <w:div w:id="663321804">
      <w:marLeft w:val="0"/>
      <w:marRight w:val="0"/>
      <w:marTop w:val="0"/>
      <w:marBottom w:val="0"/>
      <w:divBdr>
        <w:top w:val="none" w:sz="0" w:space="0" w:color="auto"/>
        <w:left w:val="none" w:sz="0" w:space="0" w:color="auto"/>
        <w:bottom w:val="none" w:sz="0" w:space="0" w:color="auto"/>
        <w:right w:val="none" w:sz="0" w:space="0" w:color="auto"/>
      </w:divBdr>
    </w:div>
    <w:div w:id="663321808">
      <w:marLeft w:val="0"/>
      <w:marRight w:val="0"/>
      <w:marTop w:val="0"/>
      <w:marBottom w:val="0"/>
      <w:divBdr>
        <w:top w:val="none" w:sz="0" w:space="0" w:color="auto"/>
        <w:left w:val="none" w:sz="0" w:space="0" w:color="auto"/>
        <w:bottom w:val="none" w:sz="0" w:space="0" w:color="auto"/>
        <w:right w:val="none" w:sz="0" w:space="0" w:color="auto"/>
      </w:divBdr>
    </w:div>
    <w:div w:id="663321811">
      <w:marLeft w:val="0"/>
      <w:marRight w:val="0"/>
      <w:marTop w:val="0"/>
      <w:marBottom w:val="0"/>
      <w:divBdr>
        <w:top w:val="none" w:sz="0" w:space="0" w:color="auto"/>
        <w:left w:val="none" w:sz="0" w:space="0" w:color="auto"/>
        <w:bottom w:val="none" w:sz="0" w:space="0" w:color="auto"/>
        <w:right w:val="none" w:sz="0" w:space="0" w:color="auto"/>
      </w:divBdr>
    </w:div>
    <w:div w:id="663321813">
      <w:marLeft w:val="0"/>
      <w:marRight w:val="0"/>
      <w:marTop w:val="0"/>
      <w:marBottom w:val="0"/>
      <w:divBdr>
        <w:top w:val="none" w:sz="0" w:space="0" w:color="auto"/>
        <w:left w:val="none" w:sz="0" w:space="0" w:color="auto"/>
        <w:bottom w:val="none" w:sz="0" w:space="0" w:color="auto"/>
        <w:right w:val="none" w:sz="0" w:space="0" w:color="auto"/>
      </w:divBdr>
    </w:div>
    <w:div w:id="663321814">
      <w:marLeft w:val="0"/>
      <w:marRight w:val="0"/>
      <w:marTop w:val="0"/>
      <w:marBottom w:val="0"/>
      <w:divBdr>
        <w:top w:val="none" w:sz="0" w:space="0" w:color="auto"/>
        <w:left w:val="none" w:sz="0" w:space="0" w:color="auto"/>
        <w:bottom w:val="none" w:sz="0" w:space="0" w:color="auto"/>
        <w:right w:val="none" w:sz="0" w:space="0" w:color="auto"/>
      </w:divBdr>
    </w:div>
    <w:div w:id="663321817">
      <w:marLeft w:val="0"/>
      <w:marRight w:val="0"/>
      <w:marTop w:val="0"/>
      <w:marBottom w:val="0"/>
      <w:divBdr>
        <w:top w:val="none" w:sz="0" w:space="0" w:color="auto"/>
        <w:left w:val="none" w:sz="0" w:space="0" w:color="auto"/>
        <w:bottom w:val="none" w:sz="0" w:space="0" w:color="auto"/>
        <w:right w:val="none" w:sz="0" w:space="0" w:color="auto"/>
      </w:divBdr>
    </w:div>
    <w:div w:id="663321818">
      <w:marLeft w:val="0"/>
      <w:marRight w:val="0"/>
      <w:marTop w:val="0"/>
      <w:marBottom w:val="0"/>
      <w:divBdr>
        <w:top w:val="none" w:sz="0" w:space="0" w:color="auto"/>
        <w:left w:val="none" w:sz="0" w:space="0" w:color="auto"/>
        <w:bottom w:val="none" w:sz="0" w:space="0" w:color="auto"/>
        <w:right w:val="none" w:sz="0" w:space="0" w:color="auto"/>
      </w:divBdr>
    </w:div>
    <w:div w:id="663321819">
      <w:marLeft w:val="0"/>
      <w:marRight w:val="0"/>
      <w:marTop w:val="0"/>
      <w:marBottom w:val="0"/>
      <w:divBdr>
        <w:top w:val="none" w:sz="0" w:space="0" w:color="auto"/>
        <w:left w:val="none" w:sz="0" w:space="0" w:color="auto"/>
        <w:bottom w:val="none" w:sz="0" w:space="0" w:color="auto"/>
        <w:right w:val="none" w:sz="0" w:space="0" w:color="auto"/>
      </w:divBdr>
    </w:div>
    <w:div w:id="663321820">
      <w:marLeft w:val="0"/>
      <w:marRight w:val="0"/>
      <w:marTop w:val="0"/>
      <w:marBottom w:val="0"/>
      <w:divBdr>
        <w:top w:val="none" w:sz="0" w:space="0" w:color="auto"/>
        <w:left w:val="none" w:sz="0" w:space="0" w:color="auto"/>
        <w:bottom w:val="none" w:sz="0" w:space="0" w:color="auto"/>
        <w:right w:val="none" w:sz="0" w:space="0" w:color="auto"/>
      </w:divBdr>
    </w:div>
    <w:div w:id="663321821">
      <w:marLeft w:val="0"/>
      <w:marRight w:val="0"/>
      <w:marTop w:val="0"/>
      <w:marBottom w:val="0"/>
      <w:divBdr>
        <w:top w:val="none" w:sz="0" w:space="0" w:color="auto"/>
        <w:left w:val="none" w:sz="0" w:space="0" w:color="auto"/>
        <w:bottom w:val="none" w:sz="0" w:space="0" w:color="auto"/>
        <w:right w:val="none" w:sz="0" w:space="0" w:color="auto"/>
      </w:divBdr>
    </w:div>
    <w:div w:id="663321822">
      <w:marLeft w:val="0"/>
      <w:marRight w:val="0"/>
      <w:marTop w:val="0"/>
      <w:marBottom w:val="0"/>
      <w:divBdr>
        <w:top w:val="none" w:sz="0" w:space="0" w:color="auto"/>
        <w:left w:val="none" w:sz="0" w:space="0" w:color="auto"/>
        <w:bottom w:val="none" w:sz="0" w:space="0" w:color="auto"/>
        <w:right w:val="none" w:sz="0" w:space="0" w:color="auto"/>
      </w:divBdr>
    </w:div>
    <w:div w:id="663321823">
      <w:marLeft w:val="0"/>
      <w:marRight w:val="0"/>
      <w:marTop w:val="0"/>
      <w:marBottom w:val="0"/>
      <w:divBdr>
        <w:top w:val="none" w:sz="0" w:space="0" w:color="auto"/>
        <w:left w:val="none" w:sz="0" w:space="0" w:color="auto"/>
        <w:bottom w:val="none" w:sz="0" w:space="0" w:color="auto"/>
        <w:right w:val="none" w:sz="0" w:space="0" w:color="auto"/>
      </w:divBdr>
    </w:div>
    <w:div w:id="663321824">
      <w:marLeft w:val="0"/>
      <w:marRight w:val="0"/>
      <w:marTop w:val="0"/>
      <w:marBottom w:val="0"/>
      <w:divBdr>
        <w:top w:val="none" w:sz="0" w:space="0" w:color="auto"/>
        <w:left w:val="none" w:sz="0" w:space="0" w:color="auto"/>
        <w:bottom w:val="none" w:sz="0" w:space="0" w:color="auto"/>
        <w:right w:val="none" w:sz="0" w:space="0" w:color="auto"/>
      </w:divBdr>
    </w:div>
    <w:div w:id="663321825">
      <w:marLeft w:val="0"/>
      <w:marRight w:val="0"/>
      <w:marTop w:val="0"/>
      <w:marBottom w:val="0"/>
      <w:divBdr>
        <w:top w:val="none" w:sz="0" w:space="0" w:color="auto"/>
        <w:left w:val="none" w:sz="0" w:space="0" w:color="auto"/>
        <w:bottom w:val="none" w:sz="0" w:space="0" w:color="auto"/>
        <w:right w:val="none" w:sz="0" w:space="0" w:color="auto"/>
      </w:divBdr>
    </w:div>
    <w:div w:id="663321826">
      <w:marLeft w:val="0"/>
      <w:marRight w:val="0"/>
      <w:marTop w:val="0"/>
      <w:marBottom w:val="0"/>
      <w:divBdr>
        <w:top w:val="none" w:sz="0" w:space="0" w:color="auto"/>
        <w:left w:val="none" w:sz="0" w:space="0" w:color="auto"/>
        <w:bottom w:val="none" w:sz="0" w:space="0" w:color="auto"/>
        <w:right w:val="none" w:sz="0" w:space="0" w:color="auto"/>
      </w:divBdr>
    </w:div>
    <w:div w:id="663321827">
      <w:marLeft w:val="0"/>
      <w:marRight w:val="0"/>
      <w:marTop w:val="0"/>
      <w:marBottom w:val="0"/>
      <w:divBdr>
        <w:top w:val="none" w:sz="0" w:space="0" w:color="auto"/>
        <w:left w:val="none" w:sz="0" w:space="0" w:color="auto"/>
        <w:bottom w:val="none" w:sz="0" w:space="0" w:color="auto"/>
        <w:right w:val="none" w:sz="0" w:space="0" w:color="auto"/>
      </w:divBdr>
    </w:div>
    <w:div w:id="663321828">
      <w:marLeft w:val="0"/>
      <w:marRight w:val="0"/>
      <w:marTop w:val="0"/>
      <w:marBottom w:val="0"/>
      <w:divBdr>
        <w:top w:val="none" w:sz="0" w:space="0" w:color="auto"/>
        <w:left w:val="none" w:sz="0" w:space="0" w:color="auto"/>
        <w:bottom w:val="none" w:sz="0" w:space="0" w:color="auto"/>
        <w:right w:val="none" w:sz="0" w:space="0" w:color="auto"/>
      </w:divBdr>
    </w:div>
    <w:div w:id="663321829">
      <w:marLeft w:val="0"/>
      <w:marRight w:val="0"/>
      <w:marTop w:val="0"/>
      <w:marBottom w:val="0"/>
      <w:divBdr>
        <w:top w:val="none" w:sz="0" w:space="0" w:color="auto"/>
        <w:left w:val="none" w:sz="0" w:space="0" w:color="auto"/>
        <w:bottom w:val="none" w:sz="0" w:space="0" w:color="auto"/>
        <w:right w:val="none" w:sz="0" w:space="0" w:color="auto"/>
      </w:divBdr>
    </w:div>
    <w:div w:id="663321830">
      <w:marLeft w:val="0"/>
      <w:marRight w:val="0"/>
      <w:marTop w:val="0"/>
      <w:marBottom w:val="0"/>
      <w:divBdr>
        <w:top w:val="none" w:sz="0" w:space="0" w:color="auto"/>
        <w:left w:val="none" w:sz="0" w:space="0" w:color="auto"/>
        <w:bottom w:val="none" w:sz="0" w:space="0" w:color="auto"/>
        <w:right w:val="none" w:sz="0" w:space="0" w:color="auto"/>
      </w:divBdr>
    </w:div>
    <w:div w:id="663321831">
      <w:marLeft w:val="0"/>
      <w:marRight w:val="0"/>
      <w:marTop w:val="0"/>
      <w:marBottom w:val="0"/>
      <w:divBdr>
        <w:top w:val="none" w:sz="0" w:space="0" w:color="auto"/>
        <w:left w:val="none" w:sz="0" w:space="0" w:color="auto"/>
        <w:bottom w:val="none" w:sz="0" w:space="0" w:color="auto"/>
        <w:right w:val="none" w:sz="0" w:space="0" w:color="auto"/>
      </w:divBdr>
    </w:div>
    <w:div w:id="663321832">
      <w:marLeft w:val="0"/>
      <w:marRight w:val="0"/>
      <w:marTop w:val="0"/>
      <w:marBottom w:val="0"/>
      <w:divBdr>
        <w:top w:val="none" w:sz="0" w:space="0" w:color="auto"/>
        <w:left w:val="none" w:sz="0" w:space="0" w:color="auto"/>
        <w:bottom w:val="none" w:sz="0" w:space="0" w:color="auto"/>
        <w:right w:val="none" w:sz="0" w:space="0" w:color="auto"/>
      </w:divBdr>
    </w:div>
    <w:div w:id="663321833">
      <w:marLeft w:val="0"/>
      <w:marRight w:val="0"/>
      <w:marTop w:val="0"/>
      <w:marBottom w:val="0"/>
      <w:divBdr>
        <w:top w:val="none" w:sz="0" w:space="0" w:color="auto"/>
        <w:left w:val="none" w:sz="0" w:space="0" w:color="auto"/>
        <w:bottom w:val="none" w:sz="0" w:space="0" w:color="auto"/>
        <w:right w:val="none" w:sz="0" w:space="0" w:color="auto"/>
      </w:divBdr>
    </w:div>
    <w:div w:id="663321834">
      <w:marLeft w:val="0"/>
      <w:marRight w:val="0"/>
      <w:marTop w:val="0"/>
      <w:marBottom w:val="0"/>
      <w:divBdr>
        <w:top w:val="none" w:sz="0" w:space="0" w:color="auto"/>
        <w:left w:val="none" w:sz="0" w:space="0" w:color="auto"/>
        <w:bottom w:val="none" w:sz="0" w:space="0" w:color="auto"/>
        <w:right w:val="none" w:sz="0" w:space="0" w:color="auto"/>
      </w:divBdr>
    </w:div>
    <w:div w:id="663321835">
      <w:marLeft w:val="0"/>
      <w:marRight w:val="0"/>
      <w:marTop w:val="0"/>
      <w:marBottom w:val="0"/>
      <w:divBdr>
        <w:top w:val="none" w:sz="0" w:space="0" w:color="auto"/>
        <w:left w:val="none" w:sz="0" w:space="0" w:color="auto"/>
        <w:bottom w:val="none" w:sz="0" w:space="0" w:color="auto"/>
        <w:right w:val="none" w:sz="0" w:space="0" w:color="auto"/>
      </w:divBdr>
    </w:div>
    <w:div w:id="663321836">
      <w:marLeft w:val="0"/>
      <w:marRight w:val="0"/>
      <w:marTop w:val="0"/>
      <w:marBottom w:val="0"/>
      <w:divBdr>
        <w:top w:val="none" w:sz="0" w:space="0" w:color="auto"/>
        <w:left w:val="none" w:sz="0" w:space="0" w:color="auto"/>
        <w:bottom w:val="none" w:sz="0" w:space="0" w:color="auto"/>
        <w:right w:val="none" w:sz="0" w:space="0" w:color="auto"/>
      </w:divBdr>
    </w:div>
    <w:div w:id="663321837">
      <w:marLeft w:val="0"/>
      <w:marRight w:val="0"/>
      <w:marTop w:val="0"/>
      <w:marBottom w:val="0"/>
      <w:divBdr>
        <w:top w:val="none" w:sz="0" w:space="0" w:color="auto"/>
        <w:left w:val="none" w:sz="0" w:space="0" w:color="auto"/>
        <w:bottom w:val="none" w:sz="0" w:space="0" w:color="auto"/>
        <w:right w:val="none" w:sz="0" w:space="0" w:color="auto"/>
      </w:divBdr>
    </w:div>
    <w:div w:id="663321838">
      <w:marLeft w:val="0"/>
      <w:marRight w:val="0"/>
      <w:marTop w:val="0"/>
      <w:marBottom w:val="0"/>
      <w:divBdr>
        <w:top w:val="none" w:sz="0" w:space="0" w:color="auto"/>
        <w:left w:val="none" w:sz="0" w:space="0" w:color="auto"/>
        <w:bottom w:val="none" w:sz="0" w:space="0" w:color="auto"/>
        <w:right w:val="none" w:sz="0" w:space="0" w:color="auto"/>
      </w:divBdr>
    </w:div>
    <w:div w:id="663321840">
      <w:marLeft w:val="0"/>
      <w:marRight w:val="0"/>
      <w:marTop w:val="0"/>
      <w:marBottom w:val="0"/>
      <w:divBdr>
        <w:top w:val="none" w:sz="0" w:space="0" w:color="auto"/>
        <w:left w:val="none" w:sz="0" w:space="0" w:color="auto"/>
        <w:bottom w:val="none" w:sz="0" w:space="0" w:color="auto"/>
        <w:right w:val="none" w:sz="0" w:space="0" w:color="auto"/>
      </w:divBdr>
    </w:div>
    <w:div w:id="663321841">
      <w:marLeft w:val="0"/>
      <w:marRight w:val="0"/>
      <w:marTop w:val="0"/>
      <w:marBottom w:val="0"/>
      <w:divBdr>
        <w:top w:val="none" w:sz="0" w:space="0" w:color="auto"/>
        <w:left w:val="none" w:sz="0" w:space="0" w:color="auto"/>
        <w:bottom w:val="none" w:sz="0" w:space="0" w:color="auto"/>
        <w:right w:val="none" w:sz="0" w:space="0" w:color="auto"/>
      </w:divBdr>
    </w:div>
    <w:div w:id="663321842">
      <w:marLeft w:val="0"/>
      <w:marRight w:val="0"/>
      <w:marTop w:val="0"/>
      <w:marBottom w:val="0"/>
      <w:divBdr>
        <w:top w:val="none" w:sz="0" w:space="0" w:color="auto"/>
        <w:left w:val="none" w:sz="0" w:space="0" w:color="auto"/>
        <w:bottom w:val="none" w:sz="0" w:space="0" w:color="auto"/>
        <w:right w:val="none" w:sz="0" w:space="0" w:color="auto"/>
      </w:divBdr>
    </w:div>
    <w:div w:id="663321843">
      <w:marLeft w:val="0"/>
      <w:marRight w:val="0"/>
      <w:marTop w:val="0"/>
      <w:marBottom w:val="0"/>
      <w:divBdr>
        <w:top w:val="none" w:sz="0" w:space="0" w:color="auto"/>
        <w:left w:val="none" w:sz="0" w:space="0" w:color="auto"/>
        <w:bottom w:val="none" w:sz="0" w:space="0" w:color="auto"/>
        <w:right w:val="none" w:sz="0" w:space="0" w:color="auto"/>
      </w:divBdr>
    </w:div>
    <w:div w:id="663321844">
      <w:marLeft w:val="0"/>
      <w:marRight w:val="0"/>
      <w:marTop w:val="0"/>
      <w:marBottom w:val="0"/>
      <w:divBdr>
        <w:top w:val="none" w:sz="0" w:space="0" w:color="auto"/>
        <w:left w:val="none" w:sz="0" w:space="0" w:color="auto"/>
        <w:bottom w:val="none" w:sz="0" w:space="0" w:color="auto"/>
        <w:right w:val="none" w:sz="0" w:space="0" w:color="auto"/>
      </w:divBdr>
      <w:divsChild>
        <w:div w:id="663321669">
          <w:marLeft w:val="0"/>
          <w:marRight w:val="0"/>
          <w:marTop w:val="0"/>
          <w:marBottom w:val="0"/>
          <w:divBdr>
            <w:top w:val="none" w:sz="0" w:space="0" w:color="auto"/>
            <w:left w:val="none" w:sz="0" w:space="0" w:color="auto"/>
            <w:bottom w:val="none" w:sz="0" w:space="0" w:color="auto"/>
            <w:right w:val="none" w:sz="0" w:space="0" w:color="auto"/>
          </w:divBdr>
        </w:div>
      </w:divsChild>
    </w:div>
    <w:div w:id="663321845">
      <w:marLeft w:val="0"/>
      <w:marRight w:val="0"/>
      <w:marTop w:val="0"/>
      <w:marBottom w:val="0"/>
      <w:divBdr>
        <w:top w:val="none" w:sz="0" w:space="0" w:color="auto"/>
        <w:left w:val="none" w:sz="0" w:space="0" w:color="auto"/>
        <w:bottom w:val="none" w:sz="0" w:space="0" w:color="auto"/>
        <w:right w:val="none" w:sz="0" w:space="0" w:color="auto"/>
      </w:divBdr>
    </w:div>
    <w:div w:id="663321846">
      <w:marLeft w:val="0"/>
      <w:marRight w:val="0"/>
      <w:marTop w:val="0"/>
      <w:marBottom w:val="0"/>
      <w:divBdr>
        <w:top w:val="none" w:sz="0" w:space="0" w:color="auto"/>
        <w:left w:val="none" w:sz="0" w:space="0" w:color="auto"/>
        <w:bottom w:val="none" w:sz="0" w:space="0" w:color="auto"/>
        <w:right w:val="none" w:sz="0" w:space="0" w:color="auto"/>
      </w:divBdr>
    </w:div>
    <w:div w:id="663321847">
      <w:marLeft w:val="0"/>
      <w:marRight w:val="0"/>
      <w:marTop w:val="0"/>
      <w:marBottom w:val="0"/>
      <w:divBdr>
        <w:top w:val="none" w:sz="0" w:space="0" w:color="auto"/>
        <w:left w:val="none" w:sz="0" w:space="0" w:color="auto"/>
        <w:bottom w:val="none" w:sz="0" w:space="0" w:color="auto"/>
        <w:right w:val="none" w:sz="0" w:space="0" w:color="auto"/>
      </w:divBdr>
    </w:div>
    <w:div w:id="663321848">
      <w:marLeft w:val="0"/>
      <w:marRight w:val="0"/>
      <w:marTop w:val="0"/>
      <w:marBottom w:val="0"/>
      <w:divBdr>
        <w:top w:val="none" w:sz="0" w:space="0" w:color="auto"/>
        <w:left w:val="none" w:sz="0" w:space="0" w:color="auto"/>
        <w:bottom w:val="none" w:sz="0" w:space="0" w:color="auto"/>
        <w:right w:val="none" w:sz="0" w:space="0" w:color="auto"/>
      </w:divBdr>
    </w:div>
    <w:div w:id="720326242">
      <w:bodyDiv w:val="1"/>
      <w:marLeft w:val="0"/>
      <w:marRight w:val="0"/>
      <w:marTop w:val="0"/>
      <w:marBottom w:val="0"/>
      <w:divBdr>
        <w:top w:val="none" w:sz="0" w:space="0" w:color="auto"/>
        <w:left w:val="none" w:sz="0" w:space="0" w:color="auto"/>
        <w:bottom w:val="none" w:sz="0" w:space="0" w:color="auto"/>
        <w:right w:val="none" w:sz="0" w:space="0" w:color="auto"/>
      </w:divBdr>
    </w:div>
    <w:div w:id="775055528">
      <w:bodyDiv w:val="1"/>
      <w:marLeft w:val="0"/>
      <w:marRight w:val="0"/>
      <w:marTop w:val="0"/>
      <w:marBottom w:val="0"/>
      <w:divBdr>
        <w:top w:val="none" w:sz="0" w:space="0" w:color="auto"/>
        <w:left w:val="none" w:sz="0" w:space="0" w:color="auto"/>
        <w:bottom w:val="none" w:sz="0" w:space="0" w:color="auto"/>
        <w:right w:val="none" w:sz="0" w:space="0" w:color="auto"/>
      </w:divBdr>
    </w:div>
    <w:div w:id="788671659">
      <w:bodyDiv w:val="1"/>
      <w:marLeft w:val="0"/>
      <w:marRight w:val="0"/>
      <w:marTop w:val="0"/>
      <w:marBottom w:val="0"/>
      <w:divBdr>
        <w:top w:val="none" w:sz="0" w:space="0" w:color="auto"/>
        <w:left w:val="none" w:sz="0" w:space="0" w:color="auto"/>
        <w:bottom w:val="none" w:sz="0" w:space="0" w:color="auto"/>
        <w:right w:val="none" w:sz="0" w:space="0" w:color="auto"/>
      </w:divBdr>
    </w:div>
    <w:div w:id="818689781">
      <w:bodyDiv w:val="1"/>
      <w:marLeft w:val="0"/>
      <w:marRight w:val="0"/>
      <w:marTop w:val="0"/>
      <w:marBottom w:val="0"/>
      <w:divBdr>
        <w:top w:val="none" w:sz="0" w:space="0" w:color="auto"/>
        <w:left w:val="none" w:sz="0" w:space="0" w:color="auto"/>
        <w:bottom w:val="none" w:sz="0" w:space="0" w:color="auto"/>
        <w:right w:val="none" w:sz="0" w:space="0" w:color="auto"/>
      </w:divBdr>
    </w:div>
    <w:div w:id="897936507">
      <w:bodyDiv w:val="1"/>
      <w:marLeft w:val="0"/>
      <w:marRight w:val="0"/>
      <w:marTop w:val="0"/>
      <w:marBottom w:val="0"/>
      <w:divBdr>
        <w:top w:val="none" w:sz="0" w:space="0" w:color="auto"/>
        <w:left w:val="none" w:sz="0" w:space="0" w:color="auto"/>
        <w:bottom w:val="none" w:sz="0" w:space="0" w:color="auto"/>
        <w:right w:val="none" w:sz="0" w:space="0" w:color="auto"/>
      </w:divBdr>
    </w:div>
    <w:div w:id="964189575">
      <w:bodyDiv w:val="1"/>
      <w:marLeft w:val="0"/>
      <w:marRight w:val="0"/>
      <w:marTop w:val="0"/>
      <w:marBottom w:val="0"/>
      <w:divBdr>
        <w:top w:val="none" w:sz="0" w:space="0" w:color="auto"/>
        <w:left w:val="none" w:sz="0" w:space="0" w:color="auto"/>
        <w:bottom w:val="none" w:sz="0" w:space="0" w:color="auto"/>
        <w:right w:val="none" w:sz="0" w:space="0" w:color="auto"/>
      </w:divBdr>
    </w:div>
    <w:div w:id="972058662">
      <w:bodyDiv w:val="1"/>
      <w:marLeft w:val="0"/>
      <w:marRight w:val="0"/>
      <w:marTop w:val="0"/>
      <w:marBottom w:val="0"/>
      <w:divBdr>
        <w:top w:val="none" w:sz="0" w:space="0" w:color="auto"/>
        <w:left w:val="none" w:sz="0" w:space="0" w:color="auto"/>
        <w:bottom w:val="none" w:sz="0" w:space="0" w:color="auto"/>
        <w:right w:val="none" w:sz="0" w:space="0" w:color="auto"/>
      </w:divBdr>
    </w:div>
    <w:div w:id="992099848">
      <w:bodyDiv w:val="1"/>
      <w:marLeft w:val="0"/>
      <w:marRight w:val="0"/>
      <w:marTop w:val="0"/>
      <w:marBottom w:val="0"/>
      <w:divBdr>
        <w:top w:val="none" w:sz="0" w:space="0" w:color="auto"/>
        <w:left w:val="none" w:sz="0" w:space="0" w:color="auto"/>
        <w:bottom w:val="none" w:sz="0" w:space="0" w:color="auto"/>
        <w:right w:val="none" w:sz="0" w:space="0" w:color="auto"/>
      </w:divBdr>
    </w:div>
    <w:div w:id="1049182193">
      <w:bodyDiv w:val="1"/>
      <w:marLeft w:val="0"/>
      <w:marRight w:val="0"/>
      <w:marTop w:val="0"/>
      <w:marBottom w:val="0"/>
      <w:divBdr>
        <w:top w:val="none" w:sz="0" w:space="0" w:color="auto"/>
        <w:left w:val="none" w:sz="0" w:space="0" w:color="auto"/>
        <w:bottom w:val="none" w:sz="0" w:space="0" w:color="auto"/>
        <w:right w:val="none" w:sz="0" w:space="0" w:color="auto"/>
      </w:divBdr>
    </w:div>
    <w:div w:id="1068964393">
      <w:bodyDiv w:val="1"/>
      <w:marLeft w:val="0"/>
      <w:marRight w:val="0"/>
      <w:marTop w:val="0"/>
      <w:marBottom w:val="0"/>
      <w:divBdr>
        <w:top w:val="none" w:sz="0" w:space="0" w:color="auto"/>
        <w:left w:val="none" w:sz="0" w:space="0" w:color="auto"/>
        <w:bottom w:val="none" w:sz="0" w:space="0" w:color="auto"/>
        <w:right w:val="none" w:sz="0" w:space="0" w:color="auto"/>
      </w:divBdr>
    </w:div>
    <w:div w:id="1074670683">
      <w:bodyDiv w:val="1"/>
      <w:marLeft w:val="0"/>
      <w:marRight w:val="0"/>
      <w:marTop w:val="0"/>
      <w:marBottom w:val="0"/>
      <w:divBdr>
        <w:top w:val="none" w:sz="0" w:space="0" w:color="auto"/>
        <w:left w:val="none" w:sz="0" w:space="0" w:color="auto"/>
        <w:bottom w:val="none" w:sz="0" w:space="0" w:color="auto"/>
        <w:right w:val="none" w:sz="0" w:space="0" w:color="auto"/>
      </w:divBdr>
    </w:div>
    <w:div w:id="1085226637">
      <w:bodyDiv w:val="1"/>
      <w:marLeft w:val="0"/>
      <w:marRight w:val="0"/>
      <w:marTop w:val="0"/>
      <w:marBottom w:val="0"/>
      <w:divBdr>
        <w:top w:val="none" w:sz="0" w:space="0" w:color="auto"/>
        <w:left w:val="none" w:sz="0" w:space="0" w:color="auto"/>
        <w:bottom w:val="none" w:sz="0" w:space="0" w:color="auto"/>
        <w:right w:val="none" w:sz="0" w:space="0" w:color="auto"/>
      </w:divBdr>
    </w:div>
    <w:div w:id="1103377749">
      <w:bodyDiv w:val="1"/>
      <w:marLeft w:val="0"/>
      <w:marRight w:val="0"/>
      <w:marTop w:val="0"/>
      <w:marBottom w:val="0"/>
      <w:divBdr>
        <w:top w:val="none" w:sz="0" w:space="0" w:color="auto"/>
        <w:left w:val="none" w:sz="0" w:space="0" w:color="auto"/>
        <w:bottom w:val="none" w:sz="0" w:space="0" w:color="auto"/>
        <w:right w:val="none" w:sz="0" w:space="0" w:color="auto"/>
      </w:divBdr>
    </w:div>
    <w:div w:id="1133987114">
      <w:bodyDiv w:val="1"/>
      <w:marLeft w:val="0"/>
      <w:marRight w:val="0"/>
      <w:marTop w:val="0"/>
      <w:marBottom w:val="0"/>
      <w:divBdr>
        <w:top w:val="none" w:sz="0" w:space="0" w:color="auto"/>
        <w:left w:val="none" w:sz="0" w:space="0" w:color="auto"/>
        <w:bottom w:val="none" w:sz="0" w:space="0" w:color="auto"/>
        <w:right w:val="none" w:sz="0" w:space="0" w:color="auto"/>
      </w:divBdr>
    </w:div>
    <w:div w:id="1267538375">
      <w:bodyDiv w:val="1"/>
      <w:marLeft w:val="0"/>
      <w:marRight w:val="0"/>
      <w:marTop w:val="0"/>
      <w:marBottom w:val="0"/>
      <w:divBdr>
        <w:top w:val="none" w:sz="0" w:space="0" w:color="auto"/>
        <w:left w:val="none" w:sz="0" w:space="0" w:color="auto"/>
        <w:bottom w:val="none" w:sz="0" w:space="0" w:color="auto"/>
        <w:right w:val="none" w:sz="0" w:space="0" w:color="auto"/>
      </w:divBdr>
    </w:div>
    <w:div w:id="1281305917">
      <w:bodyDiv w:val="1"/>
      <w:marLeft w:val="0"/>
      <w:marRight w:val="0"/>
      <w:marTop w:val="0"/>
      <w:marBottom w:val="0"/>
      <w:divBdr>
        <w:top w:val="none" w:sz="0" w:space="0" w:color="auto"/>
        <w:left w:val="none" w:sz="0" w:space="0" w:color="auto"/>
        <w:bottom w:val="none" w:sz="0" w:space="0" w:color="auto"/>
        <w:right w:val="none" w:sz="0" w:space="0" w:color="auto"/>
      </w:divBdr>
    </w:div>
    <w:div w:id="1295403972">
      <w:bodyDiv w:val="1"/>
      <w:marLeft w:val="0"/>
      <w:marRight w:val="0"/>
      <w:marTop w:val="0"/>
      <w:marBottom w:val="0"/>
      <w:divBdr>
        <w:top w:val="none" w:sz="0" w:space="0" w:color="auto"/>
        <w:left w:val="none" w:sz="0" w:space="0" w:color="auto"/>
        <w:bottom w:val="none" w:sz="0" w:space="0" w:color="auto"/>
        <w:right w:val="none" w:sz="0" w:space="0" w:color="auto"/>
      </w:divBdr>
    </w:div>
    <w:div w:id="1368064302">
      <w:bodyDiv w:val="1"/>
      <w:marLeft w:val="0"/>
      <w:marRight w:val="0"/>
      <w:marTop w:val="0"/>
      <w:marBottom w:val="0"/>
      <w:divBdr>
        <w:top w:val="none" w:sz="0" w:space="0" w:color="auto"/>
        <w:left w:val="none" w:sz="0" w:space="0" w:color="auto"/>
        <w:bottom w:val="none" w:sz="0" w:space="0" w:color="auto"/>
        <w:right w:val="none" w:sz="0" w:space="0" w:color="auto"/>
      </w:divBdr>
    </w:div>
    <w:div w:id="1411148492">
      <w:bodyDiv w:val="1"/>
      <w:marLeft w:val="0"/>
      <w:marRight w:val="0"/>
      <w:marTop w:val="0"/>
      <w:marBottom w:val="0"/>
      <w:divBdr>
        <w:top w:val="none" w:sz="0" w:space="0" w:color="auto"/>
        <w:left w:val="none" w:sz="0" w:space="0" w:color="auto"/>
        <w:bottom w:val="none" w:sz="0" w:space="0" w:color="auto"/>
        <w:right w:val="none" w:sz="0" w:space="0" w:color="auto"/>
      </w:divBdr>
    </w:div>
    <w:div w:id="1438982930">
      <w:bodyDiv w:val="1"/>
      <w:marLeft w:val="0"/>
      <w:marRight w:val="0"/>
      <w:marTop w:val="0"/>
      <w:marBottom w:val="0"/>
      <w:divBdr>
        <w:top w:val="none" w:sz="0" w:space="0" w:color="auto"/>
        <w:left w:val="none" w:sz="0" w:space="0" w:color="auto"/>
        <w:bottom w:val="none" w:sz="0" w:space="0" w:color="auto"/>
        <w:right w:val="none" w:sz="0" w:space="0" w:color="auto"/>
      </w:divBdr>
    </w:div>
    <w:div w:id="1455246996">
      <w:bodyDiv w:val="1"/>
      <w:marLeft w:val="0"/>
      <w:marRight w:val="0"/>
      <w:marTop w:val="0"/>
      <w:marBottom w:val="0"/>
      <w:divBdr>
        <w:top w:val="none" w:sz="0" w:space="0" w:color="auto"/>
        <w:left w:val="none" w:sz="0" w:space="0" w:color="auto"/>
        <w:bottom w:val="none" w:sz="0" w:space="0" w:color="auto"/>
        <w:right w:val="none" w:sz="0" w:space="0" w:color="auto"/>
      </w:divBdr>
    </w:div>
    <w:div w:id="1485587805">
      <w:bodyDiv w:val="1"/>
      <w:marLeft w:val="0"/>
      <w:marRight w:val="0"/>
      <w:marTop w:val="0"/>
      <w:marBottom w:val="0"/>
      <w:divBdr>
        <w:top w:val="none" w:sz="0" w:space="0" w:color="auto"/>
        <w:left w:val="none" w:sz="0" w:space="0" w:color="auto"/>
        <w:bottom w:val="none" w:sz="0" w:space="0" w:color="auto"/>
        <w:right w:val="none" w:sz="0" w:space="0" w:color="auto"/>
      </w:divBdr>
    </w:div>
    <w:div w:id="1545828178">
      <w:bodyDiv w:val="1"/>
      <w:marLeft w:val="0"/>
      <w:marRight w:val="0"/>
      <w:marTop w:val="0"/>
      <w:marBottom w:val="0"/>
      <w:divBdr>
        <w:top w:val="none" w:sz="0" w:space="0" w:color="auto"/>
        <w:left w:val="none" w:sz="0" w:space="0" w:color="auto"/>
        <w:bottom w:val="none" w:sz="0" w:space="0" w:color="auto"/>
        <w:right w:val="none" w:sz="0" w:space="0" w:color="auto"/>
      </w:divBdr>
    </w:div>
    <w:div w:id="1550071922">
      <w:bodyDiv w:val="1"/>
      <w:marLeft w:val="0"/>
      <w:marRight w:val="0"/>
      <w:marTop w:val="0"/>
      <w:marBottom w:val="0"/>
      <w:divBdr>
        <w:top w:val="none" w:sz="0" w:space="0" w:color="auto"/>
        <w:left w:val="none" w:sz="0" w:space="0" w:color="auto"/>
        <w:bottom w:val="none" w:sz="0" w:space="0" w:color="auto"/>
        <w:right w:val="none" w:sz="0" w:space="0" w:color="auto"/>
      </w:divBdr>
    </w:div>
    <w:div w:id="1575702106">
      <w:bodyDiv w:val="1"/>
      <w:marLeft w:val="0"/>
      <w:marRight w:val="0"/>
      <w:marTop w:val="0"/>
      <w:marBottom w:val="0"/>
      <w:divBdr>
        <w:top w:val="none" w:sz="0" w:space="0" w:color="auto"/>
        <w:left w:val="none" w:sz="0" w:space="0" w:color="auto"/>
        <w:bottom w:val="none" w:sz="0" w:space="0" w:color="auto"/>
        <w:right w:val="none" w:sz="0" w:space="0" w:color="auto"/>
      </w:divBdr>
    </w:div>
    <w:div w:id="1585409707">
      <w:bodyDiv w:val="1"/>
      <w:marLeft w:val="0"/>
      <w:marRight w:val="0"/>
      <w:marTop w:val="0"/>
      <w:marBottom w:val="0"/>
      <w:divBdr>
        <w:top w:val="none" w:sz="0" w:space="0" w:color="auto"/>
        <w:left w:val="none" w:sz="0" w:space="0" w:color="auto"/>
        <w:bottom w:val="none" w:sz="0" w:space="0" w:color="auto"/>
        <w:right w:val="none" w:sz="0" w:space="0" w:color="auto"/>
      </w:divBdr>
    </w:div>
    <w:div w:id="1627199449">
      <w:bodyDiv w:val="1"/>
      <w:marLeft w:val="0"/>
      <w:marRight w:val="0"/>
      <w:marTop w:val="0"/>
      <w:marBottom w:val="0"/>
      <w:divBdr>
        <w:top w:val="none" w:sz="0" w:space="0" w:color="auto"/>
        <w:left w:val="none" w:sz="0" w:space="0" w:color="auto"/>
        <w:bottom w:val="none" w:sz="0" w:space="0" w:color="auto"/>
        <w:right w:val="none" w:sz="0" w:space="0" w:color="auto"/>
      </w:divBdr>
    </w:div>
    <w:div w:id="1639912902">
      <w:bodyDiv w:val="1"/>
      <w:marLeft w:val="0"/>
      <w:marRight w:val="0"/>
      <w:marTop w:val="0"/>
      <w:marBottom w:val="0"/>
      <w:divBdr>
        <w:top w:val="none" w:sz="0" w:space="0" w:color="auto"/>
        <w:left w:val="none" w:sz="0" w:space="0" w:color="auto"/>
        <w:bottom w:val="none" w:sz="0" w:space="0" w:color="auto"/>
        <w:right w:val="none" w:sz="0" w:space="0" w:color="auto"/>
      </w:divBdr>
    </w:div>
    <w:div w:id="1640914503">
      <w:bodyDiv w:val="1"/>
      <w:marLeft w:val="0"/>
      <w:marRight w:val="0"/>
      <w:marTop w:val="0"/>
      <w:marBottom w:val="0"/>
      <w:divBdr>
        <w:top w:val="none" w:sz="0" w:space="0" w:color="auto"/>
        <w:left w:val="none" w:sz="0" w:space="0" w:color="auto"/>
        <w:bottom w:val="none" w:sz="0" w:space="0" w:color="auto"/>
        <w:right w:val="none" w:sz="0" w:space="0" w:color="auto"/>
      </w:divBdr>
    </w:div>
    <w:div w:id="1662737299">
      <w:bodyDiv w:val="1"/>
      <w:marLeft w:val="0"/>
      <w:marRight w:val="0"/>
      <w:marTop w:val="0"/>
      <w:marBottom w:val="0"/>
      <w:divBdr>
        <w:top w:val="none" w:sz="0" w:space="0" w:color="auto"/>
        <w:left w:val="none" w:sz="0" w:space="0" w:color="auto"/>
        <w:bottom w:val="none" w:sz="0" w:space="0" w:color="auto"/>
        <w:right w:val="none" w:sz="0" w:space="0" w:color="auto"/>
      </w:divBdr>
    </w:div>
    <w:div w:id="1707214196">
      <w:bodyDiv w:val="1"/>
      <w:marLeft w:val="0"/>
      <w:marRight w:val="0"/>
      <w:marTop w:val="0"/>
      <w:marBottom w:val="0"/>
      <w:divBdr>
        <w:top w:val="none" w:sz="0" w:space="0" w:color="auto"/>
        <w:left w:val="none" w:sz="0" w:space="0" w:color="auto"/>
        <w:bottom w:val="none" w:sz="0" w:space="0" w:color="auto"/>
        <w:right w:val="none" w:sz="0" w:space="0" w:color="auto"/>
      </w:divBdr>
    </w:div>
    <w:div w:id="1769111072">
      <w:bodyDiv w:val="1"/>
      <w:marLeft w:val="0"/>
      <w:marRight w:val="0"/>
      <w:marTop w:val="0"/>
      <w:marBottom w:val="0"/>
      <w:divBdr>
        <w:top w:val="none" w:sz="0" w:space="0" w:color="auto"/>
        <w:left w:val="none" w:sz="0" w:space="0" w:color="auto"/>
        <w:bottom w:val="none" w:sz="0" w:space="0" w:color="auto"/>
        <w:right w:val="none" w:sz="0" w:space="0" w:color="auto"/>
      </w:divBdr>
    </w:div>
    <w:div w:id="1797262210">
      <w:bodyDiv w:val="1"/>
      <w:marLeft w:val="0"/>
      <w:marRight w:val="0"/>
      <w:marTop w:val="0"/>
      <w:marBottom w:val="0"/>
      <w:divBdr>
        <w:top w:val="none" w:sz="0" w:space="0" w:color="auto"/>
        <w:left w:val="none" w:sz="0" w:space="0" w:color="auto"/>
        <w:bottom w:val="none" w:sz="0" w:space="0" w:color="auto"/>
        <w:right w:val="none" w:sz="0" w:space="0" w:color="auto"/>
      </w:divBdr>
    </w:div>
    <w:div w:id="1801261881">
      <w:bodyDiv w:val="1"/>
      <w:marLeft w:val="0"/>
      <w:marRight w:val="0"/>
      <w:marTop w:val="0"/>
      <w:marBottom w:val="0"/>
      <w:divBdr>
        <w:top w:val="none" w:sz="0" w:space="0" w:color="auto"/>
        <w:left w:val="none" w:sz="0" w:space="0" w:color="auto"/>
        <w:bottom w:val="none" w:sz="0" w:space="0" w:color="auto"/>
        <w:right w:val="none" w:sz="0" w:space="0" w:color="auto"/>
      </w:divBdr>
    </w:div>
    <w:div w:id="1807232956">
      <w:bodyDiv w:val="1"/>
      <w:marLeft w:val="0"/>
      <w:marRight w:val="0"/>
      <w:marTop w:val="0"/>
      <w:marBottom w:val="0"/>
      <w:divBdr>
        <w:top w:val="none" w:sz="0" w:space="0" w:color="auto"/>
        <w:left w:val="none" w:sz="0" w:space="0" w:color="auto"/>
        <w:bottom w:val="none" w:sz="0" w:space="0" w:color="auto"/>
        <w:right w:val="none" w:sz="0" w:space="0" w:color="auto"/>
      </w:divBdr>
    </w:div>
    <w:div w:id="1847819720">
      <w:bodyDiv w:val="1"/>
      <w:marLeft w:val="0"/>
      <w:marRight w:val="0"/>
      <w:marTop w:val="0"/>
      <w:marBottom w:val="0"/>
      <w:divBdr>
        <w:top w:val="none" w:sz="0" w:space="0" w:color="auto"/>
        <w:left w:val="none" w:sz="0" w:space="0" w:color="auto"/>
        <w:bottom w:val="none" w:sz="0" w:space="0" w:color="auto"/>
        <w:right w:val="none" w:sz="0" w:space="0" w:color="auto"/>
      </w:divBdr>
    </w:div>
    <w:div w:id="1850756171">
      <w:bodyDiv w:val="1"/>
      <w:marLeft w:val="0"/>
      <w:marRight w:val="0"/>
      <w:marTop w:val="0"/>
      <w:marBottom w:val="0"/>
      <w:divBdr>
        <w:top w:val="none" w:sz="0" w:space="0" w:color="auto"/>
        <w:left w:val="none" w:sz="0" w:space="0" w:color="auto"/>
        <w:bottom w:val="none" w:sz="0" w:space="0" w:color="auto"/>
        <w:right w:val="none" w:sz="0" w:space="0" w:color="auto"/>
      </w:divBdr>
    </w:div>
    <w:div w:id="1949774584">
      <w:bodyDiv w:val="1"/>
      <w:marLeft w:val="0"/>
      <w:marRight w:val="0"/>
      <w:marTop w:val="0"/>
      <w:marBottom w:val="0"/>
      <w:divBdr>
        <w:top w:val="none" w:sz="0" w:space="0" w:color="auto"/>
        <w:left w:val="none" w:sz="0" w:space="0" w:color="auto"/>
        <w:bottom w:val="none" w:sz="0" w:space="0" w:color="auto"/>
        <w:right w:val="none" w:sz="0" w:space="0" w:color="auto"/>
      </w:divBdr>
    </w:div>
    <w:div w:id="1989239195">
      <w:bodyDiv w:val="1"/>
      <w:marLeft w:val="0"/>
      <w:marRight w:val="0"/>
      <w:marTop w:val="0"/>
      <w:marBottom w:val="0"/>
      <w:divBdr>
        <w:top w:val="none" w:sz="0" w:space="0" w:color="auto"/>
        <w:left w:val="none" w:sz="0" w:space="0" w:color="auto"/>
        <w:bottom w:val="none" w:sz="0" w:space="0" w:color="auto"/>
        <w:right w:val="none" w:sz="0" w:space="0" w:color="auto"/>
      </w:divBdr>
    </w:div>
    <w:div w:id="2004623729">
      <w:bodyDiv w:val="1"/>
      <w:marLeft w:val="0"/>
      <w:marRight w:val="0"/>
      <w:marTop w:val="0"/>
      <w:marBottom w:val="0"/>
      <w:divBdr>
        <w:top w:val="none" w:sz="0" w:space="0" w:color="auto"/>
        <w:left w:val="none" w:sz="0" w:space="0" w:color="auto"/>
        <w:bottom w:val="none" w:sz="0" w:space="0" w:color="auto"/>
        <w:right w:val="none" w:sz="0" w:space="0" w:color="auto"/>
      </w:divBdr>
    </w:div>
    <w:div w:id="2025282192">
      <w:bodyDiv w:val="1"/>
      <w:marLeft w:val="0"/>
      <w:marRight w:val="0"/>
      <w:marTop w:val="0"/>
      <w:marBottom w:val="0"/>
      <w:divBdr>
        <w:top w:val="none" w:sz="0" w:space="0" w:color="auto"/>
        <w:left w:val="none" w:sz="0" w:space="0" w:color="auto"/>
        <w:bottom w:val="none" w:sz="0" w:space="0" w:color="auto"/>
        <w:right w:val="none" w:sz="0" w:space="0" w:color="auto"/>
      </w:divBdr>
    </w:div>
    <w:div w:id="2113356144">
      <w:bodyDiv w:val="1"/>
      <w:marLeft w:val="0"/>
      <w:marRight w:val="0"/>
      <w:marTop w:val="0"/>
      <w:marBottom w:val="0"/>
      <w:divBdr>
        <w:top w:val="none" w:sz="0" w:space="0" w:color="auto"/>
        <w:left w:val="none" w:sz="0" w:space="0" w:color="auto"/>
        <w:bottom w:val="none" w:sz="0" w:space="0" w:color="auto"/>
        <w:right w:val="none" w:sz="0" w:space="0" w:color="auto"/>
      </w:divBdr>
    </w:div>
    <w:div w:id="2118331014">
      <w:bodyDiv w:val="1"/>
      <w:marLeft w:val="0"/>
      <w:marRight w:val="0"/>
      <w:marTop w:val="0"/>
      <w:marBottom w:val="0"/>
      <w:divBdr>
        <w:top w:val="none" w:sz="0" w:space="0" w:color="auto"/>
        <w:left w:val="none" w:sz="0" w:space="0" w:color="auto"/>
        <w:bottom w:val="none" w:sz="0" w:space="0" w:color="auto"/>
        <w:right w:val="none" w:sz="0" w:space="0" w:color="auto"/>
      </w:divBdr>
    </w:div>
    <w:div w:id="21213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762.0" TargetMode="External"/><Relationship Id="rId18" Type="http://schemas.openxmlformats.org/officeDocument/2006/relationships/hyperlink" Target="garantF1://70253464.15210" TargetMode="External"/><Relationship Id="rId26" Type="http://schemas.openxmlformats.org/officeDocument/2006/relationships/hyperlink" Target="garantF1://70253464.30101" TargetMode="External"/><Relationship Id="rId21" Type="http://schemas.openxmlformats.org/officeDocument/2006/relationships/hyperlink" Target="garantF1://70253464.347" TargetMode="External"/><Relationship Id="rId34" Type="http://schemas.openxmlformats.org/officeDocument/2006/relationships/hyperlink" Target="garantF1://70420992.1000" TargetMode="External"/><Relationship Id="rId7" Type="http://schemas.openxmlformats.org/officeDocument/2006/relationships/endnotes" Target="endnotes.xml"/><Relationship Id="rId12" Type="http://schemas.openxmlformats.org/officeDocument/2006/relationships/hyperlink" Target="garantF1://12077762.20000" TargetMode="External"/><Relationship Id="rId17" Type="http://schemas.openxmlformats.org/officeDocument/2006/relationships/hyperlink" Target="garantF1://71335340.0" TargetMode="External"/><Relationship Id="rId25" Type="http://schemas.openxmlformats.org/officeDocument/2006/relationships/hyperlink" Target="garantF1://71657358.1000" TargetMode="External"/><Relationship Id="rId33" Type="http://schemas.openxmlformats.org/officeDocument/2006/relationships/hyperlink" Target="garantF1://7042099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564762.63" TargetMode="External"/><Relationship Id="rId20" Type="http://schemas.openxmlformats.org/officeDocument/2006/relationships/hyperlink" Target="garantF1://70253464.345" TargetMode="External"/><Relationship Id="rId29" Type="http://schemas.openxmlformats.org/officeDocument/2006/relationships/hyperlink" Target="garantF1://70253464.34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762.10000" TargetMode="External"/><Relationship Id="rId24" Type="http://schemas.openxmlformats.org/officeDocument/2006/relationships/hyperlink" Target="garantF1://70253464.931" TargetMode="External"/><Relationship Id="rId32" Type="http://schemas.openxmlformats.org/officeDocument/2006/relationships/hyperlink" Target="garantF1://70253464.93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0266.0" TargetMode="External"/><Relationship Id="rId23" Type="http://schemas.openxmlformats.org/officeDocument/2006/relationships/hyperlink" Target="garantF1://70253464.31113" TargetMode="External"/><Relationship Id="rId28" Type="http://schemas.openxmlformats.org/officeDocument/2006/relationships/hyperlink" Target="garantF1://12025267.7291" TargetMode="External"/><Relationship Id="rId36" Type="http://schemas.openxmlformats.org/officeDocument/2006/relationships/footer" Target="footer1.xml"/><Relationship Id="rId10" Type="http://schemas.openxmlformats.org/officeDocument/2006/relationships/hyperlink" Target="garantF1://70671060.0" TargetMode="External"/><Relationship Id="rId19" Type="http://schemas.openxmlformats.org/officeDocument/2006/relationships/hyperlink" Target="garantF1://70967350.1000" TargetMode="External"/><Relationship Id="rId31" Type="http://schemas.openxmlformats.org/officeDocument/2006/relationships/hyperlink" Target="garantF1://70253464.9314" TargetMode="External"/><Relationship Id="rId4" Type="http://schemas.openxmlformats.org/officeDocument/2006/relationships/settings" Target="settings.xml"/><Relationship Id="rId9" Type="http://schemas.openxmlformats.org/officeDocument/2006/relationships/hyperlink" Target="garantF1://12023875.300" TargetMode="External"/><Relationship Id="rId14" Type="http://schemas.openxmlformats.org/officeDocument/2006/relationships/hyperlink" Target="garantF1://12025267.0" TargetMode="External"/><Relationship Id="rId22" Type="http://schemas.openxmlformats.org/officeDocument/2006/relationships/hyperlink" Target="garantF1://70253464.348" TargetMode="External"/><Relationship Id="rId27" Type="http://schemas.openxmlformats.org/officeDocument/2006/relationships/hyperlink" Target="garantF1://70253464.245" TargetMode="External"/><Relationship Id="rId30" Type="http://schemas.openxmlformats.org/officeDocument/2006/relationships/hyperlink" Target="garantF1://70253464.949" TargetMode="External"/><Relationship Id="rId35" Type="http://schemas.openxmlformats.org/officeDocument/2006/relationships/hyperlink" Target="garantF1://70253464.1032" TargetMode="External"/><Relationship Id="rId8"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9749EF-CBEF-4E3D-8737-10AB2796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12131</TotalTime>
  <Pages>52</Pages>
  <Words>21899</Words>
  <Characters>138254</Characters>
  <Application>Microsoft Office Word</Application>
  <DocSecurity>0</DocSecurity>
  <Lines>1152</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524</cp:revision>
  <cp:lastPrinted>2019-02-07T07:06:00Z</cp:lastPrinted>
  <dcterms:created xsi:type="dcterms:W3CDTF">2018-11-13T06:28:00Z</dcterms:created>
  <dcterms:modified xsi:type="dcterms:W3CDTF">2019-03-05T11:26:00Z</dcterms:modified>
</cp:coreProperties>
</file>